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931EC" w14:textId="77777777" w:rsidR="00382B68" w:rsidRDefault="0053216F">
      <w:pPr>
        <w:spacing w:after="360" w:line="259" w:lineRule="auto"/>
        <w:ind w:left="-50" w:firstLine="0"/>
        <w:jc w:val="left"/>
      </w:pPr>
      <w:r>
        <w:rPr>
          <w:noProof/>
        </w:rPr>
        <w:drawing>
          <wp:inline distT="0" distB="0" distL="0" distR="0" wp14:anchorId="7F5D0328" wp14:editId="2E4F229F">
            <wp:extent cx="6524871" cy="1132887"/>
            <wp:effectExtent l="0" t="0" r="0" b="0"/>
            <wp:docPr id="7163" name="Picture 7163"/>
            <wp:cNvGraphicFramePr/>
            <a:graphic xmlns:a="http://schemas.openxmlformats.org/drawingml/2006/main">
              <a:graphicData uri="http://schemas.openxmlformats.org/drawingml/2006/picture">
                <pic:pic xmlns:pic="http://schemas.openxmlformats.org/drawingml/2006/picture">
                  <pic:nvPicPr>
                    <pic:cNvPr id="7163" name="Picture 7163"/>
                    <pic:cNvPicPr/>
                  </pic:nvPicPr>
                  <pic:blipFill>
                    <a:blip r:embed="rId4"/>
                    <a:stretch>
                      <a:fillRect/>
                    </a:stretch>
                  </pic:blipFill>
                  <pic:spPr>
                    <a:xfrm>
                      <a:off x="0" y="0"/>
                      <a:ext cx="6524871" cy="1132887"/>
                    </a:xfrm>
                    <a:prstGeom prst="rect">
                      <a:avLst/>
                    </a:prstGeom>
                  </pic:spPr>
                </pic:pic>
              </a:graphicData>
            </a:graphic>
          </wp:inline>
        </w:drawing>
      </w:r>
    </w:p>
    <w:p w14:paraId="21BD367A" w14:textId="77777777" w:rsidR="00382B68" w:rsidRPr="00494748" w:rsidRDefault="0053216F">
      <w:pPr>
        <w:spacing w:after="590" w:line="259" w:lineRule="auto"/>
        <w:ind w:left="2468" w:firstLine="0"/>
        <w:jc w:val="left"/>
        <w:rPr>
          <w:rFonts w:ascii="Times New Roman" w:hAnsi="Times New Roman" w:cs="Times New Roman"/>
          <w:sz w:val="20"/>
          <w:szCs w:val="20"/>
        </w:rPr>
      </w:pPr>
      <w:r w:rsidRPr="00494748">
        <w:rPr>
          <w:rFonts w:ascii="Times New Roman" w:hAnsi="Times New Roman" w:cs="Times New Roman"/>
          <w:noProof/>
          <w:sz w:val="20"/>
          <w:szCs w:val="20"/>
        </w:rPr>
        <mc:AlternateContent>
          <mc:Choice Requires="wpg">
            <w:drawing>
              <wp:inline distT="0" distB="0" distL="0" distR="0" wp14:anchorId="2CF008CD" wp14:editId="0F8E6E8D">
                <wp:extent cx="4921069" cy="4568"/>
                <wp:effectExtent l="0" t="0" r="0" b="0"/>
                <wp:docPr id="7171" name="Group 7171"/>
                <wp:cNvGraphicFramePr/>
                <a:graphic xmlns:a="http://schemas.openxmlformats.org/drawingml/2006/main">
                  <a:graphicData uri="http://schemas.microsoft.com/office/word/2010/wordprocessingGroup">
                    <wpg:wgp>
                      <wpg:cNvGrpSpPr/>
                      <wpg:grpSpPr>
                        <a:xfrm>
                          <a:off x="0" y="0"/>
                          <a:ext cx="4921069" cy="4568"/>
                          <a:chOff x="0" y="0"/>
                          <a:chExt cx="4921069" cy="4568"/>
                        </a:xfrm>
                      </wpg:grpSpPr>
                      <wps:wsp>
                        <wps:cNvPr id="7170" name="Shape 7170"/>
                        <wps:cNvSpPr/>
                        <wps:spPr>
                          <a:xfrm>
                            <a:off x="0" y="0"/>
                            <a:ext cx="4921069" cy="4568"/>
                          </a:xfrm>
                          <a:custGeom>
                            <a:avLst/>
                            <a:gdLst/>
                            <a:ahLst/>
                            <a:cxnLst/>
                            <a:rect l="0" t="0" r="0" b="0"/>
                            <a:pathLst>
                              <a:path w="4921069" h="4568">
                                <a:moveTo>
                                  <a:pt x="0" y="2284"/>
                                </a:moveTo>
                                <a:lnTo>
                                  <a:pt x="4921069"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171" style="width:387.486pt;height:0.359695pt;mso-position-horizontal-relative:char;mso-position-vertical-relative:line" coordsize="49210,45">
                <v:shape id="Shape 7170" style="position:absolute;width:49210;height:45;left:0;top:0;" coordsize="4921069,4568" path="m0,2284l4921069,2284">
                  <v:stroke weight="0.359695pt" endcap="flat" joinstyle="miter" miterlimit="1" on="true" color="#000000"/>
                  <v:fill on="false" color="#000000"/>
                </v:shape>
              </v:group>
            </w:pict>
          </mc:Fallback>
        </mc:AlternateContent>
      </w:r>
    </w:p>
    <w:p w14:paraId="72DFB704" w14:textId="77777777" w:rsidR="00382B68" w:rsidRPr="00494748" w:rsidRDefault="0053216F">
      <w:pPr>
        <w:spacing w:after="0" w:line="259" w:lineRule="auto"/>
        <w:ind w:left="2310" w:firstLine="0"/>
        <w:jc w:val="center"/>
        <w:rPr>
          <w:rFonts w:ascii="Times New Roman" w:hAnsi="Times New Roman" w:cs="Times New Roman"/>
          <w:sz w:val="20"/>
          <w:szCs w:val="20"/>
        </w:rPr>
      </w:pPr>
      <w:r w:rsidRPr="00494748">
        <w:rPr>
          <w:rFonts w:ascii="Times New Roman" w:eastAsia="Courier New" w:hAnsi="Times New Roman" w:cs="Times New Roman"/>
          <w:sz w:val="20"/>
          <w:szCs w:val="20"/>
        </w:rPr>
        <w:t>15.04.2026</w:t>
      </w:r>
    </w:p>
    <w:p w14:paraId="0B7D0659" w14:textId="77777777" w:rsidR="00382B68" w:rsidRPr="00494748" w:rsidRDefault="0053216F">
      <w:pPr>
        <w:spacing w:after="367" w:line="259" w:lineRule="auto"/>
        <w:ind w:left="2195" w:firstLine="0"/>
        <w:jc w:val="center"/>
        <w:rPr>
          <w:rFonts w:ascii="Times New Roman" w:hAnsi="Times New Roman" w:cs="Times New Roman"/>
          <w:sz w:val="20"/>
          <w:szCs w:val="20"/>
        </w:rPr>
      </w:pPr>
      <w:r w:rsidRPr="00494748">
        <w:rPr>
          <w:rFonts w:ascii="Times New Roman" w:hAnsi="Times New Roman" w:cs="Times New Roman"/>
          <w:sz w:val="20"/>
          <w:szCs w:val="20"/>
        </w:rPr>
        <w:t>(Výpis)</w:t>
      </w:r>
    </w:p>
    <w:p w14:paraId="56693B67" w14:textId="77777777" w:rsidR="00382B68" w:rsidRPr="00494748" w:rsidRDefault="0053216F">
      <w:pPr>
        <w:pStyle w:val="Nadpis1"/>
        <w:rPr>
          <w:rFonts w:ascii="Times New Roman" w:hAnsi="Times New Roman" w:cs="Times New Roman"/>
          <w:sz w:val="20"/>
          <w:szCs w:val="20"/>
        </w:rPr>
      </w:pPr>
      <w:r w:rsidRPr="00494748">
        <w:rPr>
          <w:rFonts w:ascii="Times New Roman" w:hAnsi="Times New Roman" w:cs="Times New Roman"/>
          <w:sz w:val="20"/>
          <w:szCs w:val="20"/>
        </w:rPr>
        <w:t xml:space="preserve">Změna </w:t>
      </w:r>
      <w:proofErr w:type="gramStart"/>
      <w:r w:rsidRPr="00494748">
        <w:rPr>
          <w:rFonts w:ascii="Times New Roman" w:hAnsi="Times New Roman" w:cs="Times New Roman"/>
          <w:sz w:val="20"/>
          <w:szCs w:val="20"/>
        </w:rPr>
        <w:t>rozpočtu - Přestavba</w:t>
      </w:r>
      <w:proofErr w:type="gramEnd"/>
      <w:r w:rsidRPr="00494748">
        <w:rPr>
          <w:rFonts w:ascii="Times New Roman" w:hAnsi="Times New Roman" w:cs="Times New Roman"/>
          <w:sz w:val="20"/>
          <w:szCs w:val="20"/>
        </w:rPr>
        <w:t xml:space="preserve"> lékárny na ordinace lékařů Místecká 899</w:t>
      </w:r>
    </w:p>
    <w:p w14:paraId="1E18CBAA" w14:textId="4039056B" w:rsidR="00382B68" w:rsidRPr="00494748" w:rsidRDefault="00494748">
      <w:pPr>
        <w:tabs>
          <w:tab w:val="center" w:pos="2547"/>
          <w:tab w:val="center" w:pos="6314"/>
          <w:tab w:val="center" w:pos="8127"/>
        </w:tabs>
        <w:spacing w:after="244"/>
        <w:ind w:left="0" w:firstLine="0"/>
        <w:jc w:val="left"/>
        <w:rPr>
          <w:rFonts w:ascii="Times New Roman" w:hAnsi="Times New Roman" w:cs="Times New Roman"/>
          <w:sz w:val="20"/>
          <w:szCs w:val="20"/>
        </w:rPr>
      </w:pPr>
      <w:r>
        <w:rPr>
          <w:rFonts w:ascii="Times New Roman" w:hAnsi="Times New Roman" w:cs="Times New Roman"/>
          <w:sz w:val="20"/>
          <w:szCs w:val="20"/>
        </w:rPr>
        <w:t xml:space="preserve">              </w:t>
      </w:r>
      <w:r w:rsidR="0053216F" w:rsidRPr="00494748">
        <w:rPr>
          <w:rFonts w:ascii="Times New Roman" w:hAnsi="Times New Roman" w:cs="Times New Roman"/>
          <w:sz w:val="20"/>
          <w:szCs w:val="20"/>
        </w:rPr>
        <w:t>Předkládá: Mgr. Zdeněk Kučera, MBA</w:t>
      </w:r>
      <w:r w:rsidR="0053216F" w:rsidRPr="00494748">
        <w:rPr>
          <w:rFonts w:ascii="Times New Roman" w:hAnsi="Times New Roman" w:cs="Times New Roman"/>
          <w:sz w:val="20"/>
          <w:szCs w:val="20"/>
        </w:rPr>
        <w:tab/>
        <w:t>Zpracováno:</w:t>
      </w:r>
      <w:r w:rsidR="0053216F" w:rsidRPr="00494748">
        <w:rPr>
          <w:rFonts w:ascii="Times New Roman" w:hAnsi="Times New Roman" w:cs="Times New Roman"/>
          <w:sz w:val="20"/>
          <w:szCs w:val="20"/>
        </w:rPr>
        <w:tab/>
        <w:t>Ing. Tereza Watzkeová</w:t>
      </w:r>
    </w:p>
    <w:p w14:paraId="384A0C27" w14:textId="77777777" w:rsidR="00382B68" w:rsidRPr="00494748" w:rsidRDefault="0053216F">
      <w:pPr>
        <w:spacing w:after="242"/>
        <w:ind w:left="679" w:right="71"/>
        <w:rPr>
          <w:rFonts w:ascii="Times New Roman" w:hAnsi="Times New Roman" w:cs="Times New Roman"/>
          <w:sz w:val="20"/>
          <w:szCs w:val="20"/>
        </w:rPr>
      </w:pPr>
      <w:r w:rsidRPr="00494748">
        <w:rPr>
          <w:rFonts w:ascii="Times New Roman" w:hAnsi="Times New Roman" w:cs="Times New Roman"/>
          <w:sz w:val="20"/>
          <w:szCs w:val="20"/>
        </w:rPr>
        <w:t>Odbor: Odbor ekonomický</w:t>
      </w:r>
    </w:p>
    <w:p w14:paraId="0BC11461" w14:textId="77777777" w:rsidR="00382B68" w:rsidRPr="00494748" w:rsidRDefault="0053216F">
      <w:pPr>
        <w:spacing w:after="219" w:line="259" w:lineRule="auto"/>
        <w:ind w:left="671"/>
        <w:jc w:val="left"/>
        <w:rPr>
          <w:rFonts w:ascii="Times New Roman" w:hAnsi="Times New Roman" w:cs="Times New Roman"/>
          <w:sz w:val="20"/>
          <w:szCs w:val="20"/>
        </w:rPr>
      </w:pPr>
      <w:r w:rsidRPr="00494748">
        <w:rPr>
          <w:rFonts w:ascii="Times New Roman" w:hAnsi="Times New Roman" w:cs="Times New Roman"/>
          <w:sz w:val="20"/>
          <w:szCs w:val="20"/>
        </w:rPr>
        <w:t>Číslo usnesení: 160/7/26</w:t>
      </w:r>
    </w:p>
    <w:p w14:paraId="09378969" w14:textId="77777777" w:rsidR="00382B68" w:rsidRPr="00494748" w:rsidRDefault="0053216F">
      <w:pPr>
        <w:spacing w:after="336"/>
        <w:ind w:left="679" w:right="71"/>
        <w:rPr>
          <w:rFonts w:ascii="Times New Roman" w:hAnsi="Times New Roman" w:cs="Times New Roman"/>
          <w:sz w:val="20"/>
          <w:szCs w:val="20"/>
        </w:rPr>
      </w:pPr>
      <w:r w:rsidRPr="00494748">
        <w:rPr>
          <w:rFonts w:ascii="Times New Roman" w:hAnsi="Times New Roman" w:cs="Times New Roman"/>
          <w:sz w:val="20"/>
          <w:szCs w:val="20"/>
        </w:rPr>
        <w:t>Rada městské části Praha 18</w:t>
      </w:r>
    </w:p>
    <w:p w14:paraId="329F2F27" w14:textId="77777777" w:rsidR="00382B68" w:rsidRPr="00494748" w:rsidRDefault="0053216F">
      <w:pPr>
        <w:spacing w:after="3" w:line="259" w:lineRule="auto"/>
        <w:ind w:left="671"/>
        <w:jc w:val="left"/>
        <w:rPr>
          <w:rFonts w:ascii="Times New Roman" w:hAnsi="Times New Roman" w:cs="Times New Roman"/>
          <w:sz w:val="20"/>
          <w:szCs w:val="20"/>
        </w:rPr>
      </w:pPr>
      <w:r w:rsidRPr="00494748">
        <w:rPr>
          <w:rFonts w:ascii="Times New Roman" w:hAnsi="Times New Roman" w:cs="Times New Roman"/>
          <w:sz w:val="20"/>
          <w:szCs w:val="20"/>
        </w:rPr>
        <w:t>l. schvaluje</w:t>
      </w:r>
    </w:p>
    <w:p w14:paraId="1FE0B2E0" w14:textId="77777777" w:rsidR="00382B68" w:rsidRPr="00494748" w:rsidRDefault="0053216F">
      <w:pPr>
        <w:spacing w:after="286"/>
        <w:ind w:left="902" w:right="71"/>
        <w:rPr>
          <w:rFonts w:ascii="Times New Roman" w:hAnsi="Times New Roman" w:cs="Times New Roman"/>
          <w:sz w:val="20"/>
          <w:szCs w:val="20"/>
        </w:rPr>
      </w:pPr>
      <w:r w:rsidRPr="00494748">
        <w:rPr>
          <w:rFonts w:ascii="Times New Roman" w:hAnsi="Times New Roman" w:cs="Times New Roman"/>
          <w:sz w:val="20"/>
          <w:szCs w:val="20"/>
        </w:rPr>
        <w:t xml:space="preserve">1. změnu </w:t>
      </w:r>
      <w:proofErr w:type="gramStart"/>
      <w:r w:rsidRPr="00494748">
        <w:rPr>
          <w:rFonts w:ascii="Times New Roman" w:hAnsi="Times New Roman" w:cs="Times New Roman"/>
          <w:sz w:val="20"/>
          <w:szCs w:val="20"/>
        </w:rPr>
        <w:t>rozpočtu - rozpočtové</w:t>
      </w:r>
      <w:proofErr w:type="gramEnd"/>
      <w:r w:rsidRPr="00494748">
        <w:rPr>
          <w:rFonts w:ascii="Times New Roman" w:hAnsi="Times New Roman" w:cs="Times New Roman"/>
          <w:sz w:val="20"/>
          <w:szCs w:val="20"/>
        </w:rPr>
        <w:t xml:space="preserve"> opatření č. 14/26 dle přílohy tohoto usnesení.</w:t>
      </w:r>
    </w:p>
    <w:p w14:paraId="0A3B0EB3" w14:textId="77777777" w:rsidR="00382B68" w:rsidRPr="00494748" w:rsidRDefault="0053216F">
      <w:pPr>
        <w:spacing w:after="3" w:line="259" w:lineRule="auto"/>
        <w:ind w:left="671"/>
        <w:jc w:val="left"/>
        <w:rPr>
          <w:rFonts w:ascii="Times New Roman" w:hAnsi="Times New Roman" w:cs="Times New Roman"/>
          <w:sz w:val="20"/>
          <w:szCs w:val="20"/>
        </w:rPr>
      </w:pPr>
      <w:r w:rsidRPr="00494748">
        <w:rPr>
          <w:rFonts w:ascii="Times New Roman" w:hAnsi="Times New Roman" w:cs="Times New Roman"/>
          <w:sz w:val="20"/>
          <w:szCs w:val="20"/>
        </w:rPr>
        <w:t>Důvodová zpráva:</w:t>
      </w:r>
    </w:p>
    <w:p w14:paraId="16AF9BE8" w14:textId="77777777" w:rsidR="00382B68" w:rsidRPr="00494748" w:rsidRDefault="0053216F">
      <w:pPr>
        <w:spacing w:after="297"/>
        <w:ind w:left="679" w:right="71"/>
        <w:rPr>
          <w:rFonts w:ascii="Times New Roman" w:hAnsi="Times New Roman" w:cs="Times New Roman"/>
          <w:sz w:val="20"/>
          <w:szCs w:val="20"/>
        </w:rPr>
      </w:pPr>
      <w:r w:rsidRPr="00494748">
        <w:rPr>
          <w:rFonts w:ascii="Times New Roman" w:hAnsi="Times New Roman" w:cs="Times New Roman"/>
          <w:sz w:val="20"/>
          <w:szCs w:val="20"/>
        </w:rPr>
        <w:t>Použité právní předpisy:</w:t>
      </w:r>
    </w:p>
    <w:p w14:paraId="7BC83FE5" w14:textId="6CB8E20E" w:rsidR="00494748" w:rsidRDefault="00494748" w:rsidP="00494748">
      <w:pPr>
        <w:spacing w:after="0" w:line="240" w:lineRule="auto"/>
        <w:ind w:left="1032" w:right="2907"/>
        <w:rPr>
          <w:rFonts w:ascii="Times New Roman" w:hAnsi="Times New Roman" w:cs="Times New Roman"/>
          <w:sz w:val="20"/>
          <w:szCs w:val="20"/>
        </w:rPr>
      </w:pPr>
      <w:r w:rsidRPr="00B67B8C">
        <w:pict w14:anchorId="723A7D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6" o:spid="_x0000_i1032" type="#_x0000_t75" style="width:5pt;height:6.25pt;visibility:visible;mso-wrap-style:square">
            <v:imagedata r:id="rId5" o:title=""/>
          </v:shape>
        </w:pict>
      </w:r>
      <w:r w:rsidR="0053216F" w:rsidRPr="00494748">
        <w:rPr>
          <w:rFonts w:ascii="Times New Roman" w:hAnsi="Times New Roman" w:cs="Times New Roman"/>
          <w:sz w:val="20"/>
          <w:szCs w:val="20"/>
        </w:rPr>
        <w:t xml:space="preserve"> zákon č. 131/2000 Sb. o hlavním městě Praze </w:t>
      </w:r>
    </w:p>
    <w:p w14:paraId="59A2858D" w14:textId="6CE18ECC" w:rsidR="00494748" w:rsidRDefault="00494748" w:rsidP="00494748">
      <w:pPr>
        <w:spacing w:after="0" w:line="240" w:lineRule="auto"/>
        <w:ind w:left="1032" w:right="2907"/>
        <w:rPr>
          <w:rFonts w:ascii="Times New Roman" w:hAnsi="Times New Roman" w:cs="Times New Roman"/>
          <w:sz w:val="20"/>
          <w:szCs w:val="20"/>
        </w:rPr>
      </w:pPr>
      <w:r w:rsidRPr="00B67B8C">
        <w:pict w14:anchorId="418D75DA">
          <v:shape id="Picture 2007" o:spid="_x0000_i1040" type="#_x0000_t75" style="width:5pt;height:6.25pt;visibility:visible;mso-wrap-style:square">
            <v:imagedata r:id="rId6" o:title=""/>
          </v:shape>
        </w:pict>
      </w:r>
      <w:r w:rsidR="0053216F" w:rsidRPr="00494748">
        <w:rPr>
          <w:rFonts w:ascii="Times New Roman" w:hAnsi="Times New Roman" w:cs="Times New Roman"/>
          <w:sz w:val="20"/>
          <w:szCs w:val="20"/>
        </w:rPr>
        <w:t xml:space="preserve"> zákon č. 250/2000 Sb. o rozpočtových pravidlech územních rozpočtů </w:t>
      </w:r>
    </w:p>
    <w:p w14:paraId="56E7B88A" w14:textId="3D6B70B5" w:rsidR="00382B68" w:rsidRDefault="00494748" w:rsidP="00494748">
      <w:pPr>
        <w:spacing w:after="0" w:line="240" w:lineRule="auto"/>
        <w:ind w:left="1032" w:right="2907"/>
        <w:rPr>
          <w:rFonts w:ascii="Times New Roman" w:hAnsi="Times New Roman" w:cs="Times New Roman"/>
          <w:sz w:val="20"/>
          <w:szCs w:val="20"/>
        </w:rPr>
      </w:pPr>
      <w:r w:rsidRPr="00B67B8C">
        <w:pict w14:anchorId="4C8A7845">
          <v:shape id="Picture 2008" o:spid="_x0000_i1051" type="#_x0000_t75" style="width:5pt;height:6.25pt;visibility:visible;mso-wrap-style:square">
            <v:imagedata r:id="rId7" o:title=""/>
          </v:shape>
        </w:pict>
      </w:r>
      <w:r w:rsidR="0053216F" w:rsidRPr="00494748">
        <w:rPr>
          <w:rFonts w:ascii="Times New Roman" w:hAnsi="Times New Roman" w:cs="Times New Roman"/>
          <w:sz w:val="20"/>
          <w:szCs w:val="20"/>
        </w:rPr>
        <w:t xml:space="preserve"> </w:t>
      </w:r>
      <w:r w:rsidR="0053216F" w:rsidRPr="00494748">
        <w:rPr>
          <w:rFonts w:ascii="Times New Roman" w:hAnsi="Times New Roman" w:cs="Times New Roman"/>
          <w:sz w:val="20"/>
          <w:szCs w:val="20"/>
        </w:rPr>
        <w:t>usnesení zvlč č. 392/Z12/24</w:t>
      </w:r>
    </w:p>
    <w:p w14:paraId="1B44DEE2" w14:textId="77777777" w:rsidR="00494748" w:rsidRPr="00494748" w:rsidRDefault="00494748" w:rsidP="00494748">
      <w:pPr>
        <w:spacing w:after="0" w:line="240" w:lineRule="auto"/>
        <w:ind w:left="1032" w:right="2907"/>
        <w:rPr>
          <w:rFonts w:ascii="Times New Roman" w:hAnsi="Times New Roman" w:cs="Times New Roman"/>
          <w:sz w:val="20"/>
          <w:szCs w:val="20"/>
        </w:rPr>
      </w:pPr>
    </w:p>
    <w:p w14:paraId="129F7CBF" w14:textId="77777777" w:rsidR="00382B68" w:rsidRPr="00494748" w:rsidRDefault="0053216F">
      <w:pPr>
        <w:ind w:left="679" w:right="71"/>
        <w:rPr>
          <w:rFonts w:ascii="Times New Roman" w:hAnsi="Times New Roman" w:cs="Times New Roman"/>
          <w:sz w:val="20"/>
          <w:szCs w:val="20"/>
        </w:rPr>
      </w:pPr>
      <w:r w:rsidRPr="00494748">
        <w:rPr>
          <w:rFonts w:ascii="Times New Roman" w:hAnsi="Times New Roman" w:cs="Times New Roman"/>
          <w:sz w:val="20"/>
          <w:szCs w:val="20"/>
        </w:rPr>
        <w:t>Odůvodnění předkladu:</w:t>
      </w:r>
    </w:p>
    <w:p w14:paraId="0B817379" w14:textId="77777777" w:rsidR="00382B68" w:rsidRPr="00494748" w:rsidRDefault="0053216F">
      <w:pPr>
        <w:ind w:left="679" w:right="71"/>
        <w:rPr>
          <w:rFonts w:ascii="Times New Roman" w:hAnsi="Times New Roman" w:cs="Times New Roman"/>
          <w:sz w:val="20"/>
          <w:szCs w:val="20"/>
        </w:rPr>
      </w:pPr>
      <w:r w:rsidRPr="00494748">
        <w:rPr>
          <w:rFonts w:ascii="Times New Roman" w:hAnsi="Times New Roman" w:cs="Times New Roman"/>
          <w:sz w:val="20"/>
          <w:szCs w:val="20"/>
        </w:rPr>
        <w:t>Městská část Praha 18 požádala o poskytnutí účelové dotace z rozpočtu hl. m. Prahy na realizaci akce „Přestavba lékárny na ordinace lékařů Místecká 899", jejímž předmětem je přestavba prostor bývalé lékárny na adrese Místecká 899 za účelem zřízení ordinací praktických lékařů (tři ordinace, dvě pracoviště pro zdravotní sestry, společná čekárna, zázemí pro pacienty i personál, sklad zdravotnických pomůcek a místnost pro nakládání se zdravotnickým odpadem), tato žádost nebyla schválena.</w:t>
      </w:r>
    </w:p>
    <w:p w14:paraId="00379266" w14:textId="77777777" w:rsidR="00382B68" w:rsidRPr="00494748" w:rsidRDefault="0053216F">
      <w:pPr>
        <w:ind w:left="679" w:right="71"/>
        <w:rPr>
          <w:rFonts w:ascii="Times New Roman" w:hAnsi="Times New Roman" w:cs="Times New Roman"/>
          <w:sz w:val="20"/>
          <w:szCs w:val="20"/>
        </w:rPr>
      </w:pPr>
      <w:r w:rsidRPr="00494748">
        <w:rPr>
          <w:rFonts w:ascii="Times New Roman" w:hAnsi="Times New Roman" w:cs="Times New Roman"/>
          <w:sz w:val="20"/>
          <w:szCs w:val="20"/>
        </w:rPr>
        <w:t>Vzhledem k předpokládanému posunu realizace některých investičních akcí schválených v rozpočtu na rok 2026 (zejména akce Dělení pošty a revitalizace prostoru Šumperka) je možné uvolněné finanční prostředky využít na financování akce „Přestavba lékárny na ordinace lékařů Místecká 899”.</w:t>
      </w:r>
    </w:p>
    <w:p w14:paraId="6EF7F153" w14:textId="725B1D89" w:rsidR="00382B68" w:rsidRPr="00494748" w:rsidRDefault="0053216F">
      <w:pPr>
        <w:spacing w:after="3" w:line="259" w:lineRule="auto"/>
        <w:ind w:left="671"/>
        <w:jc w:val="left"/>
        <w:rPr>
          <w:rFonts w:ascii="Times New Roman" w:hAnsi="Times New Roman" w:cs="Times New Roman"/>
          <w:sz w:val="20"/>
          <w:szCs w:val="20"/>
        </w:rPr>
      </w:pPr>
      <w:r w:rsidRPr="00494748">
        <w:rPr>
          <w:rFonts w:ascii="Times New Roman" w:hAnsi="Times New Roman" w:cs="Times New Roman"/>
          <w:sz w:val="20"/>
          <w:szCs w:val="20"/>
        </w:rPr>
        <w:t>Zodpovídá: tajemnice Bradlerová EO, OHS</w:t>
      </w:r>
      <w:r w:rsidR="00494748">
        <w:rPr>
          <w:rFonts w:ascii="Times New Roman" w:hAnsi="Times New Roman" w:cs="Times New Roman"/>
          <w:sz w:val="20"/>
          <w:szCs w:val="20"/>
        </w:rPr>
        <w:t>I</w:t>
      </w:r>
    </w:p>
    <w:p w14:paraId="38F1E5AE" w14:textId="77777777" w:rsidR="00382B68" w:rsidRPr="00494748" w:rsidRDefault="0053216F">
      <w:pPr>
        <w:ind w:left="679" w:right="71"/>
        <w:rPr>
          <w:rFonts w:ascii="Times New Roman" w:hAnsi="Times New Roman" w:cs="Times New Roman"/>
          <w:sz w:val="20"/>
          <w:szCs w:val="20"/>
        </w:rPr>
      </w:pPr>
      <w:r w:rsidRPr="00494748">
        <w:rPr>
          <w:rFonts w:ascii="Times New Roman" w:hAnsi="Times New Roman" w:cs="Times New Roman"/>
          <w:sz w:val="20"/>
          <w:szCs w:val="20"/>
        </w:rPr>
        <w:t>Přílohy:</w:t>
      </w:r>
    </w:p>
    <w:p w14:paraId="3305150F" w14:textId="77777777" w:rsidR="00382B68" w:rsidRPr="00494748" w:rsidRDefault="0053216F">
      <w:pPr>
        <w:spacing w:after="279"/>
        <w:ind w:left="679" w:right="71"/>
        <w:rPr>
          <w:rFonts w:ascii="Times New Roman" w:hAnsi="Times New Roman" w:cs="Times New Roman"/>
          <w:sz w:val="20"/>
          <w:szCs w:val="20"/>
        </w:rPr>
      </w:pPr>
      <w:r w:rsidRPr="00494748">
        <w:rPr>
          <w:rFonts w:ascii="Times New Roman" w:hAnsi="Times New Roman" w:cs="Times New Roman"/>
          <w:sz w:val="20"/>
          <w:szCs w:val="20"/>
        </w:rPr>
        <w:t>příloha č. 1 - RO č. 14/26</w:t>
      </w:r>
    </w:p>
    <w:p w14:paraId="6505B9E9" w14:textId="168DF9B6" w:rsidR="00382B68" w:rsidRPr="00494748" w:rsidRDefault="0053216F">
      <w:pPr>
        <w:tabs>
          <w:tab w:val="center" w:pos="1133"/>
          <w:tab w:val="center" w:pos="3324"/>
        </w:tabs>
        <w:spacing w:after="3" w:line="259" w:lineRule="auto"/>
        <w:ind w:left="0" w:firstLine="0"/>
        <w:jc w:val="left"/>
        <w:rPr>
          <w:rFonts w:ascii="Times New Roman" w:hAnsi="Times New Roman" w:cs="Times New Roman"/>
          <w:sz w:val="20"/>
          <w:szCs w:val="20"/>
        </w:rPr>
      </w:pPr>
      <w:r w:rsidRPr="00494748">
        <w:rPr>
          <w:rFonts w:ascii="Times New Roman" w:hAnsi="Times New Roman" w:cs="Times New Roman"/>
          <w:sz w:val="20"/>
          <w:szCs w:val="20"/>
        </w:rPr>
        <w:tab/>
        <w:t>Hlasování:</w:t>
      </w:r>
      <w:r w:rsidRPr="00494748">
        <w:rPr>
          <w:rFonts w:ascii="Times New Roman" w:hAnsi="Times New Roman" w:cs="Times New Roman"/>
          <w:sz w:val="20"/>
          <w:szCs w:val="20"/>
        </w:rPr>
        <w:tab/>
        <w:t xml:space="preserve">pro 6 </w:t>
      </w:r>
      <w:r w:rsidR="00494748">
        <w:rPr>
          <w:rFonts w:ascii="Times New Roman" w:hAnsi="Times New Roman" w:cs="Times New Roman"/>
          <w:sz w:val="20"/>
          <w:szCs w:val="20"/>
        </w:rPr>
        <w:t xml:space="preserve">  </w:t>
      </w:r>
      <w:r w:rsidRPr="00494748">
        <w:rPr>
          <w:rFonts w:ascii="Times New Roman" w:hAnsi="Times New Roman" w:cs="Times New Roman"/>
          <w:sz w:val="20"/>
          <w:szCs w:val="20"/>
        </w:rPr>
        <w:t xml:space="preserve">proti </w:t>
      </w:r>
      <w:r w:rsidR="00494748">
        <w:rPr>
          <w:rFonts w:ascii="Times New Roman" w:hAnsi="Times New Roman" w:cs="Times New Roman"/>
          <w:sz w:val="20"/>
          <w:szCs w:val="20"/>
        </w:rPr>
        <w:t>0</w:t>
      </w:r>
      <w:r w:rsidRPr="00494748">
        <w:rPr>
          <w:rFonts w:ascii="Times New Roman" w:hAnsi="Times New Roman" w:cs="Times New Roman"/>
          <w:sz w:val="20"/>
          <w:szCs w:val="20"/>
        </w:rPr>
        <w:t xml:space="preserve"> </w:t>
      </w:r>
      <w:r w:rsidR="00494748">
        <w:rPr>
          <w:rFonts w:ascii="Times New Roman" w:hAnsi="Times New Roman" w:cs="Times New Roman"/>
          <w:sz w:val="20"/>
          <w:szCs w:val="20"/>
        </w:rPr>
        <w:t xml:space="preserve">  </w:t>
      </w:r>
      <w:r w:rsidRPr="00494748">
        <w:rPr>
          <w:rFonts w:ascii="Times New Roman" w:hAnsi="Times New Roman" w:cs="Times New Roman"/>
          <w:sz w:val="20"/>
          <w:szCs w:val="20"/>
        </w:rPr>
        <w:t>zdržel se 0</w:t>
      </w:r>
    </w:p>
    <w:p w14:paraId="27BA1B34" w14:textId="57B7D61F" w:rsidR="00382B68" w:rsidRPr="00494748" w:rsidRDefault="00494748">
      <w:pPr>
        <w:spacing w:after="507" w:line="259" w:lineRule="auto"/>
        <w:ind w:left="2317" w:firstLine="0"/>
        <w:jc w:val="left"/>
        <w:rPr>
          <w:rFonts w:ascii="Times New Roman" w:hAnsi="Times New Roman" w:cs="Times New Roman"/>
          <w:sz w:val="20"/>
          <w:szCs w:val="20"/>
        </w:rPr>
      </w:pPr>
      <w:r>
        <w:rPr>
          <w:rFonts w:ascii="Times New Roman" w:hAnsi="Times New Roman" w:cs="Times New Roman"/>
          <w:sz w:val="20"/>
          <w:szCs w:val="20"/>
        </w:rPr>
        <w:t>Usnesení bylo přijato</w:t>
      </w:r>
    </w:p>
    <w:p w14:paraId="7972D968"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12619E9D"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5BC9114D"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443C20B1"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24F9F355"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1BCF1F7F"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0B79C403"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0920E43A"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2F8F9164"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1B3E1459"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75BDCCC4" w14:textId="77777777" w:rsidR="00494748" w:rsidRDefault="00494748">
      <w:pPr>
        <w:spacing w:after="0" w:line="253" w:lineRule="auto"/>
        <w:ind w:left="0" w:right="7922" w:firstLine="7"/>
        <w:jc w:val="left"/>
        <w:rPr>
          <w:rFonts w:ascii="Times New Roman" w:eastAsia="Courier New" w:hAnsi="Times New Roman" w:cs="Times New Roman"/>
          <w:sz w:val="20"/>
          <w:szCs w:val="20"/>
        </w:rPr>
      </w:pPr>
    </w:p>
    <w:p w14:paraId="05D7FD97" w14:textId="77777777" w:rsidR="00494748" w:rsidRDefault="00494748">
      <w:pPr>
        <w:spacing w:after="0" w:line="253" w:lineRule="auto"/>
        <w:ind w:left="0" w:right="7922" w:firstLine="7"/>
        <w:jc w:val="left"/>
        <w:rPr>
          <w:rFonts w:ascii="Times New Roman" w:hAnsi="Times New Roman" w:cs="Times New Roman"/>
          <w:sz w:val="20"/>
          <w:szCs w:val="20"/>
        </w:rPr>
      </w:pPr>
    </w:p>
    <w:p w14:paraId="319D7DEA" w14:textId="77777777" w:rsidR="00494748" w:rsidRPr="00494748" w:rsidRDefault="00494748">
      <w:pPr>
        <w:spacing w:after="0" w:line="253" w:lineRule="auto"/>
        <w:ind w:left="0" w:right="7922" w:firstLine="7"/>
        <w:jc w:val="left"/>
        <w:rPr>
          <w:rFonts w:ascii="Times New Roman" w:hAnsi="Times New Roman" w:cs="Times New Roman"/>
          <w:sz w:val="20"/>
          <w:szCs w:val="20"/>
        </w:rPr>
      </w:pPr>
    </w:p>
    <w:p w14:paraId="0289B14A" w14:textId="77777777" w:rsidR="00494748" w:rsidRDefault="0053216F">
      <w:pPr>
        <w:spacing w:after="0" w:line="238" w:lineRule="auto"/>
        <w:ind w:left="8002" w:firstLine="0"/>
        <w:jc w:val="right"/>
        <w:rPr>
          <w:rFonts w:ascii="Times New Roman" w:eastAsia="Times New Roman" w:hAnsi="Times New Roman" w:cs="Times New Roman"/>
          <w:sz w:val="20"/>
          <w:szCs w:val="20"/>
        </w:rPr>
      </w:pPr>
      <w:r w:rsidRPr="00494748">
        <w:rPr>
          <w:rFonts w:ascii="Times New Roman" w:eastAsia="Times New Roman" w:hAnsi="Times New Roman" w:cs="Times New Roman"/>
          <w:sz w:val="20"/>
          <w:szCs w:val="20"/>
        </w:rPr>
        <w:t>PŘÍLOHA č. 1</w:t>
      </w:r>
    </w:p>
    <w:p w14:paraId="2510F645" w14:textId="4A282E6C" w:rsidR="00382B68" w:rsidRPr="00494748" w:rsidRDefault="0053216F">
      <w:pPr>
        <w:spacing w:after="0" w:line="238" w:lineRule="auto"/>
        <w:ind w:left="8002" w:firstLine="0"/>
        <w:jc w:val="right"/>
        <w:rPr>
          <w:rFonts w:ascii="Times New Roman" w:hAnsi="Times New Roman" w:cs="Times New Roman"/>
          <w:sz w:val="20"/>
          <w:szCs w:val="20"/>
        </w:rPr>
      </w:pPr>
      <w:r w:rsidRPr="00494748">
        <w:rPr>
          <w:rFonts w:ascii="Times New Roman" w:eastAsia="Times New Roman" w:hAnsi="Times New Roman" w:cs="Times New Roman"/>
          <w:sz w:val="20"/>
          <w:szCs w:val="20"/>
        </w:rPr>
        <w:t xml:space="preserve"> usnesení č. 160/7/26</w:t>
      </w:r>
    </w:p>
    <w:p w14:paraId="16C474FC" w14:textId="77777777" w:rsidR="00382B68" w:rsidRPr="00494748" w:rsidRDefault="0053216F">
      <w:pPr>
        <w:spacing w:after="321" w:line="259" w:lineRule="auto"/>
        <w:ind w:left="9225" w:right="-295" w:firstLine="0"/>
        <w:jc w:val="left"/>
        <w:rPr>
          <w:rFonts w:ascii="Times New Roman" w:hAnsi="Times New Roman" w:cs="Times New Roman"/>
          <w:sz w:val="20"/>
          <w:szCs w:val="20"/>
        </w:rPr>
      </w:pPr>
      <w:r w:rsidRPr="00494748">
        <w:rPr>
          <w:rFonts w:ascii="Times New Roman" w:hAnsi="Times New Roman" w:cs="Times New Roman"/>
          <w:noProof/>
          <w:sz w:val="20"/>
          <w:szCs w:val="20"/>
        </w:rPr>
        <mc:AlternateContent>
          <mc:Choice Requires="wpg">
            <w:drawing>
              <wp:inline distT="0" distB="0" distL="0" distR="0" wp14:anchorId="7288E507" wp14:editId="08C71F8E">
                <wp:extent cx="922986" cy="1"/>
                <wp:effectExtent l="0" t="0" r="0" b="0"/>
                <wp:docPr id="7173" name="Group 7173"/>
                <wp:cNvGraphicFramePr/>
                <a:graphic xmlns:a="http://schemas.openxmlformats.org/drawingml/2006/main">
                  <a:graphicData uri="http://schemas.microsoft.com/office/word/2010/wordprocessingGroup">
                    <wpg:wgp>
                      <wpg:cNvGrpSpPr/>
                      <wpg:grpSpPr>
                        <a:xfrm>
                          <a:off x="0" y="0"/>
                          <a:ext cx="922986" cy="1"/>
                          <a:chOff x="0" y="0"/>
                          <a:chExt cx="922986" cy="1"/>
                        </a:xfrm>
                      </wpg:grpSpPr>
                      <wps:wsp>
                        <wps:cNvPr id="7172" name="Shape 7172"/>
                        <wps:cNvSpPr/>
                        <wps:spPr>
                          <a:xfrm>
                            <a:off x="0" y="0"/>
                            <a:ext cx="922986" cy="0"/>
                          </a:xfrm>
                          <a:custGeom>
                            <a:avLst/>
                            <a:gdLst/>
                            <a:ahLst/>
                            <a:cxnLst/>
                            <a:rect l="0" t="0" r="0" b="0"/>
                            <a:pathLst>
                              <a:path w="922986">
                                <a:moveTo>
                                  <a:pt x="0" y="0"/>
                                </a:moveTo>
                                <a:lnTo>
                                  <a:pt x="922986" y="0"/>
                                </a:lnTo>
                              </a:path>
                            </a:pathLst>
                          </a:custGeom>
                          <a:ln w="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7173" style="width:72.6761pt;height:7.87402e-05pt;mso-position-horizontal-relative:char;mso-position-vertical-relative:line" coordsize="9229,0">
                <v:shape id="Shape 7172" style="position:absolute;width:9229;height:0;left:0;top:0;" coordsize="922986,0" path="m0,0l922986,0">
                  <v:stroke weight="0pt" endcap="flat" joinstyle="miter" miterlimit="1" on="true" color="#000000"/>
                  <v:fill on="false" color="#000000"/>
                </v:shape>
              </v:group>
            </w:pict>
          </mc:Fallback>
        </mc:AlternateContent>
      </w:r>
    </w:p>
    <w:tbl>
      <w:tblPr>
        <w:tblStyle w:val="TableGrid"/>
        <w:tblW w:w="7850" w:type="dxa"/>
        <w:tblInd w:w="1673" w:type="dxa"/>
        <w:tblCellMar>
          <w:top w:w="23" w:type="dxa"/>
          <w:left w:w="0" w:type="dxa"/>
          <w:bottom w:w="8" w:type="dxa"/>
          <w:right w:w="76" w:type="dxa"/>
        </w:tblCellMar>
        <w:tblLook w:val="04A0" w:firstRow="1" w:lastRow="0" w:firstColumn="1" w:lastColumn="0" w:noHBand="0" w:noVBand="1"/>
      </w:tblPr>
      <w:tblGrid>
        <w:gridCol w:w="823"/>
        <w:gridCol w:w="686"/>
        <w:gridCol w:w="82"/>
        <w:gridCol w:w="3556"/>
        <w:gridCol w:w="1348"/>
        <w:gridCol w:w="1355"/>
      </w:tblGrid>
      <w:tr w:rsidR="00494748" w:rsidRPr="00494748" w14:paraId="67E93C94" w14:textId="77777777" w:rsidTr="00494748">
        <w:trPr>
          <w:trHeight w:val="273"/>
        </w:trPr>
        <w:tc>
          <w:tcPr>
            <w:tcW w:w="5147" w:type="dxa"/>
            <w:gridSpan w:val="4"/>
            <w:tcBorders>
              <w:top w:val="single" w:sz="2" w:space="0" w:color="000000"/>
              <w:left w:val="single" w:sz="2" w:space="0" w:color="000000"/>
              <w:bottom w:val="single" w:sz="2" w:space="0" w:color="000000"/>
              <w:right w:val="single" w:sz="2" w:space="0" w:color="000000"/>
            </w:tcBorders>
          </w:tcPr>
          <w:p w14:paraId="6F96EADC" w14:textId="73CFBC54" w:rsidR="00494748" w:rsidRPr="00494748" w:rsidRDefault="00494748" w:rsidP="00494748">
            <w:pPr>
              <w:spacing w:after="0" w:line="259" w:lineRule="auto"/>
              <w:ind w:left="68" w:firstLine="0"/>
              <w:jc w:val="left"/>
              <w:rPr>
                <w:rFonts w:ascii="Times New Roman" w:hAnsi="Times New Roman" w:cs="Times New Roman"/>
                <w:sz w:val="20"/>
                <w:szCs w:val="20"/>
              </w:rPr>
            </w:pPr>
            <w:r w:rsidRPr="00494748">
              <w:rPr>
                <w:rFonts w:ascii="Times New Roman" w:eastAsia="Times New Roman" w:hAnsi="Times New Roman" w:cs="Times New Roman"/>
                <w:sz w:val="20"/>
                <w:szCs w:val="20"/>
              </w:rPr>
              <w:t>Roz</w:t>
            </w:r>
            <w:r>
              <w:rPr>
                <w:rFonts w:ascii="Times New Roman" w:eastAsia="Times New Roman" w:hAnsi="Times New Roman" w:cs="Times New Roman"/>
                <w:sz w:val="20"/>
                <w:szCs w:val="20"/>
              </w:rPr>
              <w:t>p</w:t>
            </w:r>
            <w:r w:rsidRPr="00494748">
              <w:rPr>
                <w:rFonts w:ascii="Times New Roman" w:eastAsia="Times New Roman" w:hAnsi="Times New Roman" w:cs="Times New Roman"/>
                <w:sz w:val="20"/>
                <w:szCs w:val="20"/>
              </w:rPr>
              <w:t>očtové o</w:t>
            </w:r>
            <w:r>
              <w:rPr>
                <w:rFonts w:ascii="Times New Roman" w:eastAsia="Times New Roman" w:hAnsi="Times New Roman" w:cs="Times New Roman"/>
                <w:sz w:val="20"/>
                <w:szCs w:val="20"/>
              </w:rPr>
              <w:t>p</w:t>
            </w:r>
            <w:r w:rsidRPr="00494748">
              <w:rPr>
                <w:rFonts w:ascii="Times New Roman" w:eastAsia="Times New Roman" w:hAnsi="Times New Roman" w:cs="Times New Roman"/>
                <w:sz w:val="20"/>
                <w:szCs w:val="20"/>
              </w:rPr>
              <w:t>atření č. 14/26</w:t>
            </w:r>
          </w:p>
        </w:tc>
        <w:tc>
          <w:tcPr>
            <w:tcW w:w="2703" w:type="dxa"/>
            <w:gridSpan w:val="2"/>
            <w:tcBorders>
              <w:top w:val="single" w:sz="2" w:space="0" w:color="000000"/>
              <w:left w:val="single" w:sz="2" w:space="0" w:color="000000"/>
              <w:bottom w:val="single" w:sz="2" w:space="0" w:color="000000"/>
              <w:right w:val="single" w:sz="2" w:space="0" w:color="000000"/>
            </w:tcBorders>
          </w:tcPr>
          <w:p w14:paraId="0BBCDFFA" w14:textId="4F456286" w:rsidR="00494748" w:rsidRPr="00494748" w:rsidRDefault="00494748">
            <w:pPr>
              <w:spacing w:after="0" w:line="259" w:lineRule="auto"/>
              <w:ind w:left="72" w:firstLine="0"/>
              <w:jc w:val="center"/>
              <w:rPr>
                <w:rFonts w:ascii="Times New Roman" w:hAnsi="Times New Roman" w:cs="Times New Roman"/>
                <w:sz w:val="20"/>
                <w:szCs w:val="20"/>
              </w:rPr>
            </w:pPr>
            <w:r w:rsidRPr="00494748">
              <w:rPr>
                <w:rFonts w:ascii="Times New Roman" w:eastAsia="Times New Roman" w:hAnsi="Times New Roman" w:cs="Times New Roman"/>
                <w:sz w:val="20"/>
                <w:szCs w:val="20"/>
              </w:rPr>
              <w:t>změna roz</w:t>
            </w:r>
            <w:r>
              <w:rPr>
                <w:rFonts w:ascii="Times New Roman" w:eastAsia="Times New Roman" w:hAnsi="Times New Roman" w:cs="Times New Roman"/>
                <w:sz w:val="20"/>
                <w:szCs w:val="20"/>
              </w:rPr>
              <w:t>p</w:t>
            </w:r>
            <w:r w:rsidRPr="00494748">
              <w:rPr>
                <w:rFonts w:ascii="Times New Roman" w:eastAsia="Times New Roman" w:hAnsi="Times New Roman" w:cs="Times New Roman"/>
                <w:sz w:val="20"/>
                <w:szCs w:val="20"/>
              </w:rPr>
              <w:t>očtu</w:t>
            </w:r>
          </w:p>
        </w:tc>
      </w:tr>
      <w:tr w:rsidR="00382B68" w:rsidRPr="00494748" w14:paraId="7E2CDC31" w14:textId="77777777" w:rsidTr="00494748">
        <w:trPr>
          <w:trHeight w:val="273"/>
        </w:trPr>
        <w:tc>
          <w:tcPr>
            <w:tcW w:w="823" w:type="dxa"/>
            <w:tcBorders>
              <w:top w:val="single" w:sz="2" w:space="0" w:color="000000"/>
              <w:left w:val="single" w:sz="2" w:space="0" w:color="000000"/>
              <w:bottom w:val="single" w:sz="2" w:space="0" w:color="000000"/>
              <w:right w:val="single" w:sz="2" w:space="0" w:color="000000"/>
            </w:tcBorders>
          </w:tcPr>
          <w:p w14:paraId="79C5F3E5"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686" w:type="dxa"/>
            <w:tcBorders>
              <w:top w:val="single" w:sz="2" w:space="0" w:color="000000"/>
              <w:left w:val="single" w:sz="2" w:space="0" w:color="000000"/>
              <w:bottom w:val="single" w:sz="2" w:space="0" w:color="000000"/>
              <w:right w:val="single" w:sz="2" w:space="0" w:color="000000"/>
            </w:tcBorders>
          </w:tcPr>
          <w:p w14:paraId="3A2A9B3E"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82" w:type="dxa"/>
            <w:tcBorders>
              <w:top w:val="single" w:sz="2" w:space="0" w:color="000000"/>
              <w:left w:val="single" w:sz="2" w:space="0" w:color="000000"/>
              <w:bottom w:val="single" w:sz="2" w:space="0" w:color="000000"/>
              <w:right w:val="single" w:sz="2" w:space="0" w:color="000000"/>
            </w:tcBorders>
          </w:tcPr>
          <w:p w14:paraId="0F926787"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3556" w:type="dxa"/>
            <w:tcBorders>
              <w:top w:val="single" w:sz="2" w:space="0" w:color="000000"/>
              <w:left w:val="single" w:sz="2" w:space="0" w:color="000000"/>
              <w:bottom w:val="single" w:sz="2" w:space="0" w:color="000000"/>
              <w:right w:val="single" w:sz="2" w:space="0" w:color="000000"/>
            </w:tcBorders>
          </w:tcPr>
          <w:p w14:paraId="7E9A5CE3"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1348" w:type="dxa"/>
            <w:tcBorders>
              <w:top w:val="single" w:sz="2" w:space="0" w:color="000000"/>
              <w:left w:val="single" w:sz="2" w:space="0" w:color="000000"/>
              <w:bottom w:val="single" w:sz="2" w:space="0" w:color="000000"/>
              <w:right w:val="single" w:sz="2" w:space="0" w:color="000000"/>
            </w:tcBorders>
          </w:tcPr>
          <w:p w14:paraId="02EA6F2C" w14:textId="6DE55A5D" w:rsidR="00382B68" w:rsidRPr="00494748" w:rsidRDefault="00494748" w:rsidP="00494748">
            <w:pPr>
              <w:spacing w:after="0" w:line="259" w:lineRule="auto"/>
              <w:ind w:left="108" w:firstLine="0"/>
              <w:jc w:val="center"/>
              <w:rPr>
                <w:rFonts w:ascii="Times New Roman" w:hAnsi="Times New Roman" w:cs="Times New Roman"/>
                <w:sz w:val="20"/>
                <w:szCs w:val="20"/>
              </w:rPr>
            </w:pPr>
            <w:r>
              <w:rPr>
                <w:rFonts w:ascii="Times New Roman" w:hAnsi="Times New Roman" w:cs="Times New Roman"/>
                <w:noProof/>
                <w:sz w:val="20"/>
                <w:szCs w:val="20"/>
              </w:rPr>
              <w:t>příjem (Kč)</w:t>
            </w:r>
          </w:p>
        </w:tc>
        <w:tc>
          <w:tcPr>
            <w:tcW w:w="1355" w:type="dxa"/>
            <w:tcBorders>
              <w:top w:val="single" w:sz="2" w:space="0" w:color="000000"/>
              <w:left w:val="single" w:sz="2" w:space="0" w:color="000000"/>
              <w:bottom w:val="single" w:sz="2" w:space="0" w:color="000000"/>
              <w:right w:val="single" w:sz="2" w:space="0" w:color="000000"/>
            </w:tcBorders>
          </w:tcPr>
          <w:p w14:paraId="76B7A474" w14:textId="68E255DD" w:rsidR="00382B68" w:rsidRPr="00494748" w:rsidRDefault="00494748" w:rsidP="00494748">
            <w:pPr>
              <w:spacing w:after="0" w:line="259" w:lineRule="auto"/>
              <w:ind w:left="335" w:firstLine="0"/>
              <w:jc w:val="center"/>
              <w:rPr>
                <w:rFonts w:ascii="Times New Roman" w:hAnsi="Times New Roman" w:cs="Times New Roman"/>
                <w:sz w:val="20"/>
                <w:szCs w:val="20"/>
              </w:rPr>
            </w:pPr>
            <w:r>
              <w:rPr>
                <w:rFonts w:ascii="Times New Roman" w:eastAsia="Times New Roman" w:hAnsi="Times New Roman" w:cs="Times New Roman"/>
                <w:sz w:val="20"/>
                <w:szCs w:val="20"/>
              </w:rPr>
              <w:t>výdej (Kč)</w:t>
            </w:r>
          </w:p>
        </w:tc>
      </w:tr>
      <w:tr w:rsidR="00382B68" w:rsidRPr="00494748" w14:paraId="60A43EF0" w14:textId="77777777" w:rsidTr="004C5D3A">
        <w:trPr>
          <w:trHeight w:val="540"/>
        </w:trPr>
        <w:tc>
          <w:tcPr>
            <w:tcW w:w="823" w:type="dxa"/>
            <w:tcBorders>
              <w:top w:val="single" w:sz="2" w:space="0" w:color="000000"/>
              <w:left w:val="single" w:sz="2" w:space="0" w:color="000000"/>
              <w:bottom w:val="single" w:sz="2" w:space="0" w:color="000000"/>
              <w:right w:val="single" w:sz="2" w:space="0" w:color="000000"/>
            </w:tcBorders>
            <w:vAlign w:val="center"/>
          </w:tcPr>
          <w:p w14:paraId="1A0843DB" w14:textId="77777777" w:rsidR="00382B68" w:rsidRPr="00494748" w:rsidRDefault="0053216F">
            <w:pPr>
              <w:spacing w:after="0" w:line="259" w:lineRule="auto"/>
              <w:ind w:left="183" w:firstLine="0"/>
              <w:jc w:val="left"/>
              <w:rPr>
                <w:rFonts w:ascii="Times New Roman" w:hAnsi="Times New Roman" w:cs="Times New Roman"/>
                <w:sz w:val="20"/>
                <w:szCs w:val="20"/>
              </w:rPr>
            </w:pPr>
            <w:r w:rsidRPr="00494748">
              <w:rPr>
                <w:rFonts w:ascii="Times New Roman" w:eastAsia="Times New Roman" w:hAnsi="Times New Roman" w:cs="Times New Roman"/>
                <w:sz w:val="20"/>
                <w:szCs w:val="20"/>
              </w:rPr>
              <w:t>2219</w:t>
            </w:r>
          </w:p>
        </w:tc>
        <w:tc>
          <w:tcPr>
            <w:tcW w:w="686" w:type="dxa"/>
            <w:tcBorders>
              <w:top w:val="single" w:sz="2" w:space="0" w:color="000000"/>
              <w:left w:val="single" w:sz="2" w:space="0" w:color="000000"/>
              <w:bottom w:val="single" w:sz="2" w:space="0" w:color="000000"/>
              <w:right w:val="single" w:sz="2" w:space="0" w:color="000000"/>
            </w:tcBorders>
            <w:vAlign w:val="center"/>
          </w:tcPr>
          <w:p w14:paraId="4A1FEC5E" w14:textId="77777777" w:rsidR="00382B68" w:rsidRPr="00494748" w:rsidRDefault="0053216F">
            <w:pPr>
              <w:spacing w:after="0" w:line="259" w:lineRule="auto"/>
              <w:ind w:left="133" w:firstLine="0"/>
              <w:jc w:val="left"/>
              <w:rPr>
                <w:rFonts w:ascii="Times New Roman" w:hAnsi="Times New Roman" w:cs="Times New Roman"/>
                <w:sz w:val="20"/>
                <w:szCs w:val="20"/>
              </w:rPr>
            </w:pPr>
            <w:r w:rsidRPr="00494748">
              <w:rPr>
                <w:rFonts w:ascii="Times New Roman" w:eastAsia="Times New Roman" w:hAnsi="Times New Roman" w:cs="Times New Roman"/>
                <w:sz w:val="20"/>
                <w:szCs w:val="20"/>
              </w:rPr>
              <w:t>6xxx</w:t>
            </w:r>
          </w:p>
        </w:tc>
        <w:tc>
          <w:tcPr>
            <w:tcW w:w="82" w:type="dxa"/>
            <w:tcBorders>
              <w:top w:val="single" w:sz="2" w:space="0" w:color="000000"/>
              <w:left w:val="single" w:sz="2" w:space="0" w:color="000000"/>
              <w:bottom w:val="single" w:sz="2" w:space="0" w:color="000000"/>
              <w:right w:val="single" w:sz="2" w:space="0" w:color="000000"/>
            </w:tcBorders>
            <w:vAlign w:val="center"/>
          </w:tcPr>
          <w:p w14:paraId="45BBBAC0"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3556" w:type="dxa"/>
            <w:tcBorders>
              <w:top w:val="single" w:sz="2" w:space="0" w:color="000000"/>
              <w:left w:val="single" w:sz="2" w:space="0" w:color="000000"/>
              <w:bottom w:val="single" w:sz="2" w:space="0" w:color="000000"/>
              <w:right w:val="single" w:sz="2" w:space="0" w:color="000000"/>
            </w:tcBorders>
            <w:vAlign w:val="center"/>
          </w:tcPr>
          <w:p w14:paraId="4DF8211B" w14:textId="77777777" w:rsidR="00382B68" w:rsidRPr="00494748" w:rsidRDefault="0053216F" w:rsidP="00494748">
            <w:pPr>
              <w:spacing w:after="0" w:line="259" w:lineRule="auto"/>
              <w:ind w:left="65" w:firstLine="14"/>
              <w:jc w:val="right"/>
              <w:rPr>
                <w:rFonts w:ascii="Times New Roman" w:hAnsi="Times New Roman" w:cs="Times New Roman"/>
                <w:sz w:val="20"/>
                <w:szCs w:val="20"/>
              </w:rPr>
            </w:pPr>
            <w:r w:rsidRPr="00494748">
              <w:rPr>
                <w:rFonts w:ascii="Times New Roman" w:eastAsia="Times New Roman" w:hAnsi="Times New Roman" w:cs="Times New Roman"/>
                <w:sz w:val="20"/>
                <w:szCs w:val="20"/>
              </w:rPr>
              <w:t>Ostatní záležitosti pozemních komunikací</w:t>
            </w:r>
          </w:p>
        </w:tc>
        <w:tc>
          <w:tcPr>
            <w:tcW w:w="1348" w:type="dxa"/>
            <w:tcBorders>
              <w:top w:val="single" w:sz="2" w:space="0" w:color="000000"/>
              <w:left w:val="single" w:sz="2" w:space="0" w:color="000000"/>
              <w:bottom w:val="single" w:sz="2" w:space="0" w:color="000000"/>
              <w:right w:val="single" w:sz="2" w:space="0" w:color="000000"/>
            </w:tcBorders>
            <w:vAlign w:val="center"/>
          </w:tcPr>
          <w:p w14:paraId="431ADBFB"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1355" w:type="dxa"/>
            <w:tcBorders>
              <w:top w:val="single" w:sz="2" w:space="0" w:color="000000"/>
              <w:left w:val="single" w:sz="2" w:space="0" w:color="000000"/>
              <w:bottom w:val="single" w:sz="2" w:space="0" w:color="000000"/>
              <w:right w:val="single" w:sz="2" w:space="0" w:color="000000"/>
            </w:tcBorders>
            <w:vAlign w:val="center"/>
          </w:tcPr>
          <w:p w14:paraId="7875F77C" w14:textId="77777777" w:rsidR="00382B68" w:rsidRPr="00494748" w:rsidRDefault="0053216F">
            <w:pPr>
              <w:spacing w:after="0" w:line="259" w:lineRule="auto"/>
              <w:ind w:left="0" w:firstLine="0"/>
              <w:jc w:val="right"/>
              <w:rPr>
                <w:rFonts w:ascii="Times New Roman" w:hAnsi="Times New Roman" w:cs="Times New Roman"/>
                <w:sz w:val="20"/>
                <w:szCs w:val="20"/>
              </w:rPr>
            </w:pPr>
            <w:r w:rsidRPr="00494748">
              <w:rPr>
                <w:rFonts w:ascii="Times New Roman" w:eastAsia="Times New Roman" w:hAnsi="Times New Roman" w:cs="Times New Roman"/>
                <w:sz w:val="20"/>
                <w:szCs w:val="20"/>
              </w:rPr>
              <w:t>-3.400.000</w:t>
            </w:r>
          </w:p>
        </w:tc>
      </w:tr>
      <w:tr w:rsidR="00382B68" w:rsidRPr="00494748" w14:paraId="21097992" w14:textId="77777777" w:rsidTr="004C5D3A">
        <w:trPr>
          <w:trHeight w:val="281"/>
        </w:trPr>
        <w:tc>
          <w:tcPr>
            <w:tcW w:w="823" w:type="dxa"/>
            <w:tcBorders>
              <w:top w:val="single" w:sz="2" w:space="0" w:color="000000"/>
              <w:left w:val="single" w:sz="2" w:space="0" w:color="000000"/>
              <w:bottom w:val="single" w:sz="2" w:space="0" w:color="000000"/>
              <w:right w:val="single" w:sz="2" w:space="0" w:color="000000"/>
            </w:tcBorders>
            <w:vAlign w:val="bottom"/>
          </w:tcPr>
          <w:p w14:paraId="180F76CD" w14:textId="52EF2CB2" w:rsidR="00382B68" w:rsidRPr="00494748" w:rsidRDefault="004C5D3A" w:rsidP="004C5D3A">
            <w:pPr>
              <w:spacing w:after="160" w:line="259" w:lineRule="auto"/>
              <w:ind w:left="0" w:firstLine="0"/>
              <w:jc w:val="center"/>
              <w:rPr>
                <w:rFonts w:ascii="Times New Roman" w:hAnsi="Times New Roman" w:cs="Times New Roman"/>
                <w:sz w:val="20"/>
                <w:szCs w:val="20"/>
              </w:rPr>
            </w:pPr>
            <w:r>
              <w:rPr>
                <w:rFonts w:ascii="Times New Roman" w:hAnsi="Times New Roman" w:cs="Times New Roman"/>
                <w:sz w:val="20"/>
                <w:szCs w:val="20"/>
              </w:rPr>
              <w:t>6171</w:t>
            </w:r>
          </w:p>
        </w:tc>
        <w:tc>
          <w:tcPr>
            <w:tcW w:w="686" w:type="dxa"/>
            <w:tcBorders>
              <w:top w:val="single" w:sz="2" w:space="0" w:color="000000"/>
              <w:left w:val="single" w:sz="2" w:space="0" w:color="000000"/>
              <w:bottom w:val="single" w:sz="2" w:space="0" w:color="000000"/>
              <w:right w:val="single" w:sz="2" w:space="0" w:color="000000"/>
            </w:tcBorders>
            <w:vAlign w:val="center"/>
          </w:tcPr>
          <w:p w14:paraId="244D4262" w14:textId="77777777" w:rsidR="00382B68" w:rsidRPr="00494748" w:rsidRDefault="0053216F">
            <w:pPr>
              <w:spacing w:after="0" w:line="259" w:lineRule="auto"/>
              <w:ind w:left="133" w:firstLine="0"/>
              <w:jc w:val="left"/>
              <w:rPr>
                <w:rFonts w:ascii="Times New Roman" w:hAnsi="Times New Roman" w:cs="Times New Roman"/>
                <w:sz w:val="20"/>
                <w:szCs w:val="20"/>
              </w:rPr>
            </w:pPr>
            <w:r w:rsidRPr="00494748">
              <w:rPr>
                <w:rFonts w:ascii="Times New Roman" w:eastAsia="Times New Roman" w:hAnsi="Times New Roman" w:cs="Times New Roman"/>
                <w:sz w:val="20"/>
                <w:szCs w:val="20"/>
              </w:rPr>
              <w:t>6xxx</w:t>
            </w:r>
          </w:p>
        </w:tc>
        <w:tc>
          <w:tcPr>
            <w:tcW w:w="82" w:type="dxa"/>
            <w:tcBorders>
              <w:top w:val="single" w:sz="2" w:space="0" w:color="000000"/>
              <w:left w:val="single" w:sz="2" w:space="0" w:color="000000"/>
              <w:bottom w:val="single" w:sz="2" w:space="0" w:color="000000"/>
              <w:right w:val="single" w:sz="2" w:space="0" w:color="000000"/>
            </w:tcBorders>
            <w:vAlign w:val="center"/>
          </w:tcPr>
          <w:p w14:paraId="42F86E03"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3556" w:type="dxa"/>
            <w:tcBorders>
              <w:top w:val="single" w:sz="2" w:space="0" w:color="000000"/>
              <w:left w:val="single" w:sz="2" w:space="0" w:color="000000"/>
              <w:bottom w:val="single" w:sz="2" w:space="0" w:color="000000"/>
              <w:right w:val="single" w:sz="2" w:space="0" w:color="000000"/>
            </w:tcBorders>
            <w:vAlign w:val="center"/>
          </w:tcPr>
          <w:p w14:paraId="4FA13CB6" w14:textId="138514E4" w:rsidR="00382B68" w:rsidRPr="00494748" w:rsidRDefault="004C5D3A">
            <w:pPr>
              <w:spacing w:after="0" w:line="259" w:lineRule="auto"/>
              <w:ind w:left="79" w:firstLine="0"/>
              <w:jc w:val="left"/>
              <w:rPr>
                <w:rFonts w:ascii="Times New Roman" w:hAnsi="Times New Roman" w:cs="Times New Roman"/>
                <w:sz w:val="20"/>
                <w:szCs w:val="20"/>
              </w:rPr>
            </w:pPr>
            <w:r>
              <w:rPr>
                <w:rFonts w:ascii="Times New Roman" w:eastAsia="Times New Roman" w:hAnsi="Times New Roman" w:cs="Times New Roman"/>
                <w:sz w:val="20"/>
                <w:szCs w:val="20"/>
              </w:rPr>
              <w:t>Č</w:t>
            </w:r>
            <w:r w:rsidR="0053216F" w:rsidRPr="00494748">
              <w:rPr>
                <w:rFonts w:ascii="Times New Roman" w:eastAsia="Times New Roman" w:hAnsi="Times New Roman" w:cs="Times New Roman"/>
                <w:sz w:val="20"/>
                <w:szCs w:val="20"/>
              </w:rPr>
              <w:t>innost místní s</w:t>
            </w:r>
            <w:r>
              <w:rPr>
                <w:rFonts w:ascii="Times New Roman" w:eastAsia="Times New Roman" w:hAnsi="Times New Roman" w:cs="Times New Roman"/>
                <w:sz w:val="20"/>
                <w:szCs w:val="20"/>
              </w:rPr>
              <w:t>p</w:t>
            </w:r>
            <w:r w:rsidR="0053216F" w:rsidRPr="00494748">
              <w:rPr>
                <w:rFonts w:ascii="Times New Roman" w:eastAsia="Times New Roman" w:hAnsi="Times New Roman" w:cs="Times New Roman"/>
                <w:sz w:val="20"/>
                <w:szCs w:val="20"/>
              </w:rPr>
              <w:t>ráv</w:t>
            </w:r>
            <w:r>
              <w:rPr>
                <w:rFonts w:ascii="Times New Roman" w:eastAsia="Times New Roman" w:hAnsi="Times New Roman" w:cs="Times New Roman"/>
                <w:sz w:val="20"/>
                <w:szCs w:val="20"/>
              </w:rPr>
              <w:t>y</w:t>
            </w:r>
          </w:p>
        </w:tc>
        <w:tc>
          <w:tcPr>
            <w:tcW w:w="1348" w:type="dxa"/>
            <w:tcBorders>
              <w:top w:val="single" w:sz="2" w:space="0" w:color="000000"/>
              <w:left w:val="single" w:sz="2" w:space="0" w:color="000000"/>
              <w:bottom w:val="single" w:sz="2" w:space="0" w:color="000000"/>
              <w:right w:val="single" w:sz="2" w:space="0" w:color="000000"/>
            </w:tcBorders>
            <w:vAlign w:val="center"/>
          </w:tcPr>
          <w:p w14:paraId="77A2E0DD"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1355" w:type="dxa"/>
            <w:tcBorders>
              <w:top w:val="single" w:sz="2" w:space="0" w:color="000000"/>
              <w:left w:val="single" w:sz="2" w:space="0" w:color="000000"/>
              <w:bottom w:val="single" w:sz="2" w:space="0" w:color="000000"/>
              <w:right w:val="single" w:sz="2" w:space="0" w:color="000000"/>
            </w:tcBorders>
            <w:vAlign w:val="center"/>
          </w:tcPr>
          <w:p w14:paraId="3E997AD1" w14:textId="77777777" w:rsidR="00382B68" w:rsidRPr="00494748" w:rsidRDefault="0053216F" w:rsidP="004C5D3A">
            <w:pPr>
              <w:spacing w:after="0" w:line="259" w:lineRule="auto"/>
              <w:ind w:left="299" w:firstLine="0"/>
              <w:jc w:val="right"/>
              <w:rPr>
                <w:rFonts w:ascii="Times New Roman" w:hAnsi="Times New Roman" w:cs="Times New Roman"/>
                <w:sz w:val="20"/>
                <w:szCs w:val="20"/>
              </w:rPr>
            </w:pPr>
            <w:r w:rsidRPr="00494748">
              <w:rPr>
                <w:rFonts w:ascii="Times New Roman" w:eastAsia="Times New Roman" w:hAnsi="Times New Roman" w:cs="Times New Roman"/>
                <w:sz w:val="20"/>
                <w:szCs w:val="20"/>
              </w:rPr>
              <w:t>-1.350.000</w:t>
            </w:r>
          </w:p>
        </w:tc>
      </w:tr>
      <w:tr w:rsidR="00382B68" w:rsidRPr="00494748" w14:paraId="581EE688" w14:textId="77777777" w:rsidTr="004C5D3A">
        <w:trPr>
          <w:trHeight w:val="273"/>
        </w:trPr>
        <w:tc>
          <w:tcPr>
            <w:tcW w:w="823" w:type="dxa"/>
            <w:tcBorders>
              <w:top w:val="single" w:sz="2" w:space="0" w:color="000000"/>
              <w:left w:val="single" w:sz="2" w:space="0" w:color="000000"/>
              <w:bottom w:val="single" w:sz="2" w:space="0" w:color="000000"/>
              <w:right w:val="single" w:sz="2" w:space="0" w:color="000000"/>
            </w:tcBorders>
            <w:vAlign w:val="center"/>
          </w:tcPr>
          <w:p w14:paraId="0389A11F" w14:textId="77777777" w:rsidR="00382B68" w:rsidRPr="00494748" w:rsidRDefault="0053216F">
            <w:pPr>
              <w:spacing w:after="0" w:line="259" w:lineRule="auto"/>
              <w:ind w:left="76" w:firstLine="0"/>
              <w:jc w:val="center"/>
              <w:rPr>
                <w:rFonts w:ascii="Times New Roman" w:hAnsi="Times New Roman" w:cs="Times New Roman"/>
                <w:sz w:val="20"/>
                <w:szCs w:val="20"/>
              </w:rPr>
            </w:pPr>
            <w:r w:rsidRPr="00494748">
              <w:rPr>
                <w:rFonts w:ascii="Times New Roman" w:eastAsia="Times New Roman" w:hAnsi="Times New Roman" w:cs="Times New Roman"/>
                <w:sz w:val="20"/>
                <w:szCs w:val="20"/>
              </w:rPr>
              <w:t>3612</w:t>
            </w:r>
          </w:p>
        </w:tc>
        <w:tc>
          <w:tcPr>
            <w:tcW w:w="686" w:type="dxa"/>
            <w:tcBorders>
              <w:top w:val="single" w:sz="2" w:space="0" w:color="000000"/>
              <w:left w:val="single" w:sz="2" w:space="0" w:color="000000"/>
              <w:bottom w:val="single" w:sz="2" w:space="0" w:color="000000"/>
              <w:right w:val="single" w:sz="2" w:space="0" w:color="000000"/>
            </w:tcBorders>
            <w:vAlign w:val="center"/>
          </w:tcPr>
          <w:p w14:paraId="51F6D5E3" w14:textId="77777777" w:rsidR="00382B68" w:rsidRPr="00494748" w:rsidRDefault="0053216F">
            <w:pPr>
              <w:spacing w:after="0" w:line="259" w:lineRule="auto"/>
              <w:ind w:left="133" w:firstLine="0"/>
              <w:jc w:val="left"/>
              <w:rPr>
                <w:rFonts w:ascii="Times New Roman" w:hAnsi="Times New Roman" w:cs="Times New Roman"/>
                <w:sz w:val="20"/>
                <w:szCs w:val="20"/>
              </w:rPr>
            </w:pPr>
            <w:r w:rsidRPr="00494748">
              <w:rPr>
                <w:rFonts w:ascii="Times New Roman" w:eastAsia="Times New Roman" w:hAnsi="Times New Roman" w:cs="Times New Roman"/>
                <w:sz w:val="20"/>
                <w:szCs w:val="20"/>
              </w:rPr>
              <w:t>6xxx</w:t>
            </w:r>
          </w:p>
        </w:tc>
        <w:tc>
          <w:tcPr>
            <w:tcW w:w="82" w:type="dxa"/>
            <w:tcBorders>
              <w:top w:val="single" w:sz="2" w:space="0" w:color="000000"/>
              <w:left w:val="single" w:sz="2" w:space="0" w:color="000000"/>
              <w:bottom w:val="single" w:sz="2" w:space="0" w:color="000000"/>
              <w:right w:val="single" w:sz="2" w:space="0" w:color="000000"/>
            </w:tcBorders>
            <w:vAlign w:val="center"/>
          </w:tcPr>
          <w:p w14:paraId="05784514"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3556" w:type="dxa"/>
            <w:tcBorders>
              <w:top w:val="single" w:sz="2" w:space="0" w:color="000000"/>
              <w:left w:val="single" w:sz="2" w:space="0" w:color="000000"/>
              <w:bottom w:val="single" w:sz="2" w:space="0" w:color="000000"/>
              <w:right w:val="single" w:sz="2" w:space="0" w:color="000000"/>
            </w:tcBorders>
            <w:vAlign w:val="center"/>
          </w:tcPr>
          <w:p w14:paraId="71FEBB0C" w14:textId="75311913" w:rsidR="00382B68" w:rsidRPr="00494748" w:rsidRDefault="0053216F">
            <w:pPr>
              <w:spacing w:after="0" w:line="259" w:lineRule="auto"/>
              <w:ind w:left="72" w:firstLine="0"/>
              <w:jc w:val="left"/>
              <w:rPr>
                <w:rFonts w:ascii="Times New Roman" w:hAnsi="Times New Roman" w:cs="Times New Roman"/>
                <w:sz w:val="20"/>
                <w:szCs w:val="20"/>
              </w:rPr>
            </w:pPr>
            <w:r w:rsidRPr="00494748">
              <w:rPr>
                <w:rFonts w:ascii="Times New Roman" w:eastAsia="Times New Roman" w:hAnsi="Times New Roman" w:cs="Times New Roman"/>
                <w:sz w:val="20"/>
                <w:szCs w:val="20"/>
              </w:rPr>
              <w:t>B</w:t>
            </w:r>
            <w:r w:rsidR="004C5D3A">
              <w:rPr>
                <w:rFonts w:ascii="Times New Roman" w:eastAsia="Times New Roman" w:hAnsi="Times New Roman" w:cs="Times New Roman"/>
                <w:sz w:val="20"/>
                <w:szCs w:val="20"/>
              </w:rPr>
              <w:t>y</w:t>
            </w:r>
            <w:r w:rsidRPr="00494748">
              <w:rPr>
                <w:rFonts w:ascii="Times New Roman" w:eastAsia="Times New Roman" w:hAnsi="Times New Roman" w:cs="Times New Roman"/>
                <w:sz w:val="20"/>
                <w:szCs w:val="20"/>
              </w:rPr>
              <w:t>tové hos</w:t>
            </w:r>
            <w:r w:rsidR="004C5D3A">
              <w:rPr>
                <w:rFonts w:ascii="Times New Roman" w:eastAsia="Times New Roman" w:hAnsi="Times New Roman" w:cs="Times New Roman"/>
                <w:sz w:val="20"/>
                <w:szCs w:val="20"/>
              </w:rPr>
              <w:t>p</w:t>
            </w:r>
            <w:r w:rsidRPr="00494748">
              <w:rPr>
                <w:rFonts w:ascii="Times New Roman" w:eastAsia="Times New Roman" w:hAnsi="Times New Roman" w:cs="Times New Roman"/>
                <w:sz w:val="20"/>
                <w:szCs w:val="20"/>
              </w:rPr>
              <w:t>odářství</w:t>
            </w:r>
          </w:p>
        </w:tc>
        <w:tc>
          <w:tcPr>
            <w:tcW w:w="1348" w:type="dxa"/>
            <w:tcBorders>
              <w:top w:val="single" w:sz="2" w:space="0" w:color="000000"/>
              <w:left w:val="single" w:sz="2" w:space="0" w:color="000000"/>
              <w:bottom w:val="single" w:sz="2" w:space="0" w:color="000000"/>
              <w:right w:val="single" w:sz="2" w:space="0" w:color="000000"/>
            </w:tcBorders>
            <w:vAlign w:val="center"/>
          </w:tcPr>
          <w:p w14:paraId="545AB0B2" w14:textId="77777777" w:rsidR="00382B68" w:rsidRPr="00494748" w:rsidRDefault="00382B68">
            <w:pPr>
              <w:spacing w:after="160" w:line="259" w:lineRule="auto"/>
              <w:ind w:left="0" w:firstLine="0"/>
              <w:jc w:val="left"/>
              <w:rPr>
                <w:rFonts w:ascii="Times New Roman" w:hAnsi="Times New Roman" w:cs="Times New Roman"/>
                <w:sz w:val="20"/>
                <w:szCs w:val="20"/>
              </w:rPr>
            </w:pPr>
          </w:p>
        </w:tc>
        <w:tc>
          <w:tcPr>
            <w:tcW w:w="1355" w:type="dxa"/>
            <w:tcBorders>
              <w:top w:val="single" w:sz="2" w:space="0" w:color="000000"/>
              <w:left w:val="single" w:sz="2" w:space="0" w:color="000000"/>
              <w:bottom w:val="single" w:sz="2" w:space="0" w:color="000000"/>
              <w:right w:val="single" w:sz="2" w:space="0" w:color="000000"/>
            </w:tcBorders>
            <w:vAlign w:val="center"/>
          </w:tcPr>
          <w:p w14:paraId="363987E3" w14:textId="77777777" w:rsidR="00382B68" w:rsidRPr="00494748" w:rsidRDefault="0053216F">
            <w:pPr>
              <w:spacing w:after="0" w:line="259" w:lineRule="auto"/>
              <w:ind w:left="0" w:firstLine="0"/>
              <w:jc w:val="right"/>
              <w:rPr>
                <w:rFonts w:ascii="Times New Roman" w:hAnsi="Times New Roman" w:cs="Times New Roman"/>
                <w:sz w:val="20"/>
                <w:szCs w:val="20"/>
              </w:rPr>
            </w:pPr>
            <w:r w:rsidRPr="00494748">
              <w:rPr>
                <w:rFonts w:ascii="Times New Roman" w:eastAsia="Times New Roman" w:hAnsi="Times New Roman" w:cs="Times New Roman"/>
                <w:sz w:val="20"/>
                <w:szCs w:val="20"/>
              </w:rPr>
              <w:t>4.750.000</w:t>
            </w:r>
          </w:p>
        </w:tc>
      </w:tr>
    </w:tbl>
    <w:p w14:paraId="347ECBCB" w14:textId="77777777" w:rsidR="0053216F" w:rsidRDefault="0053216F"/>
    <w:sectPr w:rsidR="0053216F">
      <w:pgSz w:w="11909" w:h="16841"/>
      <w:pgMar w:top="655" w:right="1065" w:bottom="0" w:left="46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B68"/>
    <w:rsid w:val="00382B68"/>
    <w:rsid w:val="00395036"/>
    <w:rsid w:val="00494748"/>
    <w:rsid w:val="004C5D3A"/>
    <w:rsid w:val="005321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DF38"/>
  <w15:docId w15:val="{F96450A8-9B50-43A2-B046-968AFCD2E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32" w:line="251" w:lineRule="auto"/>
      <w:ind w:left="2205" w:hanging="10"/>
      <w:jc w:val="both"/>
    </w:pPr>
    <w:rPr>
      <w:rFonts w:ascii="Calibri" w:eastAsia="Calibri" w:hAnsi="Calibri" w:cs="Calibri"/>
      <w:color w:val="000000"/>
      <w:sz w:val="22"/>
    </w:rPr>
  </w:style>
  <w:style w:type="paragraph" w:styleId="Nadpis1">
    <w:name w:val="heading 1"/>
    <w:next w:val="Normln"/>
    <w:link w:val="Nadpis1Char"/>
    <w:uiPriority w:val="9"/>
    <w:qFormat/>
    <w:pPr>
      <w:keepNext/>
      <w:keepLines/>
      <w:spacing w:after="275" w:line="259" w:lineRule="auto"/>
      <w:ind w:left="662"/>
      <w:outlineLvl w:val="0"/>
    </w:pPr>
    <w:rPr>
      <w:rFonts w:ascii="Calibri" w:eastAsia="Calibri" w:hAnsi="Calibri" w:cs="Calibri"/>
      <w:color w:val="000000"/>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Calibri" w:eastAsia="Calibri" w:hAnsi="Calibri" w:cs="Calibri"/>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253</Words>
  <Characters>1493</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Naděžda Hlubučková</dc:creator>
  <cp:keywords/>
  <cp:lastModifiedBy>Naděžda Hlubučková</cp:lastModifiedBy>
  <cp:revision>2</cp:revision>
  <dcterms:created xsi:type="dcterms:W3CDTF">2026-04-27T14:34:00Z</dcterms:created>
  <dcterms:modified xsi:type="dcterms:W3CDTF">2026-04-27T14:34:00Z</dcterms:modified>
</cp:coreProperties>
</file>