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FC43F" w14:textId="77777777" w:rsidR="00C43789" w:rsidRDefault="006E4982">
      <w:pPr>
        <w:spacing w:after="338" w:line="259" w:lineRule="auto"/>
        <w:ind w:left="-568" w:firstLine="0"/>
        <w:jc w:val="left"/>
      </w:pPr>
      <w:r>
        <w:rPr>
          <w:noProof/>
        </w:rPr>
        <w:drawing>
          <wp:inline distT="0" distB="0" distL="0" distR="0" wp14:anchorId="4A82DEB0" wp14:editId="19A5DA62">
            <wp:extent cx="6428918" cy="1137456"/>
            <wp:effectExtent l="0" t="0" r="0" b="0"/>
            <wp:docPr id="29114" name="Picture 29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14" name="Picture 291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28918" cy="1137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8864B" w14:textId="77777777" w:rsidR="00C43789" w:rsidRDefault="006E4982">
      <w:pPr>
        <w:spacing w:after="576" w:line="259" w:lineRule="auto"/>
        <w:ind w:left="1806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0AB7B048" wp14:editId="43F262FE">
                <wp:extent cx="4921070" cy="4568"/>
                <wp:effectExtent l="0" t="0" r="0" b="0"/>
                <wp:docPr id="29119" name="Group 29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1070" cy="4568"/>
                          <a:chOff x="0" y="0"/>
                          <a:chExt cx="4921070" cy="4568"/>
                        </a:xfrm>
                      </wpg:grpSpPr>
                      <wps:wsp>
                        <wps:cNvPr id="29118" name="Shape 29118"/>
                        <wps:cNvSpPr/>
                        <wps:spPr>
                          <a:xfrm>
                            <a:off x="0" y="0"/>
                            <a:ext cx="4921070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1070" h="4568">
                                <a:moveTo>
                                  <a:pt x="0" y="2284"/>
                                </a:moveTo>
                                <a:lnTo>
                                  <a:pt x="4921070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9119" style="width:387.486pt;height:0.359695pt;mso-position-horizontal-relative:char;mso-position-vertical-relative:line" coordsize="49210,45">
                <v:shape id="Shape 29118" style="position:absolute;width:49210;height:45;left:0;top:0;" coordsize="4921070,4568" path="m0,2284l4921070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3A4CA2E" w14:textId="77777777" w:rsidR="00C43789" w:rsidRDefault="006E4982">
      <w:pPr>
        <w:spacing w:after="0" w:line="259" w:lineRule="auto"/>
        <w:ind w:left="1734" w:firstLine="0"/>
        <w:jc w:val="center"/>
      </w:pPr>
      <w:r>
        <w:rPr>
          <w:rFonts w:ascii="Times New Roman" w:eastAsia="Times New Roman" w:hAnsi="Times New Roman" w:cs="Times New Roman"/>
          <w:sz w:val="36"/>
        </w:rPr>
        <w:t>15.04.2026</w:t>
      </w:r>
    </w:p>
    <w:p w14:paraId="53ED25DE" w14:textId="77777777" w:rsidR="00C43789" w:rsidRDefault="006E4982">
      <w:pPr>
        <w:spacing w:after="394" w:line="259" w:lineRule="auto"/>
        <w:ind w:left="1619" w:firstLine="0"/>
        <w:jc w:val="center"/>
      </w:pPr>
      <w:r>
        <w:rPr>
          <w:sz w:val="24"/>
        </w:rPr>
        <w:t>(výpis)</w:t>
      </w:r>
    </w:p>
    <w:p w14:paraId="4BD2A9B6" w14:textId="1426830D" w:rsidR="00C43789" w:rsidRPr="00CE4D6E" w:rsidRDefault="006E4982">
      <w:pPr>
        <w:spacing w:after="201" w:line="259" w:lineRule="auto"/>
        <w:ind w:left="0" w:firstLine="0"/>
        <w:jc w:val="left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  <w:sz w:val="24"/>
          <w:u w:val="single" w:color="000000"/>
        </w:rPr>
        <w:t>Smlouva o spolupořadatelství akce Letňansko-čakovický triatlon a při</w:t>
      </w:r>
      <w:r w:rsidR="00CE4D6E">
        <w:rPr>
          <w:rFonts w:ascii="Times New Roman" w:hAnsi="Times New Roman" w:cs="Times New Roman"/>
          <w:sz w:val="24"/>
          <w:u w:val="single" w:color="000000"/>
        </w:rPr>
        <w:t>j</w:t>
      </w:r>
      <w:r w:rsidRPr="00CE4D6E">
        <w:rPr>
          <w:rFonts w:ascii="Times New Roman" w:hAnsi="Times New Roman" w:cs="Times New Roman"/>
          <w:sz w:val="24"/>
          <w:u w:val="single" w:color="000000"/>
        </w:rPr>
        <w:t>etí daru</w:t>
      </w:r>
    </w:p>
    <w:p w14:paraId="6BC592D1" w14:textId="77777777" w:rsidR="00C43789" w:rsidRPr="00CE4D6E" w:rsidRDefault="006E4982">
      <w:pPr>
        <w:tabs>
          <w:tab w:val="center" w:pos="6634"/>
        </w:tabs>
        <w:ind w:left="0" w:firstLine="0"/>
        <w:jc w:val="left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>Předkládá: Helena Lukešová</w:t>
      </w:r>
      <w:r w:rsidRPr="00CE4D6E">
        <w:rPr>
          <w:rFonts w:ascii="Times New Roman" w:hAnsi="Times New Roman" w:cs="Times New Roman"/>
        </w:rPr>
        <w:tab/>
        <w:t>Zpracováno: Markéta Petrovová</w:t>
      </w:r>
    </w:p>
    <w:p w14:paraId="159E44C1" w14:textId="3E1717D4" w:rsidR="00C43789" w:rsidRPr="00CE4D6E" w:rsidRDefault="006E4982">
      <w:pPr>
        <w:spacing w:after="0" w:line="462" w:lineRule="auto"/>
        <w:ind w:left="38" w:right="5238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 xml:space="preserve">Odbor: Odbor školství, kultury a </w:t>
      </w:r>
      <w:r w:rsidR="00CE4D6E" w:rsidRPr="00CE4D6E">
        <w:rPr>
          <w:rFonts w:ascii="Times New Roman" w:hAnsi="Times New Roman" w:cs="Times New Roman"/>
        </w:rPr>
        <w:t>tělovýchovy</w:t>
      </w:r>
      <w:r w:rsidR="00CE4D6E" w:rsidRPr="00CE4D6E">
        <w:rPr>
          <w:rFonts w:ascii="Times New Roman" w:hAnsi="Times New Roman" w:cs="Times New Roman"/>
        </w:rPr>
        <w:t xml:space="preserve"> </w:t>
      </w:r>
      <w:r w:rsidRPr="00CE4D6E">
        <w:rPr>
          <w:rFonts w:ascii="Times New Roman" w:hAnsi="Times New Roman" w:cs="Times New Roman"/>
        </w:rPr>
        <w:t>číslo usnesení: 172/7/26</w:t>
      </w:r>
    </w:p>
    <w:p w14:paraId="73C05815" w14:textId="77777777" w:rsidR="00C43789" w:rsidRPr="00CE4D6E" w:rsidRDefault="006E4982">
      <w:pPr>
        <w:spacing w:after="314"/>
        <w:ind w:left="38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>Rada městské části Praha 18</w:t>
      </w:r>
    </w:p>
    <w:p w14:paraId="350011C5" w14:textId="77777777" w:rsidR="00C43789" w:rsidRPr="00CE4D6E" w:rsidRDefault="006E4982">
      <w:pPr>
        <w:spacing w:after="2" w:line="259" w:lineRule="auto"/>
        <w:ind w:left="17"/>
        <w:jc w:val="left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  <w:sz w:val="24"/>
        </w:rPr>
        <w:t>l. schvaluje</w:t>
      </w:r>
    </w:p>
    <w:p w14:paraId="5EB67B05" w14:textId="77777777" w:rsidR="00C43789" w:rsidRPr="00CE4D6E" w:rsidRDefault="006E4982">
      <w:pPr>
        <w:numPr>
          <w:ilvl w:val="0"/>
          <w:numId w:val="1"/>
        </w:numPr>
        <w:spacing w:after="23"/>
        <w:ind w:hanging="360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>uzavření Smlouvy o spolupořadatelství a o přijetí daru ve výši 100.000 Kč při pořádání sportovní akce "Letňansko-čakovický triatlon" dne 13.06.2026 uzavřenou mezi Městskou částí Praha 18 a Městskou částí Praha Čakovice, se sídlem náměstí 25. března 121/1, 196 OO Praha 9 - Čakovice, IČO: 00231291, ve znění dle přílohy č. 1 tohoto usnesení.</w:t>
      </w:r>
    </w:p>
    <w:p w14:paraId="199A6176" w14:textId="77777777" w:rsidR="00C43789" w:rsidRPr="00CE4D6E" w:rsidRDefault="006E4982">
      <w:pPr>
        <w:numPr>
          <w:ilvl w:val="0"/>
          <w:numId w:val="1"/>
        </w:numPr>
        <w:spacing w:after="323"/>
        <w:ind w:hanging="360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>přijetí daru ve výši 100.000 Kč, rozpočtové opatření č. 13/26 dle přílohy č. 2 tohoto usnesení.</w:t>
      </w:r>
    </w:p>
    <w:p w14:paraId="52999BE5" w14:textId="77777777" w:rsidR="00C43789" w:rsidRPr="00CE4D6E" w:rsidRDefault="006E4982">
      <w:pPr>
        <w:spacing w:after="2" w:line="259" w:lineRule="auto"/>
        <w:ind w:left="17"/>
        <w:jc w:val="left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  <w:sz w:val="24"/>
        </w:rPr>
        <w:t>Důvodová zpráva:</w:t>
      </w:r>
    </w:p>
    <w:p w14:paraId="69FE8A96" w14:textId="77777777" w:rsidR="00C43789" w:rsidRPr="00CE4D6E" w:rsidRDefault="006E4982">
      <w:pPr>
        <w:ind w:left="38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>Použité právní předpisy:</w:t>
      </w:r>
    </w:p>
    <w:p w14:paraId="4D00E16A" w14:textId="443E1EF4" w:rsidR="00CE4D6E" w:rsidRPr="00CE4D6E" w:rsidRDefault="006E4982" w:rsidP="00CE4D6E">
      <w:pPr>
        <w:pStyle w:val="Odstavecseseznamem"/>
        <w:numPr>
          <w:ilvl w:val="0"/>
          <w:numId w:val="2"/>
        </w:numPr>
        <w:spacing w:line="240" w:lineRule="auto"/>
        <w:ind w:right="1785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 xml:space="preserve">zákon č. 131/2000 Sb., o hlavním městě Praze </w:t>
      </w:r>
    </w:p>
    <w:p w14:paraId="651799FF" w14:textId="5C2D32C0" w:rsidR="00C43789" w:rsidRPr="00CE4D6E" w:rsidRDefault="006E4982" w:rsidP="00CE4D6E">
      <w:pPr>
        <w:pStyle w:val="Odstavecseseznamem"/>
        <w:numPr>
          <w:ilvl w:val="0"/>
          <w:numId w:val="2"/>
        </w:numPr>
        <w:spacing w:line="240" w:lineRule="auto"/>
        <w:ind w:right="1785"/>
        <w:rPr>
          <w:rFonts w:ascii="Times New Roman" w:hAnsi="Times New Roman" w:cs="Times New Roman"/>
        </w:rPr>
      </w:pPr>
      <w:r w:rsidRPr="00CE4D6E">
        <w:rPr>
          <w:noProof/>
        </w:rPr>
        <w:drawing>
          <wp:inline distT="0" distB="0" distL="0" distR="0" wp14:anchorId="2FC172F9" wp14:editId="2B6487B6">
            <wp:extent cx="59400" cy="77657"/>
            <wp:effectExtent l="0" t="0" r="0" b="0"/>
            <wp:docPr id="1442" name="Picture 14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Picture 144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0" cy="77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E4D6E">
        <w:rPr>
          <w:rFonts w:ascii="Times New Roman" w:hAnsi="Times New Roman" w:cs="Times New Roman"/>
        </w:rPr>
        <w:t xml:space="preserve"> zákon </w:t>
      </w:r>
      <w:r w:rsidRPr="00CE4D6E">
        <w:rPr>
          <w:rFonts w:ascii="Times New Roman" w:hAnsi="Times New Roman" w:cs="Times New Roman"/>
        </w:rPr>
        <w:t>č</w:t>
      </w:r>
      <w:r w:rsidRPr="00CE4D6E">
        <w:rPr>
          <w:rFonts w:ascii="Times New Roman" w:hAnsi="Times New Roman" w:cs="Times New Roman"/>
        </w:rPr>
        <w:t>. 250/2000 Sb., o rozpo</w:t>
      </w:r>
      <w:r w:rsidRPr="00CE4D6E">
        <w:rPr>
          <w:rFonts w:ascii="Times New Roman" w:hAnsi="Times New Roman" w:cs="Times New Roman"/>
        </w:rPr>
        <w:t>č</w:t>
      </w:r>
      <w:r w:rsidRPr="00CE4D6E">
        <w:rPr>
          <w:rFonts w:ascii="Times New Roman" w:hAnsi="Times New Roman" w:cs="Times New Roman"/>
        </w:rPr>
        <w:t>tov</w:t>
      </w:r>
      <w:r w:rsidRPr="00CE4D6E">
        <w:rPr>
          <w:rFonts w:ascii="Times New Roman" w:hAnsi="Times New Roman" w:cs="Times New Roman" w:hint="eastAsia"/>
        </w:rPr>
        <w:t>ý</w:t>
      </w:r>
      <w:r w:rsidRPr="00CE4D6E">
        <w:rPr>
          <w:rFonts w:ascii="Times New Roman" w:hAnsi="Times New Roman" w:cs="Times New Roman"/>
        </w:rPr>
        <w:t xml:space="preserve">ch pravidlech </w:t>
      </w:r>
      <w:r w:rsidRPr="00CE4D6E">
        <w:rPr>
          <w:rFonts w:ascii="Times New Roman" w:hAnsi="Times New Roman" w:cs="Times New Roman" w:hint="eastAsia"/>
        </w:rPr>
        <w:t>ú</w:t>
      </w:r>
      <w:r w:rsidRPr="00CE4D6E">
        <w:rPr>
          <w:rFonts w:ascii="Times New Roman" w:hAnsi="Times New Roman" w:cs="Times New Roman"/>
        </w:rPr>
        <w:t>zemn</w:t>
      </w:r>
      <w:r w:rsidRPr="00CE4D6E">
        <w:rPr>
          <w:rFonts w:ascii="Times New Roman" w:hAnsi="Times New Roman" w:cs="Times New Roman"/>
        </w:rPr>
        <w:t>ě</w:t>
      </w:r>
      <w:r w:rsidRPr="00CE4D6E">
        <w:rPr>
          <w:rFonts w:ascii="Times New Roman" w:hAnsi="Times New Roman" w:cs="Times New Roman"/>
        </w:rPr>
        <w:t xml:space="preserve"> samospr</w:t>
      </w:r>
      <w:r w:rsidRPr="00CE4D6E">
        <w:rPr>
          <w:rFonts w:ascii="Times New Roman" w:hAnsi="Times New Roman" w:cs="Times New Roman" w:hint="eastAsia"/>
        </w:rPr>
        <w:t>á</w:t>
      </w:r>
      <w:r w:rsidRPr="00CE4D6E">
        <w:rPr>
          <w:rFonts w:ascii="Times New Roman" w:hAnsi="Times New Roman" w:cs="Times New Roman"/>
        </w:rPr>
        <w:t>vn</w:t>
      </w:r>
      <w:r w:rsidRPr="00CE4D6E">
        <w:rPr>
          <w:rFonts w:ascii="Times New Roman" w:hAnsi="Times New Roman" w:cs="Times New Roman" w:hint="eastAsia"/>
        </w:rPr>
        <w:t>ý</w:t>
      </w:r>
      <w:r w:rsidRPr="00CE4D6E">
        <w:rPr>
          <w:rFonts w:ascii="Times New Roman" w:hAnsi="Times New Roman" w:cs="Times New Roman"/>
        </w:rPr>
        <w:t>ch celk</w:t>
      </w:r>
      <w:r w:rsidRPr="00CE4D6E">
        <w:rPr>
          <w:rFonts w:ascii="Times New Roman" w:hAnsi="Times New Roman" w:cs="Times New Roman"/>
        </w:rPr>
        <w:t>ů</w:t>
      </w:r>
    </w:p>
    <w:p w14:paraId="557BAEFE" w14:textId="77777777" w:rsidR="00C43789" w:rsidRPr="00CE4D6E" w:rsidRDefault="006E4982">
      <w:pPr>
        <w:spacing w:after="61"/>
        <w:ind w:left="38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>Odůvodnění předkladu:</w:t>
      </w:r>
    </w:p>
    <w:p w14:paraId="0FDCB7AF" w14:textId="77777777" w:rsidR="00CE4D6E" w:rsidRDefault="006E4982">
      <w:pPr>
        <w:spacing w:after="6"/>
        <w:ind w:left="38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>RMČ schválila usnesením č. 054/2/26 Plán sportovních akcí, jehož součástí je i konání Letňansko-čakovického triatlonu. MČ Praha - Čakovice přispěla v roce 2025 částkou 10.000 Kč na konání Letňanského triatlonu. Pro rok 2026 byla Radou městské části Praha - Čakovice, usnesením č. 143/2026, schválena částka 100.000 Kč.</w:t>
      </w:r>
    </w:p>
    <w:p w14:paraId="04F51A92" w14:textId="217F7457" w:rsidR="00C43789" w:rsidRPr="00CE4D6E" w:rsidRDefault="006E4982">
      <w:pPr>
        <w:spacing w:after="6"/>
        <w:ind w:left="38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 xml:space="preserve">Zodpovídá.• radní Lukešová - </w:t>
      </w:r>
      <w:r w:rsidR="00CE4D6E">
        <w:rPr>
          <w:rFonts w:ascii="Times New Roman" w:hAnsi="Times New Roman" w:cs="Times New Roman"/>
        </w:rPr>
        <w:t>OŠ</w:t>
      </w:r>
      <w:r w:rsidRPr="00CE4D6E">
        <w:rPr>
          <w:rFonts w:ascii="Times New Roman" w:hAnsi="Times New Roman" w:cs="Times New Roman"/>
        </w:rPr>
        <w:t>KT, EO</w:t>
      </w:r>
    </w:p>
    <w:p w14:paraId="4A0913C7" w14:textId="77777777" w:rsidR="00C43789" w:rsidRPr="00CE4D6E" w:rsidRDefault="006E4982">
      <w:pPr>
        <w:spacing w:after="31"/>
        <w:ind w:left="38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>Přílohy:</w:t>
      </w:r>
    </w:p>
    <w:p w14:paraId="3B5F74D4" w14:textId="77777777" w:rsidR="00CE4D6E" w:rsidRDefault="006E4982" w:rsidP="00CE4D6E">
      <w:pPr>
        <w:spacing w:after="0" w:line="240" w:lineRule="auto"/>
        <w:ind w:left="38" w:right="5231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 xml:space="preserve">příloha č. 1 </w:t>
      </w:r>
      <w:r w:rsidR="00CE4D6E">
        <w:rPr>
          <w:rFonts w:ascii="Times New Roman" w:hAnsi="Times New Roman" w:cs="Times New Roman"/>
        </w:rPr>
        <w:t xml:space="preserve">- </w:t>
      </w:r>
      <w:r w:rsidRPr="00CE4D6E">
        <w:rPr>
          <w:rFonts w:ascii="Times New Roman" w:hAnsi="Times New Roman" w:cs="Times New Roman"/>
        </w:rPr>
        <w:t>smlouva o spolupořadatelství</w:t>
      </w:r>
    </w:p>
    <w:p w14:paraId="594890BC" w14:textId="5811B1B3" w:rsidR="00C43789" w:rsidRDefault="006E4982" w:rsidP="00CE4D6E">
      <w:pPr>
        <w:spacing w:after="0" w:line="240" w:lineRule="auto"/>
        <w:ind w:left="38" w:right="5231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>příloha č. 2 - rozpočtové opatření</w:t>
      </w:r>
    </w:p>
    <w:p w14:paraId="318BF023" w14:textId="77777777" w:rsidR="00CE4D6E" w:rsidRPr="00CE4D6E" w:rsidRDefault="00CE4D6E" w:rsidP="00CE4D6E">
      <w:pPr>
        <w:spacing w:after="0" w:line="240" w:lineRule="auto"/>
        <w:ind w:left="38" w:right="5231"/>
        <w:rPr>
          <w:rFonts w:ascii="Times New Roman" w:hAnsi="Times New Roman" w:cs="Times New Roman"/>
        </w:rPr>
      </w:pPr>
    </w:p>
    <w:p w14:paraId="2B0DD5EA" w14:textId="77777777" w:rsidR="00CE4D6E" w:rsidRDefault="006E4982" w:rsidP="00CE4D6E">
      <w:pPr>
        <w:spacing w:after="0" w:line="240" w:lineRule="auto"/>
        <w:ind w:left="1517" w:right="5339" w:hanging="1489"/>
        <w:rPr>
          <w:rFonts w:ascii="Times New Roman" w:hAnsi="Times New Roman" w:cs="Times New Roman"/>
        </w:rPr>
      </w:pPr>
      <w:r w:rsidRPr="00CE4D6E">
        <w:rPr>
          <w:rFonts w:ascii="Times New Roman" w:hAnsi="Times New Roman" w:cs="Times New Roman"/>
        </w:rPr>
        <w:t>Hlasování:</w:t>
      </w:r>
      <w:r w:rsidR="00CE4D6E">
        <w:rPr>
          <w:rFonts w:ascii="Times New Roman" w:hAnsi="Times New Roman" w:cs="Times New Roman"/>
        </w:rPr>
        <w:t xml:space="preserve">      </w:t>
      </w:r>
      <w:r w:rsidRPr="00CE4D6E">
        <w:rPr>
          <w:rFonts w:ascii="Times New Roman" w:hAnsi="Times New Roman" w:cs="Times New Roman"/>
        </w:rPr>
        <w:t xml:space="preserve"> pro 6 </w:t>
      </w:r>
      <w:r w:rsidR="00CE4D6E">
        <w:rPr>
          <w:rFonts w:ascii="Times New Roman" w:hAnsi="Times New Roman" w:cs="Times New Roman"/>
        </w:rPr>
        <w:t xml:space="preserve">   </w:t>
      </w:r>
      <w:r w:rsidRPr="00CE4D6E">
        <w:rPr>
          <w:rFonts w:ascii="Times New Roman" w:hAnsi="Times New Roman" w:cs="Times New Roman"/>
        </w:rPr>
        <w:t xml:space="preserve">proti 0 </w:t>
      </w:r>
      <w:r w:rsidR="00CE4D6E">
        <w:rPr>
          <w:rFonts w:ascii="Times New Roman" w:hAnsi="Times New Roman" w:cs="Times New Roman"/>
        </w:rPr>
        <w:t xml:space="preserve">  </w:t>
      </w:r>
      <w:r w:rsidRPr="00CE4D6E">
        <w:rPr>
          <w:rFonts w:ascii="Times New Roman" w:hAnsi="Times New Roman" w:cs="Times New Roman"/>
        </w:rPr>
        <w:t xml:space="preserve">zdržel se </w:t>
      </w:r>
      <w:r w:rsidR="00CE4D6E">
        <w:rPr>
          <w:rFonts w:ascii="Times New Roman" w:hAnsi="Times New Roman" w:cs="Times New Roman"/>
        </w:rPr>
        <w:t>0</w:t>
      </w:r>
    </w:p>
    <w:p w14:paraId="4FE55529" w14:textId="4B5F0FD8" w:rsidR="00C43789" w:rsidRPr="00CE4D6E" w:rsidRDefault="00CE4D6E" w:rsidP="00CE4D6E">
      <w:pPr>
        <w:spacing w:after="0" w:line="240" w:lineRule="auto"/>
        <w:ind w:left="1517" w:right="5339" w:hanging="14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Usnesení bylo přijato</w:t>
      </w:r>
      <w:r w:rsidR="006E4982" w:rsidRPr="00CE4D6E">
        <w:rPr>
          <w:rFonts w:ascii="Times New Roman" w:hAnsi="Times New Roman" w:cs="Times New Roman"/>
        </w:rPr>
        <w:t>.</w:t>
      </w:r>
    </w:p>
    <w:p w14:paraId="2C00F012" w14:textId="77777777" w:rsidR="00C43789" w:rsidRPr="00CE4D6E" w:rsidRDefault="00C43789">
      <w:pPr>
        <w:rPr>
          <w:rFonts w:ascii="Times New Roman" w:hAnsi="Times New Roman" w:cs="Times New Roman"/>
        </w:rPr>
        <w:sectPr w:rsidR="00C43789" w:rsidRPr="00CE4D6E">
          <w:pgSz w:w="11909" w:h="16841"/>
          <w:pgMar w:top="784" w:right="1123" w:bottom="1440" w:left="1144" w:header="708" w:footer="708" w:gutter="0"/>
          <w:cols w:space="708"/>
        </w:sectPr>
      </w:pPr>
    </w:p>
    <w:p w14:paraId="681F3F21" w14:textId="4E58271B" w:rsidR="00CE4D6E" w:rsidRDefault="00CE4D6E" w:rsidP="00CE4D6E">
      <w:pPr>
        <w:tabs>
          <w:tab w:val="center" w:pos="4109"/>
          <w:tab w:val="center" w:pos="10237"/>
          <w:tab w:val="right" w:pos="14711"/>
        </w:tabs>
        <w:spacing w:after="0" w:line="259" w:lineRule="auto"/>
        <w:ind w:left="0" w:firstLine="0"/>
        <w:jc w:val="left"/>
        <w:rPr>
          <w:rFonts w:ascii="Times New Roman" w:eastAsia="Calibri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ab/>
      </w:r>
      <w:r>
        <w:rPr>
          <w:rFonts w:ascii="Times New Roman" w:hAnsi="Times New Roman" w:cs="Times New Roman"/>
          <w:szCs w:val="22"/>
        </w:rPr>
        <w:tab/>
      </w:r>
      <w:r w:rsidR="006E4982" w:rsidRPr="00CE4D6E">
        <w:rPr>
          <w:rFonts w:ascii="Times New Roman" w:eastAsia="Calibri" w:hAnsi="Times New Roman" w:cs="Times New Roman"/>
          <w:szCs w:val="22"/>
        </w:rPr>
        <w:t xml:space="preserve">PŘÍLOHA č. 2 </w:t>
      </w:r>
    </w:p>
    <w:p w14:paraId="01B01AFA" w14:textId="5BB27429" w:rsidR="00C43789" w:rsidRPr="00CE4D6E" w:rsidRDefault="006E4982" w:rsidP="00CE4D6E">
      <w:pPr>
        <w:spacing w:after="551" w:line="232" w:lineRule="auto"/>
        <w:ind w:left="7205" w:firstLine="583"/>
        <w:jc w:val="left"/>
        <w:rPr>
          <w:rFonts w:ascii="Times New Roman" w:hAnsi="Times New Roman" w:cs="Times New Roman"/>
          <w:szCs w:val="22"/>
        </w:rPr>
      </w:pPr>
      <w:r w:rsidRPr="00CE4D6E">
        <w:rPr>
          <w:rFonts w:ascii="Times New Roman" w:eastAsia="Calibri" w:hAnsi="Times New Roman" w:cs="Times New Roman"/>
          <w:szCs w:val="22"/>
        </w:rPr>
        <w:t>usnesení č. 172/7/26</w:t>
      </w:r>
    </w:p>
    <w:p w14:paraId="5C078C1C" w14:textId="401EC658" w:rsidR="00C43789" w:rsidRPr="00CE4D6E" w:rsidRDefault="006E4982">
      <w:pPr>
        <w:spacing w:after="34" w:line="259" w:lineRule="auto"/>
        <w:ind w:left="0" w:firstLine="0"/>
        <w:jc w:val="left"/>
        <w:rPr>
          <w:rFonts w:ascii="Times New Roman" w:hAnsi="Times New Roman" w:cs="Times New Roman"/>
          <w:szCs w:val="22"/>
        </w:rPr>
      </w:pPr>
      <w:r w:rsidRPr="00CE4D6E">
        <w:rPr>
          <w:rFonts w:ascii="Times New Roman" w:eastAsia="Calibri" w:hAnsi="Times New Roman" w:cs="Times New Roman"/>
          <w:szCs w:val="22"/>
        </w:rPr>
        <w:t xml:space="preserve">Příloha </w:t>
      </w:r>
      <w:r w:rsidR="00CE4D6E">
        <w:rPr>
          <w:rFonts w:ascii="Times New Roman" w:eastAsia="Calibri" w:hAnsi="Times New Roman" w:cs="Times New Roman"/>
          <w:szCs w:val="22"/>
        </w:rPr>
        <w:t>č</w:t>
      </w:r>
      <w:r w:rsidRPr="00CE4D6E">
        <w:rPr>
          <w:rFonts w:ascii="Times New Roman" w:eastAsia="Calibri" w:hAnsi="Times New Roman" w:cs="Times New Roman"/>
          <w:szCs w:val="22"/>
        </w:rPr>
        <w:t>. 2</w:t>
      </w:r>
    </w:p>
    <w:tbl>
      <w:tblPr>
        <w:tblStyle w:val="TableGrid"/>
        <w:tblW w:w="7836" w:type="dxa"/>
        <w:tblInd w:w="669" w:type="dxa"/>
        <w:tblCellMar>
          <w:top w:w="39" w:type="dxa"/>
          <w:left w:w="79" w:type="dxa"/>
          <w:bottom w:w="0" w:type="dxa"/>
          <w:right w:w="14" w:type="dxa"/>
        </w:tblCellMar>
        <w:tblLook w:val="04A0" w:firstRow="1" w:lastRow="0" w:firstColumn="1" w:lastColumn="0" w:noHBand="0" w:noVBand="1"/>
      </w:tblPr>
      <w:tblGrid>
        <w:gridCol w:w="825"/>
        <w:gridCol w:w="686"/>
        <w:gridCol w:w="3619"/>
        <w:gridCol w:w="1350"/>
        <w:gridCol w:w="1356"/>
      </w:tblGrid>
      <w:tr w:rsidR="00C43789" w:rsidRPr="00CE4D6E" w14:paraId="32217596" w14:textId="77777777">
        <w:trPr>
          <w:trHeight w:val="292"/>
        </w:trPr>
        <w:tc>
          <w:tcPr>
            <w:tcW w:w="51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96FD38" w14:textId="180A1782" w:rsidR="00C43789" w:rsidRPr="00CE4D6E" w:rsidRDefault="006E4982">
            <w:pPr>
              <w:spacing w:after="0" w:line="259" w:lineRule="auto"/>
              <w:ind w:left="7" w:firstLine="0"/>
              <w:jc w:val="lef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 xml:space="preserve">Rozpočtové opatření </w:t>
            </w:r>
            <w:r w:rsidR="00CE4D6E">
              <w:rPr>
                <w:rFonts w:ascii="Times New Roman" w:hAnsi="Times New Roman" w:cs="Times New Roman"/>
                <w:szCs w:val="22"/>
              </w:rPr>
              <w:t>č</w:t>
            </w:r>
            <w:r w:rsidRPr="00CE4D6E">
              <w:rPr>
                <w:rFonts w:ascii="Times New Roman" w:hAnsi="Times New Roman" w:cs="Times New Roman"/>
                <w:szCs w:val="22"/>
              </w:rPr>
              <w:t>. 13/26</w:t>
            </w:r>
          </w:p>
        </w:tc>
        <w:tc>
          <w:tcPr>
            <w:tcW w:w="2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7D1F2A" w14:textId="77777777" w:rsidR="00C43789" w:rsidRPr="00CE4D6E" w:rsidRDefault="006E4982">
            <w:pPr>
              <w:spacing w:after="0" w:line="259" w:lineRule="auto"/>
              <w:ind w:left="0" w:right="65"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>změna rozpočtu</w:t>
            </w:r>
          </w:p>
        </w:tc>
      </w:tr>
      <w:tr w:rsidR="00C43789" w:rsidRPr="00CE4D6E" w14:paraId="413E9E7D" w14:textId="77777777">
        <w:trPr>
          <w:trHeight w:val="295"/>
        </w:trPr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A8C17A" w14:textId="3A037F82" w:rsidR="00C43789" w:rsidRPr="00CE4D6E" w:rsidRDefault="00CE4D6E">
            <w:pPr>
              <w:spacing w:after="0" w:line="259" w:lineRule="auto"/>
              <w:ind w:left="0" w:right="70"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Calibri" w:hAnsi="Times New Roman" w:cs="Times New Roman"/>
                <w:szCs w:val="22"/>
              </w:rPr>
              <w:t>§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1331D3" w14:textId="77777777" w:rsidR="00C43789" w:rsidRPr="00CE4D6E" w:rsidRDefault="006E4982">
            <w:pPr>
              <w:spacing w:after="0" w:line="259" w:lineRule="auto"/>
              <w:ind w:left="0" w:right="152" w:firstLine="0"/>
              <w:jc w:val="righ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 xml:space="preserve">Pol. 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B3096" w14:textId="77777777" w:rsidR="00C43789" w:rsidRPr="00CE4D6E" w:rsidRDefault="006E4982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>Popis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3C888" w14:textId="77777777" w:rsidR="00C43789" w:rsidRPr="00CE4D6E" w:rsidRDefault="006E4982">
            <w:pPr>
              <w:spacing w:after="0" w:line="259" w:lineRule="auto"/>
              <w:ind w:left="86" w:firstLine="0"/>
              <w:jc w:val="lef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 xml:space="preserve">příjem (Kč) 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0BB4F" w14:textId="77777777" w:rsidR="00C43789" w:rsidRPr="00CE4D6E" w:rsidRDefault="006E4982">
            <w:pPr>
              <w:spacing w:after="0" w:line="259" w:lineRule="auto"/>
              <w:ind w:left="0" w:right="63"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>výdej (Kč)</w:t>
            </w:r>
          </w:p>
        </w:tc>
      </w:tr>
      <w:tr w:rsidR="00C43789" w:rsidRPr="00CE4D6E" w14:paraId="68AD0E57" w14:textId="77777777">
        <w:trPr>
          <w:trHeight w:val="295"/>
        </w:trPr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53049E" w14:textId="77777777" w:rsidR="00C43789" w:rsidRPr="00CE4D6E" w:rsidRDefault="006E4982">
            <w:pPr>
              <w:spacing w:after="0" w:line="259" w:lineRule="auto"/>
              <w:ind w:left="101" w:firstLine="0"/>
              <w:jc w:val="lef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 xml:space="preserve">3419 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E4E7C1" w14:textId="77777777" w:rsidR="00C43789" w:rsidRPr="00CE4D6E" w:rsidRDefault="006E4982">
            <w:pPr>
              <w:spacing w:after="0" w:line="259" w:lineRule="auto"/>
              <w:ind w:left="39" w:firstLine="0"/>
              <w:jc w:val="lef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 xml:space="preserve">2321 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9BC675" w14:textId="77777777" w:rsidR="00C43789" w:rsidRPr="00CE4D6E" w:rsidRDefault="006E4982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>Ostatní sportovní činnost - příjem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194D58" w14:textId="77777777" w:rsidR="00C43789" w:rsidRPr="00CE4D6E" w:rsidRDefault="006E4982">
            <w:pPr>
              <w:spacing w:after="0" w:line="259" w:lineRule="auto"/>
              <w:ind w:left="0" w:right="55" w:firstLine="0"/>
              <w:jc w:val="righ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eastAsia="Calibri" w:hAnsi="Times New Roman" w:cs="Times New Roman"/>
                <w:szCs w:val="22"/>
              </w:rPr>
              <w:t>100.000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B916D0" w14:textId="77777777" w:rsidR="00C43789" w:rsidRPr="00CE4D6E" w:rsidRDefault="00C43789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43789" w:rsidRPr="00CE4D6E" w14:paraId="01D4A3DC" w14:textId="77777777">
        <w:trPr>
          <w:trHeight w:val="288"/>
        </w:trPr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0C0535" w14:textId="77777777" w:rsidR="00C43789" w:rsidRPr="00CE4D6E" w:rsidRDefault="006E4982">
            <w:pPr>
              <w:spacing w:after="0" w:line="259" w:lineRule="auto"/>
              <w:ind w:left="101" w:firstLine="0"/>
              <w:jc w:val="lef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 xml:space="preserve">3419 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30A7C8" w14:textId="77777777" w:rsidR="00C43789" w:rsidRPr="00CE4D6E" w:rsidRDefault="006E4982">
            <w:pPr>
              <w:spacing w:after="0" w:line="259" w:lineRule="auto"/>
              <w:ind w:left="60" w:firstLine="0"/>
              <w:jc w:val="lef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 xml:space="preserve">5xxx 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A18238" w14:textId="264CA612" w:rsidR="00C43789" w:rsidRPr="00CE4D6E" w:rsidRDefault="006E4982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hAnsi="Times New Roman" w:cs="Times New Roman"/>
                <w:szCs w:val="22"/>
              </w:rPr>
              <w:t xml:space="preserve">Ostatní sportovní činnost </w:t>
            </w:r>
            <w:r w:rsidR="00CE4D6E">
              <w:rPr>
                <w:rFonts w:ascii="Times New Roman" w:hAnsi="Times New Roman" w:cs="Times New Roman"/>
                <w:szCs w:val="22"/>
              </w:rPr>
              <w:t xml:space="preserve">- </w:t>
            </w:r>
            <w:r w:rsidRPr="00CE4D6E">
              <w:rPr>
                <w:rFonts w:ascii="Times New Roman" w:hAnsi="Times New Roman" w:cs="Times New Roman"/>
                <w:szCs w:val="22"/>
              </w:rPr>
              <w:t>výdaj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D5AA9" w14:textId="77777777" w:rsidR="00C43789" w:rsidRPr="00CE4D6E" w:rsidRDefault="00C43789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5BE7B4" w14:textId="77777777" w:rsidR="00C43789" w:rsidRPr="00CE4D6E" w:rsidRDefault="006E4982">
            <w:pPr>
              <w:spacing w:after="0" w:line="259" w:lineRule="auto"/>
              <w:ind w:left="0" w:right="58" w:firstLine="0"/>
              <w:jc w:val="right"/>
              <w:rPr>
                <w:rFonts w:ascii="Times New Roman" w:hAnsi="Times New Roman" w:cs="Times New Roman"/>
                <w:szCs w:val="22"/>
              </w:rPr>
            </w:pPr>
            <w:r w:rsidRPr="00CE4D6E">
              <w:rPr>
                <w:rFonts w:ascii="Times New Roman" w:eastAsia="Calibri" w:hAnsi="Times New Roman" w:cs="Times New Roman"/>
                <w:szCs w:val="22"/>
              </w:rPr>
              <w:t>100.000</w:t>
            </w:r>
          </w:p>
        </w:tc>
      </w:tr>
    </w:tbl>
    <w:p w14:paraId="559EDCA1" w14:textId="77777777" w:rsidR="006E4982" w:rsidRDefault="006E4982"/>
    <w:sectPr w:rsidR="006E4982">
      <w:pgSz w:w="11909" w:h="16841"/>
      <w:pgMar w:top="1440" w:right="604" w:bottom="1440" w:left="168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EF9B3" w14:textId="77777777" w:rsidR="006E4982" w:rsidRDefault="006E4982" w:rsidP="00CE4D6E">
      <w:pPr>
        <w:spacing w:after="0" w:line="240" w:lineRule="auto"/>
      </w:pPr>
      <w:r>
        <w:separator/>
      </w:r>
    </w:p>
  </w:endnote>
  <w:endnote w:type="continuationSeparator" w:id="0">
    <w:p w14:paraId="466DA378" w14:textId="77777777" w:rsidR="006E4982" w:rsidRDefault="006E4982" w:rsidP="00CE4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ED382" w14:textId="77777777" w:rsidR="006E4982" w:rsidRDefault="006E4982" w:rsidP="00CE4D6E">
      <w:pPr>
        <w:spacing w:after="0" w:line="240" w:lineRule="auto"/>
      </w:pPr>
      <w:r>
        <w:separator/>
      </w:r>
    </w:p>
  </w:footnote>
  <w:footnote w:type="continuationSeparator" w:id="0">
    <w:p w14:paraId="09170F36" w14:textId="77777777" w:rsidR="006E4982" w:rsidRDefault="006E4982" w:rsidP="00CE4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A82DEB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441" o:spid="_x0000_i1025" type="#_x0000_t75" style="width:10pt;height:13.75pt;visibility:visible;mso-wrap-style:square" o:bullet="t">
        <v:imagedata r:id="rId1" o:title=""/>
      </v:shape>
    </w:pict>
  </w:numPicBullet>
  <w:abstractNum w:abstractNumId="0" w15:restartNumberingAfterBreak="0">
    <w:nsid w:val="5EAE0754"/>
    <w:multiLevelType w:val="hybridMultilevel"/>
    <w:tmpl w:val="A0E84CBC"/>
    <w:lvl w:ilvl="0" w:tplc="2000F8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7C64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AC98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D024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588E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EEA80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D602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1AF7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4053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D536208"/>
    <w:multiLevelType w:val="hybridMultilevel"/>
    <w:tmpl w:val="F3E4FF56"/>
    <w:lvl w:ilvl="0" w:tplc="4BF41E6C">
      <w:start w:val="1"/>
      <w:numFmt w:val="decimal"/>
      <w:lvlText w:val="%1."/>
      <w:lvlJc w:val="left"/>
      <w:pPr>
        <w:ind w:left="590"/>
      </w:pPr>
      <w:rPr>
        <w:rFonts w:ascii="Microsoft JhengHei" w:eastAsia="Microsoft JhengHei" w:hAnsi="Microsoft JhengHei" w:cs="Microsoft JhengHe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46DCC8">
      <w:start w:val="1"/>
      <w:numFmt w:val="lowerLetter"/>
      <w:lvlText w:val="%2"/>
      <w:lvlJc w:val="left"/>
      <w:pPr>
        <w:ind w:left="1310"/>
      </w:pPr>
      <w:rPr>
        <w:rFonts w:ascii="Microsoft JhengHei" w:eastAsia="Microsoft JhengHei" w:hAnsi="Microsoft JhengHei" w:cs="Microsoft JhengHe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EEBA9C">
      <w:start w:val="1"/>
      <w:numFmt w:val="lowerRoman"/>
      <w:lvlText w:val="%3"/>
      <w:lvlJc w:val="left"/>
      <w:pPr>
        <w:ind w:left="2030"/>
      </w:pPr>
      <w:rPr>
        <w:rFonts w:ascii="Microsoft JhengHei" w:eastAsia="Microsoft JhengHei" w:hAnsi="Microsoft JhengHei" w:cs="Microsoft JhengHe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DE21E4">
      <w:start w:val="1"/>
      <w:numFmt w:val="decimal"/>
      <w:lvlText w:val="%4"/>
      <w:lvlJc w:val="left"/>
      <w:pPr>
        <w:ind w:left="2750"/>
      </w:pPr>
      <w:rPr>
        <w:rFonts w:ascii="Microsoft JhengHei" w:eastAsia="Microsoft JhengHei" w:hAnsi="Microsoft JhengHei" w:cs="Microsoft JhengHe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3A6D00">
      <w:start w:val="1"/>
      <w:numFmt w:val="lowerLetter"/>
      <w:lvlText w:val="%5"/>
      <w:lvlJc w:val="left"/>
      <w:pPr>
        <w:ind w:left="3470"/>
      </w:pPr>
      <w:rPr>
        <w:rFonts w:ascii="Microsoft JhengHei" w:eastAsia="Microsoft JhengHei" w:hAnsi="Microsoft JhengHei" w:cs="Microsoft JhengHe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4203A8">
      <w:start w:val="1"/>
      <w:numFmt w:val="lowerRoman"/>
      <w:lvlText w:val="%6"/>
      <w:lvlJc w:val="left"/>
      <w:pPr>
        <w:ind w:left="4190"/>
      </w:pPr>
      <w:rPr>
        <w:rFonts w:ascii="Microsoft JhengHei" w:eastAsia="Microsoft JhengHei" w:hAnsi="Microsoft JhengHei" w:cs="Microsoft JhengHe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DE53AE">
      <w:start w:val="1"/>
      <w:numFmt w:val="decimal"/>
      <w:lvlText w:val="%7"/>
      <w:lvlJc w:val="left"/>
      <w:pPr>
        <w:ind w:left="4910"/>
      </w:pPr>
      <w:rPr>
        <w:rFonts w:ascii="Microsoft JhengHei" w:eastAsia="Microsoft JhengHei" w:hAnsi="Microsoft JhengHei" w:cs="Microsoft JhengHe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1EBB94">
      <w:start w:val="1"/>
      <w:numFmt w:val="lowerLetter"/>
      <w:lvlText w:val="%8"/>
      <w:lvlJc w:val="left"/>
      <w:pPr>
        <w:ind w:left="5630"/>
      </w:pPr>
      <w:rPr>
        <w:rFonts w:ascii="Microsoft JhengHei" w:eastAsia="Microsoft JhengHei" w:hAnsi="Microsoft JhengHei" w:cs="Microsoft JhengHe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CC5AC0">
      <w:start w:val="1"/>
      <w:numFmt w:val="lowerRoman"/>
      <w:lvlText w:val="%9"/>
      <w:lvlJc w:val="left"/>
      <w:pPr>
        <w:ind w:left="6350"/>
      </w:pPr>
      <w:rPr>
        <w:rFonts w:ascii="Microsoft JhengHei" w:eastAsia="Microsoft JhengHei" w:hAnsi="Microsoft JhengHei" w:cs="Microsoft JhengHe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2080355">
    <w:abstractNumId w:val="1"/>
  </w:num>
  <w:num w:numId="2" w16cid:durableId="1323125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789"/>
    <w:rsid w:val="006E4982"/>
    <w:rsid w:val="00B9705A"/>
    <w:rsid w:val="00C43789"/>
    <w:rsid w:val="00CE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D75CC"/>
  <w15:docId w15:val="{D9DB67FC-5FDC-4654-93CB-F5DCF17D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73" w:line="250" w:lineRule="auto"/>
      <w:ind w:left="125" w:hanging="10"/>
      <w:jc w:val="both"/>
    </w:pPr>
    <w:rPr>
      <w:rFonts w:ascii="Microsoft JhengHei" w:eastAsia="Microsoft JhengHei" w:hAnsi="Microsoft JhengHei" w:cs="Microsoft JhengHei"/>
      <w:color w:val="000000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CE4D6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E4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4D6E"/>
    <w:rPr>
      <w:rFonts w:ascii="Microsoft JhengHei" w:eastAsia="Microsoft JhengHei" w:hAnsi="Microsoft JhengHei" w:cs="Microsoft JhengHei"/>
      <w:color w:val="000000"/>
      <w:sz w:val="22"/>
    </w:rPr>
  </w:style>
  <w:style w:type="paragraph" w:styleId="Zpat">
    <w:name w:val="footer"/>
    <w:basedOn w:val="Normln"/>
    <w:link w:val="ZpatChar"/>
    <w:uiPriority w:val="99"/>
    <w:unhideWhenUsed/>
    <w:rsid w:val="00CE4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4D6E"/>
    <w:rPr>
      <w:rFonts w:ascii="Microsoft JhengHei" w:eastAsia="Microsoft JhengHei" w:hAnsi="Microsoft JhengHei" w:cs="Microsoft JhengHe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244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2026-04-27T12:58:00Z</dcterms:created>
  <dcterms:modified xsi:type="dcterms:W3CDTF">2026-04-27T12:58:00Z</dcterms:modified>
</cp:coreProperties>
</file>