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BC5BC" w14:textId="77777777" w:rsidR="00DE4B6F" w:rsidRPr="00AF7509" w:rsidRDefault="00DE4B6F" w:rsidP="006E7A86">
      <w:pPr>
        <w:spacing w:after="0" w:line="240" w:lineRule="auto"/>
        <w:rPr>
          <w:rFonts w:cs="Calibri"/>
          <w:b/>
          <w:snapToGrid w:val="0"/>
        </w:rPr>
      </w:pPr>
    </w:p>
    <w:p w14:paraId="588D6BE7" w14:textId="77777777" w:rsidR="009129CD" w:rsidRPr="00AF7509" w:rsidRDefault="009129CD" w:rsidP="006E7A86">
      <w:pPr>
        <w:spacing w:after="0" w:line="240" w:lineRule="auto"/>
        <w:rPr>
          <w:rFonts w:cs="Calibri"/>
          <w:b/>
          <w:snapToGrid w:val="0"/>
        </w:rPr>
      </w:pPr>
    </w:p>
    <w:p w14:paraId="44715602" w14:textId="77777777" w:rsidR="009129CD" w:rsidRPr="00AF7509" w:rsidRDefault="009129CD" w:rsidP="006E7A86">
      <w:pPr>
        <w:spacing w:after="0" w:line="240" w:lineRule="auto"/>
        <w:rPr>
          <w:rFonts w:cs="Calibri"/>
          <w:b/>
          <w:snapToGrid w:val="0"/>
        </w:rPr>
      </w:pPr>
    </w:p>
    <w:tbl>
      <w:tblPr>
        <w:tblStyle w:val="Mkatabul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7737"/>
      </w:tblGrid>
      <w:tr w:rsidR="009129CD" w:rsidRPr="00AF7509" w14:paraId="29E9736E" w14:textId="77777777" w:rsidTr="00470996">
        <w:tc>
          <w:tcPr>
            <w:tcW w:w="1809" w:type="dxa"/>
            <w:vMerge w:val="restart"/>
          </w:tcPr>
          <w:p w14:paraId="4AFD6371" w14:textId="77777777" w:rsidR="009129CD" w:rsidRPr="00AF7509" w:rsidRDefault="00E30786" w:rsidP="00470996">
            <w:pPr>
              <w:rPr>
                <w:rFonts w:cs="Calibri"/>
                <w:sz w:val="24"/>
                <w:szCs w:val="24"/>
                <w:lang w:eastAsia="en-US"/>
              </w:rPr>
            </w:pPr>
            <w:r w:rsidRPr="00E30786">
              <w:rPr>
                <w:rFonts w:ascii="Times New Roman" w:hAnsi="Times New Roman" w:cs="Calibri"/>
                <w:noProof/>
              </w:rPr>
              <w:drawing>
                <wp:inline distT="0" distB="0" distL="0" distR="0" wp14:anchorId="3E38D48C" wp14:editId="253EE00B">
                  <wp:extent cx="952500" cy="1104900"/>
                  <wp:effectExtent l="0" t="0" r="0" b="0"/>
                  <wp:docPr id="1" name="Obrázek 4" descr="logo_tma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logo_tmav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1104900"/>
                          </a:xfrm>
                          <a:prstGeom prst="rect">
                            <a:avLst/>
                          </a:prstGeom>
                          <a:noFill/>
                          <a:ln>
                            <a:noFill/>
                          </a:ln>
                        </pic:spPr>
                      </pic:pic>
                    </a:graphicData>
                  </a:graphic>
                </wp:inline>
              </w:drawing>
            </w:r>
          </w:p>
        </w:tc>
        <w:tc>
          <w:tcPr>
            <w:tcW w:w="7737" w:type="dxa"/>
            <w:tcBorders>
              <w:top w:val="single" w:sz="4" w:space="0" w:color="auto"/>
              <w:bottom w:val="single" w:sz="4" w:space="0" w:color="auto"/>
            </w:tcBorders>
          </w:tcPr>
          <w:p w14:paraId="75DCC249" w14:textId="77777777" w:rsidR="009129CD" w:rsidRPr="006E709C" w:rsidRDefault="009129CD" w:rsidP="00470996">
            <w:pPr>
              <w:widowControl w:val="0"/>
              <w:spacing w:beforeLines="80" w:before="192" w:after="80"/>
              <w:jc w:val="center"/>
              <w:outlineLvl w:val="0"/>
              <w:rPr>
                <w:rFonts w:cstheme="minorHAnsi"/>
                <w:b/>
                <w:smallCaps/>
                <w:sz w:val="36"/>
                <w:szCs w:val="36"/>
                <w:lang w:eastAsia="en-US"/>
              </w:rPr>
            </w:pPr>
            <w:r w:rsidRPr="006E709C">
              <w:rPr>
                <w:rFonts w:cstheme="minorHAnsi"/>
                <w:b/>
                <w:smallCaps/>
                <w:sz w:val="36"/>
                <w:szCs w:val="36"/>
                <w:lang w:eastAsia="en-US"/>
              </w:rPr>
              <w:t xml:space="preserve">Zápis z </w:t>
            </w:r>
            <w:r w:rsidRPr="006E709C">
              <w:rPr>
                <w:rFonts w:cstheme="minorHAnsi"/>
                <w:b/>
                <w:bCs/>
                <w:sz w:val="36"/>
                <w:szCs w:val="36"/>
                <w:lang w:eastAsia="en-US"/>
              </w:rPr>
              <w:t>25</w:t>
            </w:r>
            <w:r w:rsidRPr="006E709C">
              <w:rPr>
                <w:rFonts w:cstheme="minorHAnsi"/>
                <w:b/>
                <w:smallCaps/>
                <w:sz w:val="36"/>
                <w:szCs w:val="36"/>
                <w:lang w:eastAsia="en-US"/>
              </w:rPr>
              <w:t>. zasedání</w:t>
            </w:r>
          </w:p>
          <w:p w14:paraId="31165B5D" w14:textId="77777777" w:rsidR="009129CD" w:rsidRPr="006E709C" w:rsidRDefault="001E7B5C" w:rsidP="00470996">
            <w:pPr>
              <w:widowControl w:val="0"/>
              <w:spacing w:beforeLines="80" w:before="192" w:after="80"/>
              <w:jc w:val="center"/>
              <w:outlineLvl w:val="0"/>
              <w:rPr>
                <w:rFonts w:cstheme="minorHAnsi"/>
                <w:b/>
                <w:smallCaps/>
                <w:sz w:val="32"/>
                <w:szCs w:val="32"/>
                <w:lang w:eastAsia="en-US"/>
              </w:rPr>
            </w:pPr>
            <w:r w:rsidRPr="006E709C">
              <w:rPr>
                <w:rFonts w:cstheme="minorHAnsi"/>
                <w:b/>
                <w:smallCaps/>
                <w:sz w:val="32"/>
                <w:szCs w:val="32"/>
                <w:lang w:eastAsia="en-US"/>
              </w:rPr>
              <w:t>ZASTUPITELSTVA M</w:t>
            </w:r>
            <w:r w:rsidR="009129CD" w:rsidRPr="006E709C">
              <w:rPr>
                <w:rFonts w:cstheme="minorHAnsi"/>
                <w:b/>
                <w:smallCaps/>
                <w:sz w:val="32"/>
                <w:szCs w:val="32"/>
                <w:lang w:eastAsia="en-US"/>
              </w:rPr>
              <w:t>ĚSTSKÉ ČÁSTI PRAHA 18</w:t>
            </w:r>
          </w:p>
          <w:p w14:paraId="41BBC78A" w14:textId="77777777" w:rsidR="009129CD" w:rsidRPr="006E709C" w:rsidRDefault="001E7B5C" w:rsidP="00470996">
            <w:pPr>
              <w:widowControl w:val="0"/>
              <w:spacing w:beforeLines="80" w:before="192" w:after="80"/>
              <w:jc w:val="center"/>
              <w:outlineLvl w:val="0"/>
              <w:rPr>
                <w:rFonts w:cstheme="minorHAnsi"/>
                <w:b/>
                <w:smallCaps/>
                <w:sz w:val="28"/>
                <w:szCs w:val="28"/>
                <w:lang w:eastAsia="en-US"/>
              </w:rPr>
            </w:pPr>
            <w:r w:rsidRPr="006E709C">
              <w:rPr>
                <w:rFonts w:cstheme="minorHAnsi"/>
                <w:b/>
                <w:smallCaps/>
                <w:sz w:val="28"/>
                <w:szCs w:val="28"/>
                <w:lang w:eastAsia="en-US"/>
              </w:rPr>
              <w:t xml:space="preserve">VE VOLEBNÍM OBDOBÍ </w:t>
            </w:r>
            <w:proofErr w:type="gramStart"/>
            <w:r w:rsidRPr="006E709C">
              <w:rPr>
                <w:rFonts w:cstheme="minorHAnsi"/>
                <w:b/>
                <w:smallCaps/>
                <w:sz w:val="28"/>
                <w:szCs w:val="28"/>
                <w:lang w:eastAsia="en-US"/>
              </w:rPr>
              <w:t xml:space="preserve">2022 - </w:t>
            </w:r>
            <w:r w:rsidR="009129CD" w:rsidRPr="006E709C">
              <w:rPr>
                <w:rFonts w:cstheme="minorHAnsi"/>
                <w:b/>
                <w:smallCaps/>
                <w:sz w:val="28"/>
                <w:szCs w:val="28"/>
                <w:lang w:eastAsia="en-US"/>
              </w:rPr>
              <w:t>202</w:t>
            </w:r>
            <w:r w:rsidRPr="006E709C">
              <w:rPr>
                <w:rFonts w:cstheme="minorHAnsi"/>
                <w:b/>
                <w:smallCaps/>
                <w:sz w:val="28"/>
                <w:szCs w:val="28"/>
                <w:lang w:eastAsia="en-US"/>
              </w:rPr>
              <w:t>6</w:t>
            </w:r>
            <w:proofErr w:type="gramEnd"/>
          </w:p>
          <w:p w14:paraId="5BE2E148" w14:textId="77777777" w:rsidR="009129CD" w:rsidRPr="00AF7509" w:rsidRDefault="009129CD" w:rsidP="00470996">
            <w:pPr>
              <w:rPr>
                <w:rFonts w:cs="Calibri"/>
                <w:sz w:val="24"/>
                <w:szCs w:val="24"/>
                <w:lang w:eastAsia="en-US"/>
              </w:rPr>
            </w:pPr>
          </w:p>
        </w:tc>
      </w:tr>
      <w:tr w:rsidR="009129CD" w:rsidRPr="00AF7509" w14:paraId="0D056A8A" w14:textId="77777777" w:rsidTr="00470996">
        <w:tc>
          <w:tcPr>
            <w:tcW w:w="1809" w:type="dxa"/>
            <w:vMerge/>
          </w:tcPr>
          <w:p w14:paraId="7BFE087E" w14:textId="77777777" w:rsidR="009129CD" w:rsidRPr="00AF7509" w:rsidRDefault="009129CD" w:rsidP="00470996">
            <w:pPr>
              <w:rPr>
                <w:rFonts w:cs="Calibri"/>
                <w:sz w:val="24"/>
                <w:szCs w:val="24"/>
                <w:lang w:eastAsia="en-US"/>
              </w:rPr>
            </w:pPr>
          </w:p>
        </w:tc>
        <w:tc>
          <w:tcPr>
            <w:tcW w:w="7737" w:type="dxa"/>
            <w:tcBorders>
              <w:top w:val="single" w:sz="4" w:space="0" w:color="auto"/>
            </w:tcBorders>
          </w:tcPr>
          <w:p w14:paraId="5B98B931" w14:textId="430CB122" w:rsidR="009129CD" w:rsidRPr="00AF7509" w:rsidRDefault="009129CD" w:rsidP="006E709C">
            <w:pPr>
              <w:keepNext/>
              <w:widowControl w:val="0"/>
              <w:spacing w:before="480"/>
              <w:jc w:val="center"/>
              <w:outlineLvl w:val="0"/>
              <w:rPr>
                <w:rFonts w:cs="Calibri"/>
                <w:b/>
                <w:bCs/>
                <w:sz w:val="36"/>
                <w:szCs w:val="36"/>
                <w:lang w:eastAsia="en-US"/>
              </w:rPr>
            </w:pPr>
            <w:r w:rsidRPr="00AF7509">
              <w:rPr>
                <w:rFonts w:cs="Calibri"/>
                <w:b/>
                <w:bCs/>
                <w:sz w:val="36"/>
                <w:szCs w:val="36"/>
                <w:lang w:eastAsia="en-US"/>
              </w:rPr>
              <w:t>27.</w:t>
            </w:r>
            <w:r w:rsidR="006E709C" w:rsidRPr="006E709C">
              <w:rPr>
                <w:rFonts w:cs="Calibri"/>
                <w:b/>
                <w:bCs/>
                <w:smallCaps/>
                <w:sz w:val="36"/>
                <w:szCs w:val="36"/>
                <w:lang w:eastAsia="en-US"/>
              </w:rPr>
              <w:t xml:space="preserve"> dubna</w:t>
            </w:r>
            <w:r w:rsidR="006E709C">
              <w:rPr>
                <w:rFonts w:cs="Calibri"/>
                <w:b/>
                <w:bCs/>
                <w:sz w:val="36"/>
                <w:szCs w:val="36"/>
                <w:lang w:eastAsia="en-US"/>
              </w:rPr>
              <w:t xml:space="preserve"> </w:t>
            </w:r>
            <w:r w:rsidRPr="00AF7509">
              <w:rPr>
                <w:rFonts w:cs="Calibri"/>
                <w:b/>
                <w:bCs/>
                <w:sz w:val="36"/>
                <w:szCs w:val="36"/>
                <w:lang w:eastAsia="en-US"/>
              </w:rPr>
              <w:t>2026</w:t>
            </w:r>
          </w:p>
        </w:tc>
      </w:tr>
    </w:tbl>
    <w:p w14:paraId="23D4EC87" w14:textId="77777777" w:rsidR="00DE4B6F" w:rsidRPr="00AF7509" w:rsidRDefault="00DE4B6F" w:rsidP="006E7A86">
      <w:pPr>
        <w:spacing w:after="0" w:line="240" w:lineRule="auto"/>
        <w:rPr>
          <w:rFonts w:cs="Calibri"/>
          <w:b/>
          <w:snapToGrid w:val="0"/>
        </w:rPr>
      </w:pPr>
    </w:p>
    <w:p w14:paraId="3A82B9F4" w14:textId="77777777" w:rsidR="00DE4B6F" w:rsidRPr="00AF7509" w:rsidRDefault="00DE4B6F" w:rsidP="006E7A86">
      <w:pPr>
        <w:spacing w:after="0" w:line="240" w:lineRule="auto"/>
        <w:rPr>
          <w:rFonts w:cs="Calibri"/>
          <w:b/>
          <w:snapToGrid w:val="0"/>
        </w:rPr>
      </w:pPr>
    </w:p>
    <w:p w14:paraId="4424A759" w14:textId="77777777" w:rsidR="00DE4B6F" w:rsidRPr="00AF7509" w:rsidRDefault="00DE4B6F" w:rsidP="006E7A86">
      <w:pPr>
        <w:spacing w:after="0" w:line="240" w:lineRule="auto"/>
        <w:rPr>
          <w:rFonts w:cs="Calibri"/>
          <w:b/>
          <w:snapToGrid w:val="0"/>
        </w:rPr>
      </w:pPr>
    </w:p>
    <w:p w14:paraId="4D34D5C7" w14:textId="77777777" w:rsidR="00DE4B6F" w:rsidRPr="00AF7509" w:rsidRDefault="00DE4B6F" w:rsidP="006E7A86">
      <w:pPr>
        <w:spacing w:after="0" w:line="240" w:lineRule="auto"/>
        <w:rPr>
          <w:rFonts w:cs="Calibri"/>
          <w:b/>
          <w:snapToGrid w:val="0"/>
        </w:rPr>
      </w:pPr>
    </w:p>
    <w:p w14:paraId="7EFA01F7" w14:textId="77777777" w:rsidR="00DE4B6F" w:rsidRPr="00AF7509" w:rsidRDefault="00DE4B6F" w:rsidP="006E7A86">
      <w:pPr>
        <w:spacing w:after="0" w:line="240" w:lineRule="auto"/>
        <w:rPr>
          <w:rFonts w:cs="Calibri"/>
          <w:b/>
          <w:snapToGrid w:val="0"/>
        </w:rPr>
      </w:pPr>
    </w:p>
    <w:p w14:paraId="582A564B" w14:textId="77777777" w:rsidR="00DE4B6F" w:rsidRPr="00AF7509" w:rsidRDefault="00DE4B6F" w:rsidP="006E7A86">
      <w:pPr>
        <w:spacing w:after="0" w:line="240" w:lineRule="auto"/>
        <w:rPr>
          <w:rFonts w:cs="Calibri"/>
          <w:b/>
          <w:snapToGrid w:val="0"/>
        </w:rPr>
      </w:pPr>
    </w:p>
    <w:p w14:paraId="6B3D54EF" w14:textId="77777777" w:rsidR="006E7A86" w:rsidRDefault="006E7A86" w:rsidP="006E7A86">
      <w:pPr>
        <w:spacing w:after="0" w:line="240" w:lineRule="auto"/>
        <w:rPr>
          <w:rFonts w:cs="Calibri"/>
          <w:snapToGrid w:val="0"/>
        </w:rPr>
      </w:pPr>
      <w:r w:rsidRPr="00AF7509">
        <w:rPr>
          <w:rFonts w:cs="Calibri"/>
          <w:b/>
          <w:snapToGrid w:val="0"/>
        </w:rPr>
        <w:t>Předsedající:</w:t>
      </w:r>
      <w:r w:rsidRPr="00AF7509">
        <w:rPr>
          <w:rFonts w:cs="Calibri"/>
          <w:snapToGrid w:val="0"/>
        </w:rPr>
        <w:tab/>
      </w:r>
      <w:r w:rsidRPr="00AF7509">
        <w:rPr>
          <w:rFonts w:cs="Calibri"/>
          <w:snapToGrid w:val="0"/>
        </w:rPr>
        <w:tab/>
        <w:t>Mgr. Zdeněk Kučera, MBA</w:t>
      </w:r>
    </w:p>
    <w:p w14:paraId="3B31EEDD" w14:textId="2E5FC58F" w:rsidR="00FA7F48" w:rsidRPr="00AF7509" w:rsidRDefault="00FA7F48" w:rsidP="006E7A86">
      <w:pPr>
        <w:spacing w:after="0" w:line="240" w:lineRule="auto"/>
        <w:rPr>
          <w:rFonts w:cs="Calibri"/>
          <w:snapToGrid w:val="0"/>
        </w:rPr>
      </w:pPr>
      <w:r>
        <w:rPr>
          <w:rFonts w:cs="Calibri"/>
          <w:snapToGrid w:val="0"/>
        </w:rPr>
        <w:tab/>
      </w:r>
      <w:r>
        <w:rPr>
          <w:rFonts w:cs="Calibri"/>
          <w:snapToGrid w:val="0"/>
        </w:rPr>
        <w:tab/>
      </w:r>
      <w:r>
        <w:rPr>
          <w:rFonts w:cs="Calibri"/>
          <w:snapToGrid w:val="0"/>
        </w:rPr>
        <w:tab/>
        <w:t xml:space="preserve">Stanislav Nekolný, MBA </w:t>
      </w:r>
    </w:p>
    <w:p w14:paraId="5DAAC55D" w14:textId="77777777" w:rsidR="00735330" w:rsidRPr="00AF7509" w:rsidRDefault="00735330" w:rsidP="006E7A86">
      <w:pPr>
        <w:spacing w:after="0" w:line="240" w:lineRule="auto"/>
        <w:rPr>
          <w:rFonts w:cs="Calibri"/>
          <w:snapToGrid w:val="0"/>
        </w:rPr>
      </w:pPr>
    </w:p>
    <w:p w14:paraId="7B62749F" w14:textId="77777777" w:rsidR="00735330" w:rsidRPr="00AF7509" w:rsidRDefault="001E7B5C" w:rsidP="0086198B">
      <w:pPr>
        <w:pStyle w:val="Bezmezer"/>
        <w:rPr>
          <w:rFonts w:asciiTheme="minorHAnsi" w:eastAsia="Times New Roman" w:hAnsiTheme="minorHAnsi" w:cs="Calibri"/>
          <w:bCs/>
          <w:i/>
          <w:iCs/>
          <w:snapToGrid w:val="0"/>
          <w:sz w:val="22"/>
          <w:lang w:eastAsia="en-US"/>
        </w:rPr>
      </w:pPr>
      <w:r w:rsidRPr="00AF7509">
        <w:rPr>
          <w:rFonts w:asciiTheme="minorHAnsi" w:eastAsia="Times New Roman" w:hAnsiTheme="minorHAnsi" w:cs="Calibri"/>
          <w:b/>
          <w:snapToGrid w:val="0"/>
          <w:sz w:val="22"/>
          <w:lang w:eastAsia="en-US"/>
        </w:rPr>
        <w:t>Přítomni:</w:t>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
          <w:snapToGrid w:val="0"/>
          <w:sz w:val="22"/>
          <w:lang w:eastAsia="en-US"/>
        </w:rPr>
        <w:tab/>
      </w:r>
      <w:r w:rsidRPr="00AF7509">
        <w:rPr>
          <w:rFonts w:asciiTheme="minorHAnsi" w:eastAsia="Times New Roman" w:hAnsiTheme="minorHAnsi" w:cs="Calibri"/>
          <w:bCs/>
          <w:i/>
          <w:iCs/>
          <w:snapToGrid w:val="0"/>
          <w:sz w:val="22"/>
          <w:lang w:eastAsia="en-US"/>
        </w:rPr>
        <w:t>dle presenční listiny a zápisu ze zasedání</w:t>
      </w:r>
    </w:p>
    <w:p w14:paraId="0B20F0ED" w14:textId="77777777" w:rsidR="001E7B5C" w:rsidRPr="00AF7509" w:rsidRDefault="001E7B5C" w:rsidP="0086198B">
      <w:pPr>
        <w:pStyle w:val="Bezmezer"/>
        <w:rPr>
          <w:rFonts w:asciiTheme="minorHAnsi" w:eastAsia="Times New Roman" w:hAnsiTheme="minorHAnsi" w:cs="Calibri"/>
          <w:b/>
          <w:snapToGrid w:val="0"/>
          <w:sz w:val="22"/>
          <w:lang w:eastAsia="en-US"/>
        </w:rPr>
      </w:pPr>
    </w:p>
    <w:p w14:paraId="09C75CA3" w14:textId="681C9264" w:rsidR="001E7B5C" w:rsidRPr="00FA7F48" w:rsidRDefault="001E7B5C" w:rsidP="0086198B">
      <w:pPr>
        <w:pStyle w:val="Bezmezer"/>
        <w:rPr>
          <w:rFonts w:asciiTheme="minorHAnsi" w:eastAsia="Times New Roman" w:hAnsiTheme="minorHAnsi" w:cs="Calibri"/>
          <w:bCs/>
          <w:snapToGrid w:val="0"/>
          <w:sz w:val="22"/>
          <w:lang w:eastAsia="en-US"/>
        </w:rPr>
      </w:pPr>
      <w:r w:rsidRPr="00AF7509">
        <w:rPr>
          <w:rFonts w:asciiTheme="minorHAnsi" w:eastAsia="Times New Roman" w:hAnsiTheme="minorHAnsi" w:cs="Calibri"/>
          <w:b/>
          <w:snapToGrid w:val="0"/>
          <w:sz w:val="22"/>
          <w:lang w:eastAsia="en-US"/>
        </w:rPr>
        <w:t>Pozdní příchod:</w:t>
      </w:r>
      <w:r w:rsidRPr="00AF7509">
        <w:rPr>
          <w:rFonts w:asciiTheme="minorHAnsi" w:eastAsia="Times New Roman" w:hAnsiTheme="minorHAnsi" w:cs="Calibri"/>
          <w:b/>
          <w:snapToGrid w:val="0"/>
          <w:sz w:val="22"/>
          <w:lang w:eastAsia="en-US"/>
        </w:rPr>
        <w:tab/>
      </w:r>
      <w:r w:rsidR="00FA7F48" w:rsidRPr="00FA7F48">
        <w:rPr>
          <w:rFonts w:asciiTheme="minorHAnsi" w:eastAsia="Times New Roman" w:hAnsiTheme="minorHAnsi" w:cs="Calibri"/>
          <w:bCs/>
          <w:snapToGrid w:val="0"/>
          <w:sz w:val="22"/>
          <w:lang w:eastAsia="en-US"/>
        </w:rPr>
        <w:t>Eduard Horák (14.0</w:t>
      </w:r>
      <w:r w:rsidR="009F6DA2">
        <w:rPr>
          <w:rFonts w:asciiTheme="minorHAnsi" w:eastAsia="Times New Roman" w:hAnsiTheme="minorHAnsi" w:cs="Calibri"/>
          <w:bCs/>
          <w:snapToGrid w:val="0"/>
          <w:sz w:val="22"/>
          <w:lang w:eastAsia="en-US"/>
        </w:rPr>
        <w:t>6</w:t>
      </w:r>
      <w:r w:rsidR="00FA7F48" w:rsidRPr="00FA7F48">
        <w:rPr>
          <w:rFonts w:asciiTheme="minorHAnsi" w:eastAsia="Times New Roman" w:hAnsiTheme="minorHAnsi" w:cs="Calibri"/>
          <w:bCs/>
          <w:snapToGrid w:val="0"/>
          <w:sz w:val="22"/>
          <w:lang w:eastAsia="en-US"/>
        </w:rPr>
        <w:t xml:space="preserve"> h), Mgr. Jan Krátký (14.0</w:t>
      </w:r>
      <w:r w:rsidR="009F6DA2">
        <w:rPr>
          <w:rFonts w:asciiTheme="minorHAnsi" w:eastAsia="Times New Roman" w:hAnsiTheme="minorHAnsi" w:cs="Calibri"/>
          <w:bCs/>
          <w:snapToGrid w:val="0"/>
          <w:sz w:val="22"/>
          <w:lang w:eastAsia="en-US"/>
        </w:rPr>
        <w:t>7</w:t>
      </w:r>
      <w:r w:rsidR="00FA7F48" w:rsidRPr="00FA7F48">
        <w:rPr>
          <w:rFonts w:asciiTheme="minorHAnsi" w:eastAsia="Times New Roman" w:hAnsiTheme="minorHAnsi" w:cs="Calibri"/>
          <w:bCs/>
          <w:snapToGrid w:val="0"/>
          <w:sz w:val="22"/>
          <w:lang w:eastAsia="en-US"/>
        </w:rPr>
        <w:t xml:space="preserve"> h)</w:t>
      </w:r>
    </w:p>
    <w:p w14:paraId="00C40D99" w14:textId="77777777" w:rsidR="00D24D00" w:rsidRDefault="00D24D00" w:rsidP="0086198B">
      <w:pPr>
        <w:pStyle w:val="Bezmezer"/>
        <w:rPr>
          <w:rFonts w:asciiTheme="minorHAnsi" w:eastAsia="Times New Roman" w:hAnsiTheme="minorHAnsi" w:cs="Calibri"/>
          <w:b/>
          <w:snapToGrid w:val="0"/>
          <w:sz w:val="22"/>
          <w:lang w:eastAsia="en-US"/>
        </w:rPr>
      </w:pPr>
    </w:p>
    <w:p w14:paraId="403996F5" w14:textId="6227587F" w:rsidR="0086198B" w:rsidRPr="00AF7509" w:rsidRDefault="001E7B5C" w:rsidP="0086198B">
      <w:pPr>
        <w:pStyle w:val="Bezmezer"/>
        <w:rPr>
          <w:rFonts w:asciiTheme="minorHAnsi" w:eastAsia="Times New Roman" w:hAnsiTheme="minorHAnsi" w:cs="Calibri"/>
          <w:snapToGrid w:val="0"/>
          <w:sz w:val="22"/>
          <w:lang w:eastAsia="en-US"/>
        </w:rPr>
      </w:pPr>
      <w:r w:rsidRPr="00AF7509">
        <w:rPr>
          <w:rFonts w:asciiTheme="minorHAnsi" w:eastAsia="Times New Roman" w:hAnsiTheme="minorHAnsi" w:cs="Calibri"/>
          <w:b/>
          <w:snapToGrid w:val="0"/>
          <w:sz w:val="22"/>
          <w:lang w:eastAsia="en-US"/>
        </w:rPr>
        <w:t>Omluveni</w:t>
      </w:r>
      <w:r w:rsidR="006E7A86" w:rsidRPr="00AF7509">
        <w:rPr>
          <w:rFonts w:asciiTheme="minorHAnsi" w:eastAsia="Times New Roman" w:hAnsiTheme="minorHAnsi" w:cs="Calibri"/>
          <w:b/>
          <w:snapToGrid w:val="0"/>
          <w:sz w:val="22"/>
          <w:lang w:eastAsia="en-US"/>
        </w:rPr>
        <w:t>:</w:t>
      </w:r>
      <w:r w:rsidR="006E7A86" w:rsidRPr="00AF7509">
        <w:rPr>
          <w:rFonts w:asciiTheme="minorHAnsi" w:eastAsia="Times New Roman" w:hAnsiTheme="minorHAnsi" w:cs="Calibri"/>
          <w:snapToGrid w:val="0"/>
          <w:sz w:val="22"/>
          <w:lang w:eastAsia="en-US"/>
        </w:rPr>
        <w:tab/>
      </w:r>
      <w:r w:rsidR="00515D47" w:rsidRPr="00AF7509">
        <w:rPr>
          <w:rFonts w:asciiTheme="minorHAnsi" w:eastAsia="Times New Roman" w:hAnsiTheme="minorHAnsi" w:cs="Calibri"/>
          <w:snapToGrid w:val="0"/>
          <w:sz w:val="22"/>
          <w:lang w:eastAsia="en-US"/>
        </w:rPr>
        <w:tab/>
      </w:r>
      <w:r w:rsidR="0058731A">
        <w:rPr>
          <w:rFonts w:asciiTheme="minorHAnsi" w:eastAsia="Times New Roman" w:hAnsiTheme="minorHAnsi" w:cs="Calibri"/>
          <w:snapToGrid w:val="0"/>
          <w:sz w:val="22"/>
          <w:lang w:eastAsia="en-US"/>
        </w:rPr>
        <w:t>PhDr. Zbyněk Walter</w:t>
      </w:r>
    </w:p>
    <w:p w14:paraId="7C610240" w14:textId="38E2824D" w:rsidR="001E7B5C" w:rsidRPr="00AF7509" w:rsidRDefault="001E7B5C" w:rsidP="0086198B">
      <w:pPr>
        <w:pStyle w:val="Bezmezer"/>
        <w:rPr>
          <w:rFonts w:asciiTheme="minorHAnsi" w:eastAsia="Times New Roman" w:hAnsiTheme="minorHAnsi" w:cs="Calibri"/>
          <w:snapToGrid w:val="0"/>
          <w:sz w:val="22"/>
          <w:lang w:eastAsia="en-US"/>
        </w:rPr>
      </w:pPr>
    </w:p>
    <w:p w14:paraId="30A05BDE" w14:textId="1F2F6978" w:rsidR="0086198B" w:rsidRPr="00AF7509" w:rsidRDefault="001E7B5C" w:rsidP="006E7A86">
      <w:pPr>
        <w:spacing w:before="120"/>
        <w:ind w:left="2124" w:hanging="2124"/>
        <w:rPr>
          <w:rFonts w:cs="Calibri"/>
          <w:b/>
          <w:snapToGrid w:val="0"/>
        </w:rPr>
      </w:pPr>
      <w:r w:rsidRPr="00AF7509">
        <w:rPr>
          <w:rFonts w:cs="Calibri"/>
          <w:b/>
          <w:snapToGrid w:val="0"/>
        </w:rPr>
        <w:t>Ověřovatelé</w:t>
      </w:r>
      <w:r w:rsidR="00515D47" w:rsidRPr="00AF7509">
        <w:rPr>
          <w:rFonts w:cs="Calibri"/>
          <w:b/>
          <w:snapToGrid w:val="0"/>
        </w:rPr>
        <w:t>:</w:t>
      </w:r>
      <w:r w:rsidR="00515D47" w:rsidRPr="00AF7509">
        <w:rPr>
          <w:rFonts w:cs="Calibri"/>
          <w:snapToGrid w:val="0"/>
        </w:rPr>
        <w:tab/>
      </w:r>
      <w:r w:rsidR="001D02B1">
        <w:rPr>
          <w:rFonts w:cs="Calibri"/>
          <w:snapToGrid w:val="0"/>
        </w:rPr>
        <w:t>Iveta Lojková, Stanislav Nekolný, MBA</w:t>
      </w:r>
    </w:p>
    <w:p w14:paraId="12F12EFD" w14:textId="77777777" w:rsidR="0086198B" w:rsidRPr="00AF7509" w:rsidRDefault="0086198B" w:rsidP="006E7A86">
      <w:pPr>
        <w:spacing w:before="120"/>
        <w:ind w:left="2124" w:hanging="2124"/>
        <w:rPr>
          <w:rFonts w:cs="Calibri"/>
          <w:b/>
          <w:snapToGrid w:val="0"/>
        </w:rPr>
      </w:pPr>
    </w:p>
    <w:p w14:paraId="49A4637F" w14:textId="77777777" w:rsidR="0086198B" w:rsidRPr="00AF7509" w:rsidRDefault="0086198B" w:rsidP="006E7A86">
      <w:pPr>
        <w:spacing w:before="120"/>
        <w:ind w:left="2124" w:hanging="2124"/>
        <w:rPr>
          <w:rFonts w:cs="Calibri"/>
          <w:b/>
          <w:snapToGrid w:val="0"/>
        </w:rPr>
      </w:pPr>
    </w:p>
    <w:p w14:paraId="4B389021" w14:textId="77777777" w:rsidR="009129CD" w:rsidRPr="00AF7509" w:rsidRDefault="009129CD" w:rsidP="0086198B">
      <w:pPr>
        <w:pStyle w:val="Bezmezer"/>
        <w:rPr>
          <w:rFonts w:asciiTheme="minorHAnsi" w:eastAsia="Times New Roman" w:hAnsiTheme="minorHAnsi" w:cs="Calibri"/>
          <w:noProof/>
          <w:w w:val="111"/>
          <w:sz w:val="22"/>
          <w:lang w:eastAsia="en-US"/>
        </w:rPr>
      </w:pPr>
    </w:p>
    <w:p w14:paraId="53FE17DB" w14:textId="77777777" w:rsidR="006E7A86" w:rsidRPr="00AF7509" w:rsidRDefault="006E7A86" w:rsidP="006E7A86">
      <w:pPr>
        <w:pBdr>
          <w:bottom w:val="single" w:sz="6" w:space="1" w:color="auto"/>
        </w:pBdr>
        <w:spacing w:after="0" w:line="240" w:lineRule="auto"/>
        <w:rPr>
          <w:rFonts w:cs="Calibri"/>
          <w:b/>
          <w:bCs/>
          <w:noProof/>
          <w:w w:val="111"/>
        </w:rPr>
      </w:pPr>
    </w:p>
    <w:p w14:paraId="55E60C8A" w14:textId="77777777" w:rsidR="00DE4B6F" w:rsidRPr="00AF7509" w:rsidRDefault="001E7B5C" w:rsidP="00C93477">
      <w:pPr>
        <w:pStyle w:val="Prosttext"/>
        <w:spacing w:after="120"/>
        <w:ind w:right="23"/>
        <w:rPr>
          <w:rFonts w:asciiTheme="minorHAnsi" w:hAnsiTheme="minorHAnsi" w:cs="Calibri"/>
          <w:b/>
          <w:bCs/>
          <w:smallCaps/>
          <w:sz w:val="22"/>
          <w:szCs w:val="22"/>
        </w:rPr>
      </w:pPr>
      <w:r w:rsidRPr="00AF7509">
        <w:rPr>
          <w:rFonts w:asciiTheme="minorHAnsi" w:hAnsiTheme="minorHAnsi" w:cs="Calibri"/>
          <w:b/>
          <w:bCs/>
          <w:smallCaps/>
          <w:sz w:val="22"/>
          <w:szCs w:val="22"/>
        </w:rPr>
        <w:t>ZAHÁJENÍ:</w:t>
      </w:r>
    </w:p>
    <w:p w14:paraId="757BFE1E" w14:textId="22BF0B46" w:rsidR="001E7B5C" w:rsidRPr="00AF7509" w:rsidRDefault="001E7B5C" w:rsidP="001E7B5C">
      <w:pPr>
        <w:rPr>
          <w:rFonts w:cs="Calibri"/>
          <w:snapToGrid w:val="0"/>
        </w:rPr>
      </w:pPr>
      <w:r w:rsidRPr="00AF7509">
        <w:rPr>
          <w:rFonts w:cs="Calibri"/>
          <w:snapToGrid w:val="0"/>
        </w:rPr>
        <w:t>Zasedání zahájil starosta v</w:t>
      </w:r>
      <w:r w:rsidR="006919CE">
        <w:rPr>
          <w:rFonts w:cs="Calibri"/>
          <w:snapToGrid w:val="0"/>
        </w:rPr>
        <w:t> </w:t>
      </w:r>
      <w:r w:rsidRPr="00AF7509">
        <w:rPr>
          <w:rFonts w:cs="Calibri"/>
          <w:snapToGrid w:val="0"/>
        </w:rPr>
        <w:t>14</w:t>
      </w:r>
      <w:r w:rsidR="006919CE">
        <w:rPr>
          <w:rFonts w:cs="Calibri"/>
          <w:snapToGrid w:val="0"/>
        </w:rPr>
        <w:t>.</w:t>
      </w:r>
      <w:r w:rsidR="001D02B1">
        <w:rPr>
          <w:rFonts w:cs="Calibri"/>
          <w:snapToGrid w:val="0"/>
        </w:rPr>
        <w:t>04</w:t>
      </w:r>
      <w:r w:rsidRPr="00AF7509">
        <w:rPr>
          <w:rFonts w:cs="Calibri"/>
          <w:snapToGrid w:val="0"/>
        </w:rPr>
        <w:t xml:space="preserve"> hodin. </w:t>
      </w:r>
    </w:p>
    <w:p w14:paraId="30D0CBFF" w14:textId="2EE13D67" w:rsidR="001E7B5C" w:rsidRPr="00AF7509" w:rsidRDefault="001E7B5C" w:rsidP="00AF7509">
      <w:pPr>
        <w:jc w:val="both"/>
        <w:rPr>
          <w:rFonts w:cs="Calibri"/>
          <w:snapToGrid w:val="0"/>
        </w:rPr>
      </w:pPr>
      <w:r w:rsidRPr="00AF7509">
        <w:rPr>
          <w:rFonts w:cs="Calibri"/>
          <w:snapToGrid w:val="0"/>
        </w:rPr>
        <w:t xml:space="preserve">Starosta konstatoval, že jednání ZMČ bylo řádně svoláno a vyhlášeno a při zahájení bylo </w:t>
      </w:r>
      <w:r w:rsidRPr="00AF7509">
        <w:rPr>
          <w:rFonts w:cs="Calibri"/>
          <w:b/>
          <w:bCs/>
          <w:snapToGrid w:val="0"/>
        </w:rPr>
        <w:t xml:space="preserve">přítomno </w:t>
      </w:r>
      <w:r w:rsidR="001D02B1">
        <w:rPr>
          <w:rFonts w:cs="Calibri"/>
          <w:b/>
          <w:bCs/>
          <w:snapToGrid w:val="0"/>
        </w:rPr>
        <w:t>20</w:t>
      </w:r>
      <w:r w:rsidRPr="00AF7509">
        <w:rPr>
          <w:rFonts w:cs="Calibri"/>
          <w:b/>
          <w:bCs/>
          <w:snapToGrid w:val="0"/>
        </w:rPr>
        <w:t xml:space="preserve"> členů ZMČ</w:t>
      </w:r>
      <w:r w:rsidRPr="00AF7509">
        <w:rPr>
          <w:rFonts w:cs="Calibri"/>
          <w:snapToGrid w:val="0"/>
        </w:rPr>
        <w:t>.</w:t>
      </w:r>
    </w:p>
    <w:p w14:paraId="552EBC4B" w14:textId="7AF2A011" w:rsidR="001E7B5C" w:rsidRPr="00AF7509" w:rsidRDefault="001E7B5C" w:rsidP="00AF7509">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 xml:space="preserve">Zápis z minulého zasedání ZMČ ze dne </w:t>
      </w:r>
      <w:r w:rsidR="00D24D00">
        <w:rPr>
          <w:rFonts w:asciiTheme="minorHAnsi" w:eastAsia="Times New Roman" w:hAnsiTheme="minorHAnsi" w:cs="Calibri"/>
          <w:snapToGrid w:val="0"/>
          <w:sz w:val="22"/>
          <w:lang w:eastAsia="en-US"/>
        </w:rPr>
        <w:t>20.04.2026</w:t>
      </w:r>
      <w:r w:rsidRPr="00AF7509">
        <w:rPr>
          <w:rFonts w:asciiTheme="minorHAnsi" w:eastAsia="Times New Roman" w:hAnsiTheme="minorHAnsi" w:cs="Calibri"/>
          <w:snapToGrid w:val="0"/>
          <w:sz w:val="22"/>
          <w:lang w:eastAsia="en-US"/>
        </w:rPr>
        <w:t xml:space="preserve"> byl řádně ověřen a stvrzen podpisy </w:t>
      </w:r>
      <w:r w:rsidR="005406DC">
        <w:rPr>
          <w:rFonts w:asciiTheme="minorHAnsi" w:eastAsia="Times New Roman" w:hAnsiTheme="minorHAnsi" w:cs="Calibri"/>
          <w:snapToGrid w:val="0"/>
          <w:sz w:val="22"/>
          <w:lang w:eastAsia="en-US"/>
        </w:rPr>
        <w:t>zastupitelky Mgr. Ireny Šípové a zastupitele Karla Slavaty</w:t>
      </w:r>
      <w:r w:rsidRPr="00AF7509">
        <w:rPr>
          <w:rFonts w:asciiTheme="minorHAnsi" w:eastAsia="Times New Roman" w:hAnsiTheme="minorHAnsi" w:cs="Calibri"/>
          <w:snapToGrid w:val="0"/>
          <w:sz w:val="22"/>
          <w:lang w:eastAsia="en-US"/>
        </w:rPr>
        <w:t>, a nebyly proti němu vzneseny námitky.</w:t>
      </w:r>
    </w:p>
    <w:p w14:paraId="7CFA6E19" w14:textId="77777777" w:rsidR="001E7B5C" w:rsidRPr="00AF7509" w:rsidRDefault="001E7B5C" w:rsidP="00AF7509">
      <w:pPr>
        <w:pStyle w:val="Bezmezer"/>
        <w:jc w:val="both"/>
        <w:rPr>
          <w:rFonts w:asciiTheme="minorHAnsi" w:eastAsia="Times New Roman" w:hAnsiTheme="minorHAnsi" w:cs="Calibri"/>
          <w:snapToGrid w:val="0"/>
          <w:sz w:val="22"/>
          <w:lang w:eastAsia="en-US"/>
        </w:rPr>
      </w:pPr>
    </w:p>
    <w:p w14:paraId="2E5EA1A8" w14:textId="77777777" w:rsidR="001E7B5C" w:rsidRPr="00AF7509" w:rsidRDefault="001E7B5C" w:rsidP="00AF7509">
      <w:pPr>
        <w:pStyle w:val="Bezmezer"/>
        <w:jc w:val="both"/>
        <w:rPr>
          <w:rFonts w:asciiTheme="minorHAnsi" w:eastAsia="Times New Roman" w:hAnsiTheme="minorHAnsi" w:cs="Calibri"/>
          <w:snapToGrid w:val="0"/>
          <w:sz w:val="22"/>
          <w:lang w:eastAsia="en-US"/>
        </w:rPr>
      </w:pPr>
      <w:r w:rsidRPr="00AF7509">
        <w:rPr>
          <w:rFonts w:asciiTheme="minorHAnsi" w:eastAsia="Times New Roman" w:hAnsiTheme="minorHAnsi" w:cs="Calibri"/>
          <w:snapToGrid w:val="0"/>
          <w:sz w:val="22"/>
          <w:lang w:eastAsia="en-US"/>
        </w:rPr>
        <w:t>Starosta před zahájením jednání oznámil, že se z jednání pořizuje zvukový a obrazový záznam, zasedání bude online přenášeno na internetové stránky MČ Praha 18 a záznam bude uložen k archivaci na odboru kanceláře tajemníka.</w:t>
      </w:r>
    </w:p>
    <w:p w14:paraId="7C7148B4" w14:textId="64ADA142" w:rsidR="006E709C" w:rsidRDefault="006E709C">
      <w:pPr>
        <w:rPr>
          <w:rFonts w:cs="Calibri"/>
          <w:snapToGrid w:val="0"/>
        </w:rPr>
      </w:pPr>
      <w:r>
        <w:rPr>
          <w:rFonts w:cs="Calibri"/>
          <w:snapToGrid w:val="0"/>
        </w:rPr>
        <w:br w:type="page"/>
      </w:r>
    </w:p>
    <w:p w14:paraId="6B9058FC" w14:textId="77777777" w:rsidR="004A1BDC" w:rsidRPr="00442FBF" w:rsidRDefault="004A1BDC" w:rsidP="006E709C">
      <w:pPr>
        <w:pStyle w:val="Bezmezer"/>
        <w:spacing w:before="120" w:after="120"/>
        <w:rPr>
          <w:rFonts w:asciiTheme="minorHAnsi" w:hAnsiTheme="minorHAnsi" w:cs="Aptos"/>
          <w:b/>
          <w:snapToGrid w:val="0"/>
          <w:sz w:val="22"/>
        </w:rPr>
      </w:pPr>
      <w:r w:rsidRPr="00442FBF">
        <w:rPr>
          <w:rFonts w:asciiTheme="minorHAnsi" w:hAnsiTheme="minorHAnsi" w:cs="Aptos"/>
          <w:b/>
          <w:snapToGrid w:val="0"/>
          <w:sz w:val="22"/>
        </w:rPr>
        <w:lastRenderedPageBreak/>
        <w:t xml:space="preserve">Navržený program jednání </w:t>
      </w:r>
    </w:p>
    <w:p w14:paraId="1BB29BD5" w14:textId="47BCF62A" w:rsidR="004A1BDC" w:rsidRPr="00442FBF" w:rsidRDefault="004A1BDC" w:rsidP="006E709C">
      <w:pPr>
        <w:pStyle w:val="Bezmezer"/>
        <w:spacing w:before="120" w:after="120"/>
        <w:jc w:val="both"/>
        <w:rPr>
          <w:rFonts w:asciiTheme="minorHAnsi" w:hAnsiTheme="minorHAnsi" w:cs="Aptos"/>
          <w:bCs/>
          <w:snapToGrid w:val="0"/>
          <w:sz w:val="22"/>
        </w:rPr>
      </w:pPr>
      <w:r w:rsidRPr="00442FBF">
        <w:rPr>
          <w:rFonts w:asciiTheme="minorHAnsi" w:hAnsiTheme="minorHAnsi" w:cs="Aptos"/>
          <w:bCs/>
          <w:snapToGrid w:val="0"/>
          <w:sz w:val="22"/>
        </w:rPr>
        <w:t xml:space="preserve">Předsedající Mgr. Zdeněk Kučera, MBA, předložil ZMČ návrh programu jednání, který byl doporučen Radou městské části Praha 18 (dále RMČ) ke schválení usnesením č. </w:t>
      </w:r>
      <w:r>
        <w:rPr>
          <w:rFonts w:asciiTheme="minorHAnsi" w:hAnsiTheme="minorHAnsi" w:cs="Aptos"/>
          <w:bCs/>
          <w:snapToGrid w:val="0"/>
          <w:sz w:val="22"/>
        </w:rPr>
        <w:t>173/7/26 a</w:t>
      </w:r>
      <w:r w:rsidRPr="00442FBF">
        <w:rPr>
          <w:rFonts w:asciiTheme="minorHAnsi" w:hAnsiTheme="minorHAnsi" w:cs="Aptos"/>
          <w:bCs/>
          <w:snapToGrid w:val="0"/>
          <w:sz w:val="22"/>
        </w:rPr>
        <w:t xml:space="preserve"> zveřejněn na úřední desce dne </w:t>
      </w:r>
      <w:r>
        <w:rPr>
          <w:rFonts w:asciiTheme="minorHAnsi" w:hAnsiTheme="minorHAnsi" w:cs="Aptos"/>
          <w:bCs/>
          <w:snapToGrid w:val="0"/>
          <w:sz w:val="22"/>
        </w:rPr>
        <w:t>17</w:t>
      </w:r>
      <w:r w:rsidRPr="00442FBF">
        <w:rPr>
          <w:rFonts w:asciiTheme="minorHAnsi" w:hAnsiTheme="minorHAnsi" w:cs="Aptos"/>
          <w:bCs/>
          <w:snapToGrid w:val="0"/>
          <w:sz w:val="22"/>
        </w:rPr>
        <w:t>.</w:t>
      </w:r>
      <w:r>
        <w:rPr>
          <w:rFonts w:asciiTheme="minorHAnsi" w:hAnsiTheme="minorHAnsi" w:cs="Aptos"/>
          <w:bCs/>
          <w:snapToGrid w:val="0"/>
          <w:sz w:val="22"/>
        </w:rPr>
        <w:t>04</w:t>
      </w:r>
      <w:r w:rsidRPr="00442FBF">
        <w:rPr>
          <w:rFonts w:asciiTheme="minorHAnsi" w:hAnsiTheme="minorHAnsi" w:cs="Aptos"/>
          <w:bCs/>
          <w:snapToGrid w:val="0"/>
          <w:sz w:val="22"/>
        </w:rPr>
        <w:t>.202</w:t>
      </w:r>
      <w:r>
        <w:rPr>
          <w:rFonts w:asciiTheme="minorHAnsi" w:hAnsiTheme="minorHAnsi" w:cs="Aptos"/>
          <w:bCs/>
          <w:snapToGrid w:val="0"/>
          <w:sz w:val="22"/>
        </w:rPr>
        <w:t>6</w:t>
      </w:r>
      <w:r w:rsidRPr="00442FBF">
        <w:rPr>
          <w:rFonts w:asciiTheme="minorHAnsi" w:hAnsiTheme="minorHAnsi" w:cs="Aptos"/>
          <w:bCs/>
          <w:snapToGrid w:val="0"/>
          <w:sz w:val="22"/>
        </w:rPr>
        <w:t xml:space="preserve">: </w:t>
      </w:r>
    </w:p>
    <w:p w14:paraId="2E10FD97" w14:textId="77777777" w:rsidR="004A1BDC" w:rsidRDefault="004A1BDC" w:rsidP="006E709C">
      <w:pPr>
        <w:pStyle w:val="Prosttext"/>
        <w:spacing w:after="120"/>
        <w:ind w:right="23"/>
        <w:rPr>
          <w:rFonts w:asciiTheme="minorHAnsi" w:hAnsiTheme="minorHAnsi" w:cs="Calibri"/>
          <w:b/>
          <w:bCs/>
          <w:sz w:val="22"/>
          <w:szCs w:val="22"/>
          <w:u w:val="single"/>
        </w:rPr>
      </w:pPr>
      <w:r w:rsidRPr="00AF7509">
        <w:rPr>
          <w:rFonts w:asciiTheme="minorHAnsi" w:hAnsiTheme="minorHAnsi" w:cs="Calibri"/>
          <w:b/>
          <w:bCs/>
          <w:sz w:val="22"/>
          <w:szCs w:val="22"/>
          <w:u w:val="single"/>
        </w:rPr>
        <w:t>Program jednání:</w:t>
      </w:r>
    </w:p>
    <w:p w14:paraId="5CDD6112" w14:textId="77777777" w:rsidR="004A1BDC" w:rsidRPr="00442FBF" w:rsidRDefault="004A1BDC" w:rsidP="00F30BFB">
      <w:pPr>
        <w:pStyle w:val="Prosttext"/>
        <w:numPr>
          <w:ilvl w:val="0"/>
          <w:numId w:val="23"/>
        </w:numPr>
        <w:spacing w:after="120"/>
        <w:ind w:left="284" w:right="23" w:hanging="284"/>
        <w:rPr>
          <w:rFonts w:asciiTheme="minorHAnsi" w:hAnsiTheme="minorHAnsi" w:cs="Aptos"/>
          <w:smallCaps/>
          <w:sz w:val="22"/>
          <w:szCs w:val="22"/>
        </w:rPr>
      </w:pPr>
      <w:r w:rsidRPr="00442FBF">
        <w:rPr>
          <w:rFonts w:asciiTheme="minorHAnsi" w:hAnsiTheme="minorHAnsi" w:cs="Aptos"/>
          <w:smallCaps/>
          <w:sz w:val="22"/>
          <w:szCs w:val="22"/>
        </w:rPr>
        <w:t>Dotazy a podněty občanů (</w:t>
      </w:r>
      <w:r w:rsidRPr="00442FBF">
        <w:rPr>
          <w:rFonts w:asciiTheme="minorHAnsi" w:hAnsiTheme="minorHAnsi" w:cs="Aptos"/>
          <w:sz w:val="22"/>
          <w:szCs w:val="22"/>
        </w:rPr>
        <w:t>pevný bod programu jednání v 17.00 hodin</w:t>
      </w:r>
      <w:r w:rsidRPr="00442FBF">
        <w:rPr>
          <w:rFonts w:asciiTheme="minorHAnsi" w:hAnsiTheme="minorHAnsi" w:cs="Aptos"/>
          <w:smallCaps/>
          <w:sz w:val="22"/>
          <w:szCs w:val="22"/>
        </w:rPr>
        <w:t>)</w:t>
      </w:r>
    </w:p>
    <w:p w14:paraId="33E1D9DD" w14:textId="77777777" w:rsidR="004A1BDC" w:rsidRPr="008C2D2F" w:rsidRDefault="004A1BDC" w:rsidP="006E709C">
      <w:pPr>
        <w:pStyle w:val="Prosttext"/>
        <w:spacing w:after="120"/>
        <w:ind w:left="284" w:right="23" w:hanging="284"/>
        <w:rPr>
          <w:rFonts w:asciiTheme="minorHAnsi" w:hAnsiTheme="minorHAnsi" w:cs="Calibri"/>
          <w:sz w:val="22"/>
          <w:szCs w:val="22"/>
        </w:rPr>
      </w:pPr>
      <w:r w:rsidRPr="008C2D2F">
        <w:rPr>
          <w:rFonts w:asciiTheme="minorHAnsi" w:hAnsiTheme="minorHAnsi" w:cs="Calibri"/>
          <w:sz w:val="22"/>
          <w:szCs w:val="22"/>
        </w:rPr>
        <w:t>II.</w:t>
      </w:r>
      <w:r>
        <w:rPr>
          <w:rFonts w:asciiTheme="minorHAnsi" w:hAnsiTheme="minorHAnsi" w:cs="Calibri"/>
          <w:sz w:val="22"/>
          <w:szCs w:val="22"/>
        </w:rPr>
        <w:tab/>
      </w:r>
      <w:r w:rsidRPr="00442FBF">
        <w:rPr>
          <w:rFonts w:asciiTheme="minorHAnsi" w:hAnsiTheme="minorHAnsi" w:cs="Aptos"/>
          <w:smallCaps/>
          <w:sz w:val="22"/>
          <w:szCs w:val="22"/>
        </w:rPr>
        <w:t>Záležitosti doporučené Radou MČ:</w:t>
      </w:r>
    </w:p>
    <w:p w14:paraId="19762BDC"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Úprava schváleného rozpočtu hlavní činnosti MČ Praha 18 na rok 2026</w:t>
      </w:r>
    </w:p>
    <w:p w14:paraId="657D521D"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Dotace pro SDH Letňany na rok 2026</w:t>
      </w:r>
    </w:p>
    <w:p w14:paraId="13C40F69"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Letiště </w:t>
      </w:r>
      <w:proofErr w:type="gramStart"/>
      <w:r w:rsidRPr="00AF7509">
        <w:rPr>
          <w:rFonts w:asciiTheme="minorHAnsi" w:hAnsiTheme="minorHAnsi" w:cs="Calibri"/>
          <w:bCs/>
          <w:color w:val="000000"/>
          <w:sz w:val="22"/>
          <w:szCs w:val="22"/>
        </w:rPr>
        <w:t>Letňany - memorandum</w:t>
      </w:r>
      <w:proofErr w:type="gramEnd"/>
    </w:p>
    <w:p w14:paraId="638FDFB2"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Nepotřebný </w:t>
      </w:r>
      <w:proofErr w:type="gramStart"/>
      <w:r w:rsidRPr="00AF7509">
        <w:rPr>
          <w:rFonts w:asciiTheme="minorHAnsi" w:hAnsiTheme="minorHAnsi" w:cs="Calibri"/>
          <w:bCs/>
          <w:color w:val="000000"/>
          <w:sz w:val="22"/>
          <w:szCs w:val="22"/>
        </w:rPr>
        <w:t>majetek - Základní</w:t>
      </w:r>
      <w:proofErr w:type="gramEnd"/>
      <w:r w:rsidRPr="00AF7509">
        <w:rPr>
          <w:rFonts w:asciiTheme="minorHAnsi" w:hAnsiTheme="minorHAnsi" w:cs="Calibri"/>
          <w:bCs/>
          <w:color w:val="000000"/>
          <w:sz w:val="22"/>
          <w:szCs w:val="22"/>
        </w:rPr>
        <w:t xml:space="preserve"> škola Fryčovická </w:t>
      </w:r>
    </w:p>
    <w:p w14:paraId="2185A47B"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Účelové neinvestiční dotace PO na realizaci části opatření pro pražské domácnosti ohrožené inflací ve školním roce 2025/2026</w:t>
      </w:r>
    </w:p>
    <w:p w14:paraId="1F03BCFB"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Výsledky hospodaření příspěvkových organizací za rok 2025 a návrh na rozdělení hospodářského výsledku do fondů</w:t>
      </w:r>
    </w:p>
    <w:p w14:paraId="6D75A8CC"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Poskytnutí dotací pro rok 2026 v oblasti kultury a volného času</w:t>
      </w:r>
    </w:p>
    <w:p w14:paraId="55D97C1D"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Poskytnutí dotací pro rok 2026 v sociální oblasti </w:t>
      </w:r>
    </w:p>
    <w:p w14:paraId="137B54DB"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Vyhodnocení dotačního řízení v oblasti kultury a volného času za rok 2025</w:t>
      </w:r>
    </w:p>
    <w:p w14:paraId="7D7313BF"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Revokace usnesení ZMČ č. 568/Z22/25 - Smlouva o zřízení věcného </w:t>
      </w:r>
      <w:proofErr w:type="gramStart"/>
      <w:r w:rsidRPr="00AF7509">
        <w:rPr>
          <w:rFonts w:asciiTheme="minorHAnsi" w:hAnsiTheme="minorHAnsi" w:cs="Calibri"/>
          <w:bCs/>
          <w:color w:val="000000"/>
          <w:sz w:val="22"/>
          <w:szCs w:val="22"/>
        </w:rPr>
        <w:t xml:space="preserve">břemene - </w:t>
      </w:r>
      <w:proofErr w:type="spellStart"/>
      <w:r w:rsidRPr="00AF7509">
        <w:rPr>
          <w:rFonts w:asciiTheme="minorHAnsi" w:hAnsiTheme="minorHAnsi" w:cs="Calibri"/>
          <w:bCs/>
          <w:color w:val="000000"/>
          <w:sz w:val="22"/>
          <w:szCs w:val="22"/>
        </w:rPr>
        <w:t>PREdistribuce</w:t>
      </w:r>
      <w:proofErr w:type="spellEnd"/>
      <w:proofErr w:type="gramEnd"/>
      <w:r w:rsidRPr="00AF7509">
        <w:rPr>
          <w:rFonts w:asciiTheme="minorHAnsi" w:hAnsiTheme="minorHAnsi" w:cs="Calibri"/>
          <w:bCs/>
          <w:color w:val="000000"/>
          <w:sz w:val="22"/>
          <w:szCs w:val="22"/>
        </w:rPr>
        <w:t>, a.s.</w:t>
      </w:r>
    </w:p>
    <w:p w14:paraId="42C97D73"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Revokace usnesení ZMČ č. 567/Z22/25 - Smlouva o zřízení pozemkové </w:t>
      </w:r>
      <w:proofErr w:type="gramStart"/>
      <w:r w:rsidRPr="00AF7509">
        <w:rPr>
          <w:rFonts w:asciiTheme="minorHAnsi" w:hAnsiTheme="minorHAnsi" w:cs="Calibri"/>
          <w:bCs/>
          <w:color w:val="000000"/>
          <w:sz w:val="22"/>
          <w:szCs w:val="22"/>
        </w:rPr>
        <w:t>služebnosti - Elektrifikace</w:t>
      </w:r>
      <w:proofErr w:type="gramEnd"/>
      <w:r w:rsidRPr="00AF7509">
        <w:rPr>
          <w:rFonts w:asciiTheme="minorHAnsi" w:hAnsiTheme="minorHAnsi" w:cs="Calibri"/>
          <w:bCs/>
          <w:color w:val="000000"/>
          <w:sz w:val="22"/>
          <w:szCs w:val="22"/>
        </w:rPr>
        <w:t xml:space="preserve"> Bus 140 </w:t>
      </w:r>
    </w:p>
    <w:p w14:paraId="46DE7061"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Revokace usnesení ZMČ č. 570/Z22/25 - Směna pozemků v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w:t>
      </w:r>
    </w:p>
    <w:p w14:paraId="5E8A1DA4"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Prodej pozemku </w:t>
      </w:r>
      <w:proofErr w:type="spellStart"/>
      <w:r w:rsidRPr="00AF7509">
        <w:rPr>
          <w:rFonts w:asciiTheme="minorHAnsi" w:hAnsiTheme="minorHAnsi" w:cs="Calibri"/>
          <w:bCs/>
          <w:color w:val="000000"/>
          <w:sz w:val="22"/>
          <w:szCs w:val="22"/>
        </w:rPr>
        <w:t>parc</w:t>
      </w:r>
      <w:proofErr w:type="spellEnd"/>
      <w:r w:rsidRPr="00AF7509">
        <w:rPr>
          <w:rFonts w:asciiTheme="minorHAnsi" w:hAnsiTheme="minorHAnsi" w:cs="Calibri"/>
          <w:bCs/>
          <w:color w:val="000000"/>
          <w:sz w:val="22"/>
          <w:szCs w:val="22"/>
        </w:rPr>
        <w:t xml:space="preserve">. č. 291/11,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w:t>
      </w:r>
    </w:p>
    <w:p w14:paraId="73A005B3"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Prodej pozemku </w:t>
      </w:r>
      <w:proofErr w:type="spellStart"/>
      <w:r w:rsidRPr="00AF7509">
        <w:rPr>
          <w:rFonts w:asciiTheme="minorHAnsi" w:hAnsiTheme="minorHAnsi" w:cs="Calibri"/>
          <w:bCs/>
          <w:color w:val="000000"/>
          <w:sz w:val="22"/>
          <w:szCs w:val="22"/>
        </w:rPr>
        <w:t>parc</w:t>
      </w:r>
      <w:proofErr w:type="spellEnd"/>
      <w:r w:rsidRPr="00AF7509">
        <w:rPr>
          <w:rFonts w:asciiTheme="minorHAnsi" w:hAnsiTheme="minorHAnsi" w:cs="Calibri"/>
          <w:bCs/>
          <w:color w:val="000000"/>
          <w:sz w:val="22"/>
          <w:szCs w:val="22"/>
        </w:rPr>
        <w:t xml:space="preserve">. č. 668/1,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 </w:t>
      </w:r>
    </w:p>
    <w:p w14:paraId="5D079E29"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Stanovisko k odejmutí pozemku </w:t>
      </w:r>
      <w:proofErr w:type="spellStart"/>
      <w:r w:rsidRPr="00AF7509">
        <w:rPr>
          <w:rFonts w:asciiTheme="minorHAnsi" w:hAnsiTheme="minorHAnsi" w:cs="Calibri"/>
          <w:bCs/>
          <w:color w:val="000000"/>
          <w:sz w:val="22"/>
          <w:szCs w:val="22"/>
        </w:rPr>
        <w:t>parc</w:t>
      </w:r>
      <w:proofErr w:type="spellEnd"/>
      <w:r w:rsidRPr="00AF7509">
        <w:rPr>
          <w:rFonts w:asciiTheme="minorHAnsi" w:hAnsiTheme="minorHAnsi" w:cs="Calibri"/>
          <w:bCs/>
          <w:color w:val="000000"/>
          <w:sz w:val="22"/>
          <w:szCs w:val="22"/>
        </w:rPr>
        <w:t xml:space="preserve">. č. 626/87 v k. </w:t>
      </w:r>
      <w:proofErr w:type="spellStart"/>
      <w:r w:rsidRPr="00AF7509">
        <w:rPr>
          <w:rFonts w:asciiTheme="minorHAnsi" w:hAnsiTheme="minorHAnsi" w:cs="Calibri"/>
          <w:bCs/>
          <w:color w:val="000000"/>
          <w:sz w:val="22"/>
          <w:szCs w:val="22"/>
        </w:rPr>
        <w:t>ú.</w:t>
      </w:r>
      <w:proofErr w:type="spellEnd"/>
      <w:r w:rsidRPr="00AF7509">
        <w:rPr>
          <w:rFonts w:asciiTheme="minorHAnsi" w:hAnsiTheme="minorHAnsi" w:cs="Calibri"/>
          <w:bCs/>
          <w:color w:val="000000"/>
          <w:sz w:val="22"/>
          <w:szCs w:val="22"/>
        </w:rPr>
        <w:t xml:space="preserve"> Letňany ze svěřené správy MČ Praha 18</w:t>
      </w:r>
    </w:p>
    <w:p w14:paraId="084B67BC"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 xml:space="preserve">Poskytnutí dotací pro rok 2026 v oblasti sportu </w:t>
      </w:r>
    </w:p>
    <w:p w14:paraId="4FD74CCC"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Vyhodnocení dotačního řízení v oblasti sportu za rok 2025</w:t>
      </w:r>
    </w:p>
    <w:p w14:paraId="11A9FC1D" w14:textId="77777777" w:rsidR="00087501" w:rsidRPr="00AF7509" w:rsidRDefault="00087501" w:rsidP="00F30BFB">
      <w:pPr>
        <w:pStyle w:val="Zkladntext3"/>
        <w:numPr>
          <w:ilvl w:val="0"/>
          <w:numId w:val="24"/>
        </w:numPr>
        <w:ind w:left="714" w:hanging="357"/>
        <w:rPr>
          <w:rFonts w:asciiTheme="minorHAnsi" w:hAnsiTheme="minorHAnsi" w:cs="Calibri"/>
          <w:bCs/>
          <w:color w:val="000000"/>
          <w:sz w:val="22"/>
          <w:szCs w:val="22"/>
        </w:rPr>
      </w:pPr>
      <w:r w:rsidRPr="00AF7509">
        <w:rPr>
          <w:rFonts w:asciiTheme="minorHAnsi" w:hAnsiTheme="minorHAnsi" w:cs="Calibri"/>
          <w:bCs/>
          <w:color w:val="000000"/>
          <w:sz w:val="22"/>
          <w:szCs w:val="22"/>
        </w:rPr>
        <w:t>Personální změny ve výborech ZMČ</w:t>
      </w:r>
    </w:p>
    <w:p w14:paraId="23493B95" w14:textId="5C2D610D" w:rsidR="00087501" w:rsidRDefault="00087501" w:rsidP="006E709C">
      <w:pPr>
        <w:pStyle w:val="Prosttext"/>
        <w:spacing w:after="120"/>
        <w:ind w:right="23"/>
        <w:rPr>
          <w:rFonts w:asciiTheme="minorHAnsi" w:hAnsiTheme="minorHAnsi" w:cs="Aptos"/>
          <w:smallCaps/>
          <w:sz w:val="22"/>
          <w:szCs w:val="22"/>
        </w:rPr>
      </w:pPr>
      <w:r>
        <w:rPr>
          <w:rFonts w:asciiTheme="minorHAnsi" w:hAnsiTheme="minorHAnsi" w:cs="Aptos"/>
          <w:smallCaps/>
          <w:sz w:val="22"/>
          <w:szCs w:val="22"/>
        </w:rPr>
        <w:t>III. Informace</w:t>
      </w:r>
    </w:p>
    <w:p w14:paraId="4B7F903B" w14:textId="77777777" w:rsidR="00087501" w:rsidRPr="00AF7509" w:rsidRDefault="00087501" w:rsidP="00F30BFB">
      <w:pPr>
        <w:pStyle w:val="Zkladntext3"/>
        <w:numPr>
          <w:ilvl w:val="0"/>
          <w:numId w:val="25"/>
        </w:numPr>
        <w:rPr>
          <w:rFonts w:asciiTheme="minorHAnsi" w:hAnsiTheme="minorHAnsi" w:cs="Calibri"/>
          <w:bCs/>
          <w:color w:val="000000"/>
          <w:sz w:val="22"/>
          <w:szCs w:val="22"/>
        </w:rPr>
      </w:pPr>
      <w:r w:rsidRPr="00AF7509">
        <w:rPr>
          <w:rFonts w:asciiTheme="minorHAnsi" w:hAnsiTheme="minorHAnsi" w:cs="Calibri"/>
          <w:bCs/>
          <w:color w:val="000000"/>
          <w:sz w:val="22"/>
          <w:szCs w:val="22"/>
        </w:rPr>
        <w:t>Zpráva o činnosti RMČ za období 01.02.2026 - 15.04.2026</w:t>
      </w:r>
    </w:p>
    <w:p w14:paraId="77CCFDBF" w14:textId="77777777" w:rsidR="00087501" w:rsidRDefault="00087501" w:rsidP="00F30BFB">
      <w:pPr>
        <w:pStyle w:val="Zkladntext3"/>
        <w:numPr>
          <w:ilvl w:val="0"/>
          <w:numId w:val="25"/>
        </w:numPr>
        <w:rPr>
          <w:rFonts w:asciiTheme="minorHAnsi" w:hAnsiTheme="minorHAnsi" w:cs="Calibri"/>
          <w:bCs/>
          <w:color w:val="000000"/>
          <w:sz w:val="22"/>
          <w:szCs w:val="22"/>
        </w:rPr>
      </w:pPr>
      <w:r w:rsidRPr="00AF7509">
        <w:rPr>
          <w:rFonts w:asciiTheme="minorHAnsi" w:hAnsiTheme="minorHAnsi" w:cs="Calibri"/>
          <w:bCs/>
          <w:color w:val="000000"/>
          <w:sz w:val="22"/>
          <w:szCs w:val="22"/>
        </w:rPr>
        <w:t>Změny rozpočtu</w:t>
      </w:r>
    </w:p>
    <w:p w14:paraId="54B52D5A" w14:textId="77777777" w:rsidR="005C784E" w:rsidRPr="00E83A6B" w:rsidRDefault="005C784E" w:rsidP="00F30BFB">
      <w:pPr>
        <w:pStyle w:val="Bezmezer"/>
        <w:numPr>
          <w:ilvl w:val="0"/>
          <w:numId w:val="25"/>
        </w:numPr>
        <w:rPr>
          <w:rFonts w:asciiTheme="minorHAnsi" w:hAnsiTheme="minorHAnsi" w:cs="Calibri"/>
          <w:bCs/>
          <w:sz w:val="22"/>
        </w:rPr>
      </w:pPr>
      <w:r w:rsidRPr="00E83A6B">
        <w:rPr>
          <w:rFonts w:asciiTheme="minorHAnsi" w:hAnsiTheme="minorHAnsi" w:cs="Calibri"/>
          <w:bCs/>
          <w:sz w:val="22"/>
        </w:rPr>
        <w:t xml:space="preserve">MHMP shledal zákonný postup ZMČ (pozemky </w:t>
      </w:r>
      <w:proofErr w:type="spellStart"/>
      <w:r w:rsidRPr="00E83A6B">
        <w:rPr>
          <w:rFonts w:asciiTheme="minorHAnsi" w:hAnsiTheme="minorHAnsi" w:cs="Calibri"/>
          <w:bCs/>
          <w:sz w:val="22"/>
        </w:rPr>
        <w:t>parc</w:t>
      </w:r>
      <w:proofErr w:type="spellEnd"/>
      <w:r w:rsidRPr="00E83A6B">
        <w:rPr>
          <w:rFonts w:asciiTheme="minorHAnsi" w:hAnsiTheme="minorHAnsi" w:cs="Calibri"/>
          <w:bCs/>
          <w:sz w:val="22"/>
        </w:rPr>
        <w:t xml:space="preserve">. č. 605/1 a 813/7, oba v k. </w:t>
      </w:r>
      <w:proofErr w:type="spellStart"/>
      <w:r w:rsidRPr="00E83A6B">
        <w:rPr>
          <w:rFonts w:asciiTheme="minorHAnsi" w:hAnsiTheme="minorHAnsi" w:cs="Calibri"/>
          <w:bCs/>
          <w:sz w:val="22"/>
        </w:rPr>
        <w:t>ú.</w:t>
      </w:r>
      <w:proofErr w:type="spellEnd"/>
      <w:r w:rsidRPr="00E83A6B">
        <w:rPr>
          <w:rFonts w:asciiTheme="minorHAnsi" w:hAnsiTheme="minorHAnsi" w:cs="Calibri"/>
          <w:bCs/>
          <w:sz w:val="22"/>
        </w:rPr>
        <w:t xml:space="preserve"> Letňany)</w:t>
      </w:r>
    </w:p>
    <w:p w14:paraId="0E2F922F" w14:textId="77777777" w:rsidR="00087501" w:rsidRDefault="00087501" w:rsidP="00F30BFB">
      <w:pPr>
        <w:pStyle w:val="Zkladntext3"/>
        <w:numPr>
          <w:ilvl w:val="0"/>
          <w:numId w:val="26"/>
        </w:numPr>
        <w:rPr>
          <w:rFonts w:asciiTheme="minorHAnsi" w:hAnsiTheme="minorHAnsi" w:cs="Calibri"/>
          <w:bCs/>
          <w:color w:val="000000"/>
          <w:sz w:val="22"/>
          <w:szCs w:val="22"/>
        </w:rPr>
      </w:pPr>
      <w:r w:rsidRPr="00AF7509">
        <w:rPr>
          <w:rFonts w:asciiTheme="minorHAnsi" w:hAnsiTheme="minorHAnsi" w:cs="Calibri"/>
          <w:bCs/>
          <w:color w:val="000000"/>
          <w:sz w:val="22"/>
          <w:szCs w:val="22"/>
        </w:rPr>
        <w:t>Vyhodnocení dotačního řízení v sociální oblasti v roce 2025</w:t>
      </w:r>
    </w:p>
    <w:p w14:paraId="74E13F94" w14:textId="77777777" w:rsidR="006E709C" w:rsidRPr="004A1BDC" w:rsidRDefault="006E709C" w:rsidP="006E709C">
      <w:pPr>
        <w:pStyle w:val="Zkladntext3"/>
        <w:spacing w:before="120" w:after="120"/>
        <w:rPr>
          <w:rFonts w:asciiTheme="minorHAnsi" w:hAnsiTheme="minorHAnsi" w:cstheme="minorHAnsi"/>
          <w:smallCaps/>
          <w:sz w:val="22"/>
          <w:szCs w:val="22"/>
        </w:rPr>
      </w:pPr>
      <w:r w:rsidRPr="004A1BDC">
        <w:rPr>
          <w:rFonts w:asciiTheme="minorHAnsi" w:hAnsiTheme="minorHAnsi" w:cstheme="minorHAnsi"/>
          <w:sz w:val="22"/>
          <w:szCs w:val="22"/>
        </w:rPr>
        <w:t xml:space="preserve">IV. </w:t>
      </w:r>
      <w:r w:rsidRPr="004A1BDC">
        <w:rPr>
          <w:rFonts w:asciiTheme="minorHAnsi" w:hAnsiTheme="minorHAnsi" w:cstheme="minorHAnsi"/>
          <w:smallCaps/>
          <w:sz w:val="22"/>
          <w:szCs w:val="22"/>
        </w:rPr>
        <w:t>Dotazy a podněty členů ZMČ</w:t>
      </w:r>
    </w:p>
    <w:p w14:paraId="77C942D9" w14:textId="0050F540" w:rsidR="006E709C" w:rsidRPr="00AF7509" w:rsidRDefault="006E709C" w:rsidP="006E709C">
      <w:pPr>
        <w:pStyle w:val="Zkladntext3"/>
        <w:spacing w:before="120" w:after="120"/>
        <w:rPr>
          <w:rFonts w:asciiTheme="minorHAnsi" w:hAnsiTheme="minorHAnsi" w:cs="Calibri"/>
          <w:bCs/>
          <w:color w:val="000000"/>
          <w:sz w:val="22"/>
          <w:szCs w:val="22"/>
        </w:rPr>
      </w:pPr>
      <w:r w:rsidRPr="004A1BDC">
        <w:rPr>
          <w:rFonts w:asciiTheme="minorHAnsi" w:hAnsiTheme="minorHAnsi" w:cstheme="minorHAnsi"/>
          <w:bCs/>
          <w:color w:val="000000"/>
          <w:sz w:val="22"/>
          <w:szCs w:val="22"/>
        </w:rPr>
        <w:t>V</w:t>
      </w:r>
      <w:r w:rsidRPr="006E709C">
        <w:rPr>
          <w:rFonts w:asciiTheme="minorHAnsi" w:hAnsiTheme="minorHAnsi" w:cstheme="minorHAnsi"/>
          <w:bCs/>
          <w:smallCaps/>
          <w:color w:val="000000"/>
          <w:sz w:val="22"/>
          <w:szCs w:val="22"/>
        </w:rPr>
        <w:t>. Závěr</w:t>
      </w:r>
    </w:p>
    <w:p w14:paraId="219F7585" w14:textId="77777777" w:rsidR="004A1BDC" w:rsidRDefault="004A1BDC" w:rsidP="006E709C">
      <w:pPr>
        <w:spacing w:before="120" w:after="120" w:line="240" w:lineRule="auto"/>
        <w:rPr>
          <w:rFonts w:cs="Calibri"/>
          <w:b/>
          <w:bCs/>
        </w:rPr>
      </w:pPr>
    </w:p>
    <w:p w14:paraId="0F5C549C" w14:textId="23EEF7A7" w:rsidR="00DE4B6F" w:rsidRPr="00AF7509" w:rsidRDefault="00DE4B6F" w:rsidP="006E709C">
      <w:pPr>
        <w:spacing w:before="120" w:after="120" w:line="240" w:lineRule="auto"/>
        <w:rPr>
          <w:rFonts w:cs="Calibri"/>
          <w:b/>
          <w:bCs/>
        </w:rPr>
      </w:pPr>
      <w:r w:rsidRPr="00AF7509">
        <w:rPr>
          <w:rFonts w:cs="Calibri"/>
          <w:b/>
          <w:bCs/>
        </w:rPr>
        <w:t>Hlasování o programu jednání:</w:t>
      </w:r>
    </w:p>
    <w:p w14:paraId="6426A974" w14:textId="3DD2EBC0" w:rsidR="00DE4B6F" w:rsidRPr="00AF7509" w:rsidRDefault="00DE4B6F" w:rsidP="006E709C">
      <w:pPr>
        <w:spacing w:before="120" w:after="120" w:line="240" w:lineRule="auto"/>
        <w:rPr>
          <w:rFonts w:cs="Calibri"/>
        </w:rPr>
      </w:pPr>
      <w:r w:rsidRPr="00AF7509">
        <w:rPr>
          <w:rFonts w:cs="Calibri"/>
        </w:rPr>
        <w:t xml:space="preserve">pro   </w:t>
      </w:r>
      <w:r w:rsidR="00E83A6B">
        <w:rPr>
          <w:rFonts w:cs="Calibri"/>
        </w:rPr>
        <w:t>21</w:t>
      </w:r>
      <w:r w:rsidR="0036325A">
        <w:rPr>
          <w:rFonts w:cs="Calibri"/>
        </w:rPr>
        <w:tab/>
      </w:r>
      <w:r w:rsidR="0036325A">
        <w:rPr>
          <w:rFonts w:cs="Calibri"/>
        </w:rPr>
        <w:tab/>
      </w:r>
      <w:r w:rsidRPr="00AF7509">
        <w:rPr>
          <w:rFonts w:cs="Calibri"/>
        </w:rPr>
        <w:t xml:space="preserve">proti   </w:t>
      </w:r>
      <w:r w:rsidR="004C594C">
        <w:rPr>
          <w:rFonts w:cs="Calibri"/>
        </w:rPr>
        <w:t>0</w:t>
      </w:r>
      <w:r w:rsidR="0036325A">
        <w:rPr>
          <w:rFonts w:cs="Calibri"/>
        </w:rPr>
        <w:tab/>
      </w:r>
      <w:r w:rsidR="0036325A">
        <w:rPr>
          <w:rFonts w:cs="Calibri"/>
        </w:rPr>
        <w:tab/>
      </w:r>
      <w:r w:rsidRPr="00AF7509">
        <w:rPr>
          <w:rFonts w:cs="Calibri"/>
        </w:rPr>
        <w:t xml:space="preserve">zdržel se   </w:t>
      </w:r>
      <w:r w:rsidR="00E83A6B">
        <w:rPr>
          <w:rFonts w:cs="Calibri"/>
        </w:rPr>
        <w:t>1</w:t>
      </w:r>
      <w:r w:rsidR="00E83A6B">
        <w:rPr>
          <w:rFonts w:cs="Calibri"/>
        </w:rPr>
        <w:tab/>
      </w:r>
      <w:r w:rsidR="0036325A">
        <w:rPr>
          <w:rFonts w:cs="Calibri"/>
        </w:rPr>
        <w:tab/>
      </w:r>
      <w:r w:rsidR="00E83A6B">
        <w:rPr>
          <w:rFonts w:cs="Calibri"/>
        </w:rPr>
        <w:t>nehlasoval   0</w:t>
      </w:r>
    </w:p>
    <w:p w14:paraId="3A3FBD9A" w14:textId="12ACA01B" w:rsidR="00462CB6" w:rsidRDefault="00DE4B6F" w:rsidP="006E709C">
      <w:pPr>
        <w:spacing w:before="120" w:after="120" w:line="240" w:lineRule="auto"/>
        <w:rPr>
          <w:rFonts w:cs="Calibri"/>
          <w:b/>
          <w:bCs/>
        </w:rPr>
      </w:pPr>
      <w:r w:rsidRPr="00AF7509">
        <w:rPr>
          <w:rFonts w:cs="Calibri"/>
          <w:b/>
          <w:bCs/>
        </w:rPr>
        <w:t>Program jednání byl přijat.</w:t>
      </w:r>
    </w:p>
    <w:p w14:paraId="291CCABB" w14:textId="77777777" w:rsidR="004C594C" w:rsidRDefault="004C594C" w:rsidP="006E709C">
      <w:pPr>
        <w:spacing w:before="120" w:after="120" w:line="240" w:lineRule="auto"/>
        <w:rPr>
          <w:rFonts w:cs="Calibri"/>
          <w:b/>
          <w:bCs/>
        </w:rPr>
      </w:pPr>
    </w:p>
    <w:p w14:paraId="5E8A9CE4" w14:textId="77777777" w:rsidR="004C594C" w:rsidRDefault="004C594C" w:rsidP="006E709C">
      <w:pPr>
        <w:spacing w:before="120" w:after="120" w:line="240" w:lineRule="auto"/>
        <w:rPr>
          <w:rFonts w:cs="Calibri"/>
          <w:b/>
          <w:bCs/>
        </w:rPr>
      </w:pPr>
    </w:p>
    <w:p w14:paraId="78BD2271" w14:textId="2A0C8BE8" w:rsidR="004B3B95" w:rsidRDefault="004B3B95" w:rsidP="004B3B95">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sidR="006E709C">
        <w:rPr>
          <w:rFonts w:ascii="Calibri" w:hAnsi="Calibri" w:cs="Calibri"/>
          <w:i/>
          <w:iCs/>
        </w:rPr>
        <w:t>Mgr. David Červenka</w:t>
      </w:r>
      <w:r w:rsidRPr="00782BE4">
        <w:rPr>
          <w:rFonts w:ascii="Calibri" w:hAnsi="Calibri" w:cs="Calibri"/>
          <w:i/>
          <w:iCs/>
        </w:rPr>
        <w:t xml:space="preserve"> v souladu s § 51 (4) zákona č. 131/2000 Sb., o hl. m. Praze, oznámil skutečnosti vztahující se k bod</w:t>
      </w:r>
      <w:r>
        <w:rPr>
          <w:rFonts w:ascii="Calibri" w:hAnsi="Calibri" w:cs="Calibri"/>
          <w:i/>
          <w:iCs/>
        </w:rPr>
        <w:t>u</w:t>
      </w:r>
      <w:r w:rsidRPr="00782BE4">
        <w:rPr>
          <w:rFonts w:ascii="Calibri" w:hAnsi="Calibri" w:cs="Calibri"/>
          <w:i/>
          <w:iCs/>
        </w:rPr>
        <w:t xml:space="preserve"> č. </w:t>
      </w:r>
      <w:r>
        <w:rPr>
          <w:rFonts w:ascii="Calibri" w:hAnsi="Calibri" w:cs="Calibri"/>
          <w:i/>
          <w:iCs/>
        </w:rPr>
        <w:t>12</w:t>
      </w:r>
      <w:r w:rsidRPr="00782BE4">
        <w:rPr>
          <w:rFonts w:ascii="Calibri" w:hAnsi="Calibri" w:cs="Calibri"/>
          <w:i/>
          <w:iCs/>
        </w:rPr>
        <w:t xml:space="preserve"> programu jednání.</w:t>
      </w:r>
    </w:p>
    <w:p w14:paraId="0ADF5026" w14:textId="3E6011A8" w:rsidR="004B3B95" w:rsidRDefault="004B3B95" w:rsidP="004B3B95">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Karel Slavata</w:t>
      </w:r>
      <w:r w:rsidRPr="00782BE4">
        <w:rPr>
          <w:rFonts w:ascii="Calibri" w:hAnsi="Calibri" w:cs="Calibri"/>
          <w:i/>
          <w:iCs/>
        </w:rPr>
        <w:t xml:space="preserve"> v souladu s § 51 (4) zákona č. 131/2000 Sb., o hl. m. Praze, oznámil skutečnosti vztahující se k</w:t>
      </w:r>
      <w:r>
        <w:rPr>
          <w:rFonts w:ascii="Calibri" w:hAnsi="Calibri" w:cs="Calibri"/>
          <w:i/>
          <w:iCs/>
        </w:rPr>
        <w:t> </w:t>
      </w:r>
      <w:r w:rsidRPr="00782BE4">
        <w:rPr>
          <w:rFonts w:ascii="Calibri" w:hAnsi="Calibri" w:cs="Calibri"/>
          <w:i/>
          <w:iCs/>
        </w:rPr>
        <w:t>bod</w:t>
      </w:r>
      <w:r>
        <w:rPr>
          <w:rFonts w:ascii="Calibri" w:hAnsi="Calibri" w:cs="Calibri"/>
          <w:i/>
          <w:iCs/>
        </w:rPr>
        <w:t>ům</w:t>
      </w:r>
      <w:r w:rsidRPr="00782BE4">
        <w:rPr>
          <w:rFonts w:ascii="Calibri" w:hAnsi="Calibri" w:cs="Calibri"/>
          <w:i/>
          <w:iCs/>
        </w:rPr>
        <w:t xml:space="preserve"> č. </w:t>
      </w:r>
      <w:r>
        <w:rPr>
          <w:rFonts w:ascii="Calibri" w:hAnsi="Calibri" w:cs="Calibri"/>
          <w:i/>
          <w:iCs/>
        </w:rPr>
        <w:t>2, 7 a 8</w:t>
      </w:r>
      <w:r w:rsidRPr="00782BE4">
        <w:rPr>
          <w:rFonts w:ascii="Calibri" w:hAnsi="Calibri" w:cs="Calibri"/>
          <w:i/>
          <w:iCs/>
        </w:rPr>
        <w:t xml:space="preserve"> programu jednání.</w:t>
      </w:r>
    </w:p>
    <w:p w14:paraId="34128877" w14:textId="76D623D6" w:rsidR="004B3B95" w:rsidRDefault="004B3B95" w:rsidP="004B3B95">
      <w:pPr>
        <w:tabs>
          <w:tab w:val="left" w:pos="-1985"/>
        </w:tabs>
        <w:suppressAutoHyphens/>
        <w:spacing w:before="120" w:line="240" w:lineRule="auto"/>
        <w:jc w:val="both"/>
        <w:rPr>
          <w:rFonts w:ascii="Calibri" w:hAnsi="Calibri" w:cs="Calibri"/>
          <w:i/>
          <w:iCs/>
        </w:rPr>
      </w:pPr>
      <w:r w:rsidRPr="00782BE4">
        <w:rPr>
          <w:rFonts w:ascii="Calibri" w:hAnsi="Calibri" w:cs="Calibri"/>
          <w:i/>
          <w:iCs/>
        </w:rPr>
        <w:lastRenderedPageBreak/>
        <w:t xml:space="preserve">Zastupitel </w:t>
      </w:r>
      <w:r w:rsidR="006E709C">
        <w:rPr>
          <w:rFonts w:ascii="Calibri" w:hAnsi="Calibri" w:cs="Calibri"/>
          <w:i/>
          <w:iCs/>
        </w:rPr>
        <w:t>Mgr. Radek Čermák</w:t>
      </w:r>
      <w:r>
        <w:rPr>
          <w:rFonts w:ascii="Calibri" w:hAnsi="Calibri" w:cs="Calibri"/>
          <w:i/>
          <w:iCs/>
        </w:rPr>
        <w:t xml:space="preserve"> </w:t>
      </w:r>
      <w:r w:rsidRPr="00782BE4">
        <w:rPr>
          <w:rFonts w:ascii="Calibri" w:hAnsi="Calibri" w:cs="Calibri"/>
          <w:i/>
          <w:iCs/>
        </w:rPr>
        <w:t>v souladu s § 51 (4) zákona č. 131/2000 Sb., o hl. m. Praze, oznámil skutečnosti vztahující se k</w:t>
      </w:r>
      <w:r>
        <w:rPr>
          <w:rFonts w:ascii="Calibri" w:hAnsi="Calibri" w:cs="Calibri"/>
          <w:i/>
          <w:iCs/>
        </w:rPr>
        <w:t> </w:t>
      </w:r>
      <w:r w:rsidRPr="00782BE4">
        <w:rPr>
          <w:rFonts w:ascii="Calibri" w:hAnsi="Calibri" w:cs="Calibri"/>
          <w:i/>
          <w:iCs/>
        </w:rPr>
        <w:t>bod</w:t>
      </w:r>
      <w:r>
        <w:rPr>
          <w:rFonts w:ascii="Calibri" w:hAnsi="Calibri" w:cs="Calibri"/>
          <w:i/>
          <w:iCs/>
        </w:rPr>
        <w:t>u</w:t>
      </w:r>
      <w:r w:rsidRPr="00782BE4">
        <w:rPr>
          <w:rFonts w:ascii="Calibri" w:hAnsi="Calibri" w:cs="Calibri"/>
          <w:i/>
          <w:iCs/>
        </w:rPr>
        <w:t xml:space="preserve"> č. </w:t>
      </w:r>
      <w:r>
        <w:rPr>
          <w:rFonts w:ascii="Calibri" w:hAnsi="Calibri" w:cs="Calibri"/>
          <w:i/>
          <w:iCs/>
        </w:rPr>
        <w:t>3</w:t>
      </w:r>
      <w:r w:rsidRPr="00782BE4">
        <w:rPr>
          <w:rFonts w:ascii="Calibri" w:hAnsi="Calibri" w:cs="Calibri"/>
          <w:i/>
          <w:iCs/>
        </w:rPr>
        <w:t xml:space="preserve"> programu jednání.</w:t>
      </w:r>
    </w:p>
    <w:p w14:paraId="4609FBB8" w14:textId="28746F74" w:rsidR="004B3B95" w:rsidRDefault="004B3B95" w:rsidP="004B3B95">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Pr>
          <w:rFonts w:ascii="Calibri" w:hAnsi="Calibri" w:cs="Calibri"/>
          <w:i/>
          <w:iCs/>
        </w:rPr>
        <w:t xml:space="preserve">Eduard Horák </w:t>
      </w:r>
      <w:r w:rsidRPr="00782BE4">
        <w:rPr>
          <w:rFonts w:ascii="Calibri" w:hAnsi="Calibri" w:cs="Calibri"/>
          <w:i/>
          <w:iCs/>
        </w:rPr>
        <w:t>v souladu s § 51 (4) zákona č. 131/2000 Sb., o hl. m. Praze, oznámil skutečnosti vztahující se k</w:t>
      </w:r>
      <w:r>
        <w:rPr>
          <w:rFonts w:ascii="Calibri" w:hAnsi="Calibri" w:cs="Calibri"/>
          <w:i/>
          <w:iCs/>
        </w:rPr>
        <w:t>e všem </w:t>
      </w:r>
      <w:r w:rsidRPr="00782BE4">
        <w:rPr>
          <w:rFonts w:ascii="Calibri" w:hAnsi="Calibri" w:cs="Calibri"/>
          <w:i/>
          <w:iCs/>
        </w:rPr>
        <w:t>bod</w:t>
      </w:r>
      <w:r>
        <w:rPr>
          <w:rFonts w:ascii="Calibri" w:hAnsi="Calibri" w:cs="Calibri"/>
          <w:i/>
          <w:iCs/>
        </w:rPr>
        <w:t>ům</w:t>
      </w:r>
      <w:r w:rsidRPr="00782BE4">
        <w:rPr>
          <w:rFonts w:ascii="Calibri" w:hAnsi="Calibri" w:cs="Calibri"/>
          <w:i/>
          <w:iCs/>
        </w:rPr>
        <w:t xml:space="preserve"> programu jednání.</w:t>
      </w:r>
    </w:p>
    <w:p w14:paraId="080AAE6B" w14:textId="3A59F763" w:rsidR="004B3B95" w:rsidRDefault="004B3B95" w:rsidP="004B3B95">
      <w:pPr>
        <w:tabs>
          <w:tab w:val="left" w:pos="-1985"/>
        </w:tabs>
        <w:suppressAutoHyphens/>
        <w:spacing w:before="120" w:line="240" w:lineRule="auto"/>
        <w:jc w:val="both"/>
        <w:rPr>
          <w:rFonts w:ascii="Calibri" w:hAnsi="Calibri" w:cs="Calibri"/>
          <w:i/>
          <w:iCs/>
        </w:rPr>
      </w:pPr>
      <w:r w:rsidRPr="00782BE4">
        <w:rPr>
          <w:rFonts w:ascii="Calibri" w:hAnsi="Calibri" w:cs="Calibri"/>
          <w:i/>
          <w:iCs/>
        </w:rPr>
        <w:t xml:space="preserve">Zastupitel </w:t>
      </w:r>
      <w:r w:rsidR="006E709C">
        <w:rPr>
          <w:rFonts w:ascii="Calibri" w:hAnsi="Calibri" w:cs="Calibri"/>
          <w:i/>
          <w:iCs/>
        </w:rPr>
        <w:t>Mgr. Ondřej Lněnička</w:t>
      </w:r>
      <w:r>
        <w:rPr>
          <w:rFonts w:ascii="Calibri" w:hAnsi="Calibri" w:cs="Calibri"/>
          <w:i/>
          <w:iCs/>
        </w:rPr>
        <w:t xml:space="preserve"> </w:t>
      </w:r>
      <w:r w:rsidRPr="00782BE4">
        <w:rPr>
          <w:rFonts w:ascii="Calibri" w:hAnsi="Calibri" w:cs="Calibri"/>
          <w:i/>
          <w:iCs/>
        </w:rPr>
        <w:t>v souladu s § 51 (4) zákona č. 131/2000 Sb., o hl. m. Praze, oznámil skutečnosti vztahující se k</w:t>
      </w:r>
      <w:r>
        <w:rPr>
          <w:rFonts w:ascii="Calibri" w:hAnsi="Calibri" w:cs="Calibri"/>
          <w:i/>
          <w:iCs/>
        </w:rPr>
        <w:t> </w:t>
      </w:r>
      <w:r w:rsidRPr="00782BE4">
        <w:rPr>
          <w:rFonts w:ascii="Calibri" w:hAnsi="Calibri" w:cs="Calibri"/>
          <w:i/>
          <w:iCs/>
        </w:rPr>
        <w:t>bod</w:t>
      </w:r>
      <w:r>
        <w:rPr>
          <w:rFonts w:ascii="Calibri" w:hAnsi="Calibri" w:cs="Calibri"/>
          <w:i/>
          <w:iCs/>
        </w:rPr>
        <w:t>u č. 16</w:t>
      </w:r>
      <w:r w:rsidRPr="00782BE4">
        <w:rPr>
          <w:rFonts w:ascii="Calibri" w:hAnsi="Calibri" w:cs="Calibri"/>
          <w:i/>
          <w:iCs/>
        </w:rPr>
        <w:t xml:space="preserve"> programu jednání.</w:t>
      </w:r>
    </w:p>
    <w:p w14:paraId="069233B9" w14:textId="77777777" w:rsidR="006E709C" w:rsidRDefault="006E709C" w:rsidP="004C594C">
      <w:pPr>
        <w:pStyle w:val="Zkladntext"/>
        <w:suppressAutoHyphens/>
        <w:rPr>
          <w:rFonts w:ascii="Calibri" w:hAnsi="Calibri" w:cs="Calibri"/>
          <w:bCs/>
          <w:i/>
        </w:rPr>
      </w:pPr>
    </w:p>
    <w:p w14:paraId="31D703F2" w14:textId="77777777" w:rsidR="006E709C" w:rsidRDefault="006E709C" w:rsidP="004C594C">
      <w:pPr>
        <w:pStyle w:val="Zkladntext"/>
        <w:suppressAutoHyphens/>
        <w:rPr>
          <w:rFonts w:ascii="Calibri" w:hAnsi="Calibri" w:cs="Calibri"/>
          <w:bCs/>
          <w:i/>
        </w:rPr>
      </w:pPr>
    </w:p>
    <w:p w14:paraId="48D06DBE" w14:textId="169506C6" w:rsidR="004C594C" w:rsidRPr="00782BE4" w:rsidRDefault="004C594C" w:rsidP="004C594C">
      <w:pPr>
        <w:pStyle w:val="Zkladntext"/>
        <w:suppressAutoHyphens/>
        <w:rPr>
          <w:rFonts w:ascii="Calibri" w:hAnsi="Calibri" w:cs="Calibri"/>
          <w:bCs/>
          <w:i/>
        </w:rPr>
      </w:pPr>
      <w:r w:rsidRPr="00782BE4">
        <w:rPr>
          <w:rFonts w:ascii="Calibri" w:hAnsi="Calibri" w:cs="Calibri"/>
          <w:bCs/>
          <w:i/>
        </w:rPr>
        <w:t>V průběhu projednávání programu jednání se na zasedání dostavil</w:t>
      </w:r>
      <w:r>
        <w:rPr>
          <w:rFonts w:ascii="Calibri" w:hAnsi="Calibri" w:cs="Calibri"/>
          <w:bCs/>
          <w:i/>
        </w:rPr>
        <w:t xml:space="preserve">i </w:t>
      </w:r>
      <w:r w:rsidRPr="00782BE4">
        <w:rPr>
          <w:rFonts w:ascii="Calibri" w:hAnsi="Calibri" w:cs="Calibri"/>
          <w:bCs/>
          <w:i/>
        </w:rPr>
        <w:t>zastupitel</w:t>
      </w:r>
      <w:r>
        <w:rPr>
          <w:rFonts w:ascii="Calibri" w:hAnsi="Calibri" w:cs="Calibri"/>
          <w:bCs/>
          <w:i/>
        </w:rPr>
        <w:t>é Eduard Horák (14.0</w:t>
      </w:r>
      <w:r w:rsidR="009F6DA2">
        <w:rPr>
          <w:rFonts w:ascii="Calibri" w:hAnsi="Calibri" w:cs="Calibri"/>
          <w:bCs/>
          <w:i/>
        </w:rPr>
        <w:t>6</w:t>
      </w:r>
      <w:r>
        <w:rPr>
          <w:rFonts w:ascii="Calibri" w:hAnsi="Calibri" w:cs="Calibri"/>
          <w:bCs/>
          <w:i/>
        </w:rPr>
        <w:t xml:space="preserve"> h) a Mgr. Jan Krátký (14.0</w:t>
      </w:r>
      <w:r w:rsidR="009F6DA2">
        <w:rPr>
          <w:rFonts w:ascii="Calibri" w:hAnsi="Calibri" w:cs="Calibri"/>
          <w:bCs/>
          <w:i/>
        </w:rPr>
        <w:t>7</w:t>
      </w:r>
      <w:r>
        <w:rPr>
          <w:rFonts w:ascii="Calibri" w:hAnsi="Calibri" w:cs="Calibri"/>
          <w:bCs/>
          <w:i/>
        </w:rPr>
        <w:t xml:space="preserve"> h)</w:t>
      </w:r>
      <w:r w:rsidRPr="00782BE4">
        <w:rPr>
          <w:rFonts w:ascii="Calibri" w:hAnsi="Calibri" w:cs="Calibri"/>
          <w:bCs/>
          <w:i/>
        </w:rPr>
        <w:t>.</w:t>
      </w:r>
    </w:p>
    <w:p w14:paraId="7F0EF73F" w14:textId="748EA843" w:rsidR="004C594C" w:rsidRDefault="004C594C" w:rsidP="004C594C">
      <w:pPr>
        <w:pStyle w:val="Zkladntext"/>
        <w:suppressAutoHyphens/>
        <w:rPr>
          <w:rFonts w:ascii="Calibri" w:hAnsi="Calibri" w:cs="Calibri"/>
          <w:bCs/>
          <w:i/>
        </w:rPr>
      </w:pPr>
      <w:r w:rsidRPr="00782BE4">
        <w:rPr>
          <w:rFonts w:ascii="Calibri" w:hAnsi="Calibri" w:cs="Calibri"/>
          <w:bCs/>
          <w:i/>
        </w:rPr>
        <w:t xml:space="preserve">Před hlasováním o programu jednání bylo přítomno </w:t>
      </w:r>
      <w:r>
        <w:rPr>
          <w:rFonts w:ascii="Calibri" w:hAnsi="Calibri" w:cs="Calibri"/>
          <w:bCs/>
          <w:i/>
        </w:rPr>
        <w:t>22</w:t>
      </w:r>
      <w:r w:rsidRPr="00782BE4">
        <w:rPr>
          <w:rFonts w:ascii="Calibri" w:hAnsi="Calibri" w:cs="Calibri"/>
          <w:bCs/>
          <w:i/>
        </w:rPr>
        <w:t xml:space="preserve"> členů zastupitelstva. </w:t>
      </w:r>
    </w:p>
    <w:p w14:paraId="5F83C40F" w14:textId="6E58CC3E" w:rsidR="009F6DA2" w:rsidRPr="00442FBF" w:rsidRDefault="009F6DA2" w:rsidP="009F6DA2">
      <w:pPr>
        <w:tabs>
          <w:tab w:val="left" w:pos="-1985"/>
        </w:tabs>
        <w:suppressAutoHyphens/>
        <w:spacing w:before="120" w:line="240" w:lineRule="auto"/>
        <w:jc w:val="both"/>
        <w:rPr>
          <w:rFonts w:cstheme="minorHAnsi"/>
          <w:b/>
        </w:rPr>
      </w:pPr>
      <w:r w:rsidRPr="00442FBF">
        <w:rPr>
          <w:rFonts w:cstheme="minorHAnsi"/>
          <w:i/>
        </w:rPr>
        <w:t xml:space="preserve">Po projednání programu jednání předsedající starosta Mgr. Zdeněk Kučera, MBA, předal řízení zasedání ZMČ místostarostovi </w:t>
      </w:r>
      <w:r>
        <w:rPr>
          <w:rFonts w:cstheme="minorHAnsi"/>
          <w:i/>
        </w:rPr>
        <w:t>Stanislavu Nekolnému, MBA</w:t>
      </w:r>
      <w:r w:rsidRPr="00442FBF">
        <w:rPr>
          <w:rFonts w:cstheme="minorHAnsi"/>
          <w:i/>
        </w:rPr>
        <w:t xml:space="preserve"> (14</w:t>
      </w:r>
      <w:r w:rsidR="006919CE">
        <w:rPr>
          <w:rFonts w:cstheme="minorHAnsi"/>
          <w:i/>
        </w:rPr>
        <w:t>.</w:t>
      </w:r>
      <w:r>
        <w:rPr>
          <w:rFonts w:cstheme="minorHAnsi"/>
          <w:i/>
        </w:rPr>
        <w:t>09</w:t>
      </w:r>
      <w:r w:rsidRPr="00442FBF">
        <w:rPr>
          <w:rFonts w:cstheme="minorHAnsi"/>
          <w:i/>
        </w:rPr>
        <w:t xml:space="preserve"> hod.).</w:t>
      </w:r>
      <w:r w:rsidRPr="00442FBF">
        <w:rPr>
          <w:rFonts w:cstheme="minorHAnsi"/>
          <w:b/>
        </w:rPr>
        <w:br w:type="page"/>
      </w:r>
    </w:p>
    <w:p w14:paraId="3A599D74" w14:textId="41DF0421" w:rsidR="00833BFB" w:rsidRPr="00D87F57" w:rsidRDefault="00FB3703" w:rsidP="00FB3703">
      <w:pPr>
        <w:pStyle w:val="Bezmezer"/>
        <w:rPr>
          <w:rFonts w:asciiTheme="minorHAnsi" w:hAnsiTheme="minorHAnsi" w:cs="Calibri"/>
          <w:b/>
          <w:sz w:val="22"/>
        </w:rPr>
      </w:pPr>
      <w:r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 </w:t>
      </w:r>
    </w:p>
    <w:p w14:paraId="1AFA432F" w14:textId="77777777" w:rsidR="004C17D7" w:rsidRPr="00D87F57" w:rsidRDefault="004C17D7" w:rsidP="00FB3703">
      <w:pPr>
        <w:pStyle w:val="Bezmezer"/>
        <w:rPr>
          <w:rFonts w:asciiTheme="minorHAnsi" w:hAnsiTheme="minorHAnsi" w:cs="Calibri"/>
          <w:b/>
          <w:sz w:val="22"/>
          <w:u w:val="single"/>
        </w:rPr>
      </w:pPr>
    </w:p>
    <w:p w14:paraId="0DF025F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Úprava schváleného rozpočtu hlavní činnosti MČ Praha 18 na rok 2026</w:t>
      </w:r>
    </w:p>
    <w:p w14:paraId="50ED1792"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AFE29AA" w14:textId="77777777" w:rsidTr="00FF2E46">
        <w:tc>
          <w:tcPr>
            <w:tcW w:w="1212" w:type="dxa"/>
          </w:tcPr>
          <w:p w14:paraId="32AE27A3" w14:textId="77777777" w:rsidR="00006E5F" w:rsidRPr="00D87F57" w:rsidRDefault="00006E5F" w:rsidP="006E709C">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5B9DF9E" w14:textId="1D32396F"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76C4B10C" w14:textId="77777777" w:rsidR="00006E5F" w:rsidRPr="00D87F57" w:rsidRDefault="00006E5F" w:rsidP="00E8232E">
            <w:pPr>
              <w:pStyle w:val="Bezmezer"/>
              <w:rPr>
                <w:rFonts w:asciiTheme="minorHAnsi" w:hAnsiTheme="minorHAnsi" w:cs="Calibri"/>
                <w:b/>
                <w:sz w:val="22"/>
              </w:rPr>
            </w:pPr>
          </w:p>
        </w:tc>
        <w:tc>
          <w:tcPr>
            <w:tcW w:w="1361" w:type="dxa"/>
          </w:tcPr>
          <w:p w14:paraId="72C914EA"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7344314"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Ing. Tereza Watzkeová</w:t>
            </w:r>
          </w:p>
        </w:tc>
      </w:tr>
    </w:tbl>
    <w:p w14:paraId="2AD20ACD" w14:textId="77777777" w:rsidR="006E709C" w:rsidRDefault="006E709C" w:rsidP="00FB3703">
      <w:pPr>
        <w:pStyle w:val="Bezmezer"/>
        <w:rPr>
          <w:rFonts w:asciiTheme="minorHAnsi" w:hAnsiTheme="minorHAnsi" w:cs="Calibri"/>
          <w:b/>
          <w:sz w:val="22"/>
        </w:rPr>
      </w:pPr>
    </w:p>
    <w:p w14:paraId="1069AE7B"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415752B1" w14:textId="77777777" w:rsidR="00FB3703" w:rsidRPr="00D87F57" w:rsidRDefault="00FB3703" w:rsidP="00FB3703">
      <w:pPr>
        <w:pStyle w:val="Bezmezer"/>
        <w:rPr>
          <w:rFonts w:asciiTheme="minorHAnsi" w:hAnsiTheme="minorHAnsi" w:cs="Calibri"/>
          <w:b/>
          <w:sz w:val="22"/>
        </w:rPr>
      </w:pPr>
    </w:p>
    <w:p w14:paraId="7CB46264" w14:textId="7311329A"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4B3B95">
        <w:rPr>
          <w:rFonts w:asciiTheme="minorHAnsi" w:hAnsiTheme="minorHAnsi" w:cs="Aptos"/>
          <w:b/>
          <w:sz w:val="22"/>
        </w:rPr>
        <w:t>605</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4101D80C" w14:textId="77777777" w:rsidR="00833BFB" w:rsidRPr="00D87F57" w:rsidRDefault="00833BFB" w:rsidP="00FB3703">
      <w:pPr>
        <w:pStyle w:val="Bezmezer"/>
        <w:rPr>
          <w:rFonts w:asciiTheme="minorHAnsi" w:hAnsiTheme="minorHAnsi" w:cs="Calibri"/>
          <w:b/>
          <w:sz w:val="22"/>
        </w:rPr>
      </w:pPr>
    </w:p>
    <w:p w14:paraId="7ECA1D98"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2ADE5D3C" w14:textId="77777777" w:rsidR="004236AA" w:rsidRDefault="004236AA">
      <w:pPr>
        <w:spacing w:after="0" w:line="240" w:lineRule="auto"/>
        <w:divId w:val="816922671"/>
        <w:rPr>
          <w:rFonts w:ascii="Calibri" w:eastAsiaTheme="minorEastAsia" w:hAnsi="Calibri" w:cs="Calibri"/>
          <w:sz w:val="24"/>
          <w:szCs w:val="24"/>
          <w:lang w:eastAsia="cs-CZ"/>
        </w:rPr>
      </w:pPr>
    </w:p>
    <w:p w14:paraId="2FAB9AF1" w14:textId="77777777" w:rsidR="004236AA" w:rsidRDefault="004236AA">
      <w:pPr>
        <w:pStyle w:val="Normlnweb"/>
        <w:spacing w:before="0" w:after="0"/>
        <w:divId w:val="816922671"/>
        <w:rPr>
          <w:rFonts w:ascii="Calibri" w:hAnsi="Calibri" w:cs="Calibri"/>
          <w:b/>
          <w:bCs/>
          <w:sz w:val="22"/>
          <w:szCs w:val="22"/>
        </w:rPr>
      </w:pPr>
      <w:r>
        <w:rPr>
          <w:rFonts w:ascii="Calibri" w:hAnsi="Calibri" w:cs="Calibri"/>
          <w:b/>
          <w:bCs/>
          <w:sz w:val="22"/>
          <w:szCs w:val="22"/>
        </w:rPr>
        <w:t xml:space="preserve">I. schvaluje </w:t>
      </w:r>
    </w:p>
    <w:p w14:paraId="6563E8B7" w14:textId="77777777" w:rsidR="004236AA" w:rsidRDefault="004236AA" w:rsidP="00F30BFB">
      <w:pPr>
        <w:pStyle w:val="Normlnweb"/>
        <w:numPr>
          <w:ilvl w:val="0"/>
          <w:numId w:val="1"/>
        </w:numPr>
        <w:spacing w:before="120" w:after="120"/>
        <w:ind w:left="570"/>
        <w:divId w:val="816922670"/>
        <w:rPr>
          <w:rFonts w:ascii="Calibri" w:hAnsi="Calibri" w:cs="Calibri"/>
          <w:sz w:val="22"/>
          <w:szCs w:val="22"/>
        </w:rPr>
      </w:pPr>
      <w:r>
        <w:rPr>
          <w:rFonts w:hAnsi="Calibri"/>
          <w:sz w:val="22"/>
          <w:szCs w:val="22"/>
        </w:rPr>
        <w:t>ú</w:t>
      </w:r>
      <w:r>
        <w:rPr>
          <w:rFonts w:ascii="Calibri" w:hAnsi="Calibri"/>
          <w:sz w:val="22"/>
          <w:szCs w:val="22"/>
        </w:rPr>
        <w:t>pravu rozpočtu hlavní činnosti MČ Praha 18 na rok 2026, ve znění přílohy č. 1 tohoto usnesení, spočívající:</w:t>
      </w:r>
    </w:p>
    <w:p w14:paraId="44E3942A" w14:textId="77777777" w:rsidR="004236AA" w:rsidRDefault="004236AA" w:rsidP="00F30BFB">
      <w:pPr>
        <w:numPr>
          <w:ilvl w:val="1"/>
          <w:numId w:val="49"/>
        </w:numPr>
        <w:tabs>
          <w:tab w:val="clear" w:pos="1440"/>
        </w:tabs>
        <w:spacing w:before="120" w:after="120" w:line="240" w:lineRule="auto"/>
        <w:ind w:left="993" w:hanging="284"/>
        <w:divId w:val="816922670"/>
        <w:rPr>
          <w:rFonts w:ascii="Calibri" w:eastAsiaTheme="minorEastAsia" w:hAnsi="Calibri" w:cs="Calibri"/>
          <w:lang w:eastAsia="cs-CZ"/>
        </w:rPr>
      </w:pPr>
      <w:r>
        <w:rPr>
          <w:rFonts w:ascii="Calibri" w:eastAsiaTheme="minorEastAsia" w:hAnsi="Calibri"/>
          <w:lang w:eastAsia="cs-CZ"/>
        </w:rPr>
        <w:t>v navýšení příjmů z částky 336.409.700 Kč na částku 337.326.200 Kč,</w:t>
      </w:r>
    </w:p>
    <w:p w14:paraId="69B7E75F" w14:textId="77777777" w:rsidR="004236AA" w:rsidRDefault="004236AA" w:rsidP="00F30BFB">
      <w:pPr>
        <w:numPr>
          <w:ilvl w:val="1"/>
          <w:numId w:val="49"/>
        </w:numPr>
        <w:tabs>
          <w:tab w:val="clear" w:pos="1440"/>
        </w:tabs>
        <w:spacing w:before="120" w:after="120" w:line="240" w:lineRule="auto"/>
        <w:ind w:left="993" w:hanging="284"/>
        <w:divId w:val="816922670"/>
        <w:rPr>
          <w:rFonts w:ascii="Calibri" w:eastAsiaTheme="minorEastAsia" w:hAnsi="Calibri" w:cs="Calibri"/>
          <w:lang w:eastAsia="cs-CZ"/>
        </w:rPr>
      </w:pPr>
      <w:r>
        <w:rPr>
          <w:rFonts w:ascii="Calibri" w:eastAsiaTheme="minorEastAsia" w:hAnsi="Calibri"/>
          <w:lang w:eastAsia="cs-CZ"/>
        </w:rPr>
        <w:t>v ponechání výdajů ve výši 442.883.500 Kč.</w:t>
      </w:r>
    </w:p>
    <w:p w14:paraId="4F3418BA" w14:textId="77777777" w:rsidR="004236AA" w:rsidRDefault="004236AA" w:rsidP="006E709C">
      <w:pPr>
        <w:pStyle w:val="Normlnweb"/>
        <w:spacing w:before="120" w:after="120"/>
        <w:ind w:left="570"/>
        <w:divId w:val="816922670"/>
        <w:rPr>
          <w:rFonts w:ascii="Calibri" w:hAnsi="Calibri" w:cs="Calibri"/>
          <w:sz w:val="22"/>
          <w:szCs w:val="22"/>
        </w:rPr>
      </w:pPr>
      <w:r>
        <w:rPr>
          <w:rFonts w:ascii="Calibri" w:hAnsi="Calibri"/>
          <w:sz w:val="22"/>
          <w:szCs w:val="22"/>
        </w:rPr>
        <w:t>Schodek rozpočtu po této úpravě činí 105.557.300 Kč.</w:t>
      </w:r>
    </w:p>
    <w:p w14:paraId="756DFD69" w14:textId="77777777" w:rsidR="006E709C" w:rsidRPr="00D87F57" w:rsidRDefault="006E709C" w:rsidP="006E709C">
      <w:pPr>
        <w:pStyle w:val="Normlnweb"/>
        <w:spacing w:before="120" w:after="120"/>
        <w:rPr>
          <w:rFonts w:asciiTheme="minorHAnsi" w:hAnsiTheme="minorHAnsi" w:cs="Calibri"/>
          <w:sz w:val="22"/>
        </w:rPr>
      </w:pPr>
    </w:p>
    <w:p w14:paraId="77B9CFCB" w14:textId="77777777" w:rsidR="006D339E" w:rsidRPr="006D339E" w:rsidRDefault="006D339E" w:rsidP="006E709C">
      <w:pPr>
        <w:pStyle w:val="Bezmezer"/>
        <w:spacing w:before="120" w:after="120"/>
        <w:rPr>
          <w:rFonts w:ascii="Calibri" w:hAnsi="Calibri" w:cs="Aptos"/>
          <w:b/>
          <w:bCs/>
          <w:sz w:val="22"/>
        </w:rPr>
      </w:pPr>
      <w:r w:rsidRPr="006D339E">
        <w:rPr>
          <w:rFonts w:ascii="Calibri" w:hAnsi="Calibri" w:cs="Aptos"/>
          <w:b/>
          <w:bCs/>
          <w:sz w:val="22"/>
        </w:rPr>
        <w:t>Důvodová zpráva:</w:t>
      </w:r>
    </w:p>
    <w:p w14:paraId="2E659EF3" w14:textId="77777777" w:rsidR="00DC3978" w:rsidRDefault="00DC3978" w:rsidP="006E709C">
      <w:pPr>
        <w:pStyle w:val="Normlnweb"/>
        <w:spacing w:before="120" w:after="120"/>
        <w:divId w:val="816922672"/>
        <w:rPr>
          <w:rFonts w:ascii="Calibri" w:hAnsi="Calibri" w:cs="Calibri"/>
          <w:sz w:val="22"/>
          <w:szCs w:val="22"/>
        </w:rPr>
      </w:pPr>
      <w:r>
        <w:rPr>
          <w:rFonts w:ascii="Calibri" w:hAnsi="Calibri"/>
          <w:sz w:val="22"/>
          <w:szCs w:val="22"/>
        </w:rPr>
        <w:t>Použité právní předpisy:</w:t>
      </w:r>
    </w:p>
    <w:p w14:paraId="0B8FA207" w14:textId="77777777" w:rsidR="00DC3978" w:rsidRPr="001E4C2D" w:rsidRDefault="00DC3978" w:rsidP="00F30BFB">
      <w:pPr>
        <w:pStyle w:val="Odstavecseseznamem"/>
        <w:numPr>
          <w:ilvl w:val="0"/>
          <w:numId w:val="28"/>
        </w:numPr>
        <w:spacing w:before="120" w:after="100" w:afterAutospacing="1" w:line="240" w:lineRule="auto"/>
        <w:ind w:left="1077" w:hanging="357"/>
        <w:contextualSpacing w:val="0"/>
        <w:divId w:val="816922672"/>
        <w:rPr>
          <w:rFonts w:ascii="Calibri" w:hAnsi="Calibri" w:cs="Calibri"/>
          <w:lang w:eastAsia="cs-CZ"/>
        </w:rPr>
      </w:pPr>
      <w:r w:rsidRPr="001E4C2D">
        <w:rPr>
          <w:rFonts w:ascii="Calibri" w:hAnsi="Calibri"/>
          <w:lang w:eastAsia="cs-CZ"/>
        </w:rPr>
        <w:t>zákon č. 131/2000 Sb., o hlavním městě Praze</w:t>
      </w:r>
    </w:p>
    <w:p w14:paraId="2047A08A" w14:textId="77777777" w:rsidR="00DC3978" w:rsidRPr="001E4C2D" w:rsidRDefault="00DC3978" w:rsidP="00F30BFB">
      <w:pPr>
        <w:pStyle w:val="Odstavecseseznamem"/>
        <w:numPr>
          <w:ilvl w:val="0"/>
          <w:numId w:val="28"/>
        </w:numPr>
        <w:spacing w:before="100" w:beforeAutospacing="1" w:after="100" w:afterAutospacing="1" w:line="240" w:lineRule="auto"/>
        <w:divId w:val="816922672"/>
        <w:rPr>
          <w:rFonts w:ascii="Calibri" w:hAnsi="Calibri" w:cs="Calibri"/>
          <w:lang w:eastAsia="cs-CZ"/>
        </w:rPr>
      </w:pPr>
      <w:r w:rsidRPr="001E4C2D">
        <w:rPr>
          <w:rFonts w:ascii="Calibri" w:hAnsi="Calibri"/>
          <w:lang w:eastAsia="cs-CZ"/>
        </w:rPr>
        <w:t>zákon č. 250/2000 Sb., o rozpočtových pravidlech územních rozpočtů</w:t>
      </w:r>
    </w:p>
    <w:p w14:paraId="76E6983C" w14:textId="77777777" w:rsidR="00DC3978" w:rsidRPr="001E4C2D" w:rsidRDefault="00DC3978" w:rsidP="00F30BFB">
      <w:pPr>
        <w:pStyle w:val="Odstavecseseznamem"/>
        <w:numPr>
          <w:ilvl w:val="0"/>
          <w:numId w:val="28"/>
        </w:numPr>
        <w:spacing w:before="100" w:beforeAutospacing="1" w:after="100" w:afterAutospacing="1" w:line="240" w:lineRule="auto"/>
        <w:divId w:val="816922672"/>
        <w:rPr>
          <w:rFonts w:ascii="Calibri" w:hAnsi="Calibri" w:cs="Calibri"/>
          <w:lang w:eastAsia="cs-CZ"/>
        </w:rPr>
      </w:pPr>
      <w:r w:rsidRPr="001E4C2D">
        <w:rPr>
          <w:rFonts w:ascii="Calibri" w:hAnsi="Calibri"/>
          <w:lang w:eastAsia="cs-CZ"/>
        </w:rPr>
        <w:t>zákon č. 23/2017 Sb., o pravidlech rozpočtové odpovědnosti</w:t>
      </w:r>
    </w:p>
    <w:p w14:paraId="076B284B" w14:textId="77777777" w:rsidR="00DC3978" w:rsidRPr="001E4C2D" w:rsidRDefault="00DC3978" w:rsidP="00F30BFB">
      <w:pPr>
        <w:pStyle w:val="Odstavecseseznamem"/>
        <w:numPr>
          <w:ilvl w:val="0"/>
          <w:numId w:val="28"/>
        </w:numPr>
        <w:spacing w:before="100" w:beforeAutospacing="1" w:after="100" w:afterAutospacing="1" w:line="240" w:lineRule="auto"/>
        <w:divId w:val="816922672"/>
        <w:rPr>
          <w:rFonts w:ascii="Calibri" w:hAnsi="Calibri" w:cs="Calibri"/>
          <w:lang w:eastAsia="cs-CZ"/>
        </w:rPr>
      </w:pPr>
      <w:r w:rsidRPr="001E4C2D">
        <w:rPr>
          <w:rFonts w:ascii="Calibri" w:hAnsi="Calibri"/>
          <w:lang w:eastAsia="cs-CZ"/>
        </w:rPr>
        <w:t>usnesení ZMČ č. 553/Z22/25</w:t>
      </w:r>
    </w:p>
    <w:p w14:paraId="34F56757" w14:textId="77777777" w:rsidR="00DC3978" w:rsidRDefault="00DC3978" w:rsidP="006E709C">
      <w:pPr>
        <w:pStyle w:val="Normlnweb"/>
        <w:spacing w:before="120" w:after="120"/>
        <w:divId w:val="816922672"/>
        <w:rPr>
          <w:rFonts w:ascii="Calibri" w:hAnsi="Calibri" w:cs="Calibri"/>
          <w:sz w:val="22"/>
          <w:szCs w:val="22"/>
        </w:rPr>
      </w:pPr>
      <w:r>
        <w:rPr>
          <w:rFonts w:ascii="Calibri" w:hAnsi="Calibri"/>
          <w:sz w:val="22"/>
          <w:szCs w:val="22"/>
        </w:rPr>
        <w:t>Odůvodnění předkladu:</w:t>
      </w:r>
    </w:p>
    <w:p w14:paraId="458A40E2" w14:textId="77777777" w:rsidR="00DC3978" w:rsidRDefault="00DC3978" w:rsidP="006E709C">
      <w:pPr>
        <w:pStyle w:val="Normlnweb"/>
        <w:spacing w:before="120" w:after="120"/>
        <w:jc w:val="both"/>
        <w:divId w:val="816922672"/>
        <w:rPr>
          <w:rFonts w:ascii="Calibri" w:hAnsi="Calibri" w:cs="Calibri"/>
          <w:sz w:val="22"/>
          <w:szCs w:val="22"/>
        </w:rPr>
      </w:pPr>
      <w:r>
        <w:rPr>
          <w:rFonts w:ascii="Calibri" w:hAnsi="Calibri"/>
          <w:sz w:val="22"/>
          <w:szCs w:val="22"/>
        </w:rPr>
        <w:t>ZMČ Praha 18 schválilo na svém zasedání 15. prosince 2025 usnesením č. 553/Z22/25 rozpočet hlavní činnosti MČ Praha 18 na rok 2026. V době jeho zpracování byla částka určená na výkon státní správy stanovena pouze odhadem, neboť její konečná výše nebyla zn</w:t>
      </w:r>
      <w:r>
        <w:rPr>
          <w:rFonts w:hAnsi="Calibri"/>
          <w:sz w:val="22"/>
          <w:szCs w:val="22"/>
        </w:rPr>
        <w:t>á</w:t>
      </w:r>
      <w:r>
        <w:rPr>
          <w:rFonts w:ascii="Calibri" w:hAnsi="Calibri"/>
          <w:sz w:val="22"/>
          <w:szCs w:val="22"/>
        </w:rPr>
        <w:t>ma. Na základě následně oznámené výše příspěvku na výkon státní správy dochází k navýšení finančních prostředků pro MČ Praha 18 o částku 916.500 Kč. Vzhledem k tomu, že se jedná o jeden ze závazných ukazatelů příjmů rozpočtu, nelze tuto změnu provést pou</w:t>
      </w:r>
      <w:r>
        <w:rPr>
          <w:rFonts w:ascii="Calibri"/>
          <w:sz w:val="22"/>
          <w:szCs w:val="22"/>
        </w:rPr>
        <w:t>ze</w:t>
      </w:r>
      <w:r>
        <w:rPr>
          <w:rFonts w:ascii="Calibri" w:hAnsi="Calibri"/>
          <w:sz w:val="22"/>
          <w:szCs w:val="22"/>
        </w:rPr>
        <w:t xml:space="preserve"> rozpočtovým opatřením, ale je nutné její schválení ZMČ Praha 18. Navrhovaná úprava rozpočtu zároveň o tuto částku snižuje původně schválený schodek rozpočtu.</w:t>
      </w:r>
    </w:p>
    <w:p w14:paraId="63E7F47E" w14:textId="77777777" w:rsidR="00DC3978" w:rsidRDefault="00DC3978" w:rsidP="006E709C">
      <w:pPr>
        <w:pStyle w:val="Normlnweb"/>
        <w:spacing w:before="120" w:after="120"/>
        <w:divId w:val="816922672"/>
        <w:rPr>
          <w:rFonts w:ascii="Calibri" w:hAnsi="Calibri" w:cs="Calibri"/>
          <w:sz w:val="22"/>
          <w:szCs w:val="22"/>
        </w:rPr>
      </w:pPr>
      <w:r>
        <w:rPr>
          <w:rFonts w:ascii="Calibri" w:hAnsi="Calibri"/>
          <w:sz w:val="22"/>
          <w:szCs w:val="22"/>
        </w:rPr>
        <w:t>Navrhované příjmy rozpočtu MČ Praha 18 na rok 2026 po této úpravě činí 337.326.200 Kč.</w:t>
      </w:r>
    </w:p>
    <w:p w14:paraId="549B702C" w14:textId="77777777" w:rsidR="00DC3978" w:rsidRDefault="00DC3978" w:rsidP="006E709C">
      <w:pPr>
        <w:pStyle w:val="Normlnweb"/>
        <w:spacing w:before="120" w:after="120"/>
        <w:divId w:val="816922672"/>
        <w:rPr>
          <w:rFonts w:ascii="Calibri" w:hAnsi="Calibri" w:cs="Calibri"/>
          <w:sz w:val="22"/>
          <w:szCs w:val="22"/>
        </w:rPr>
      </w:pPr>
      <w:r>
        <w:rPr>
          <w:rFonts w:ascii="Calibri" w:hAnsi="Calibri"/>
          <w:sz w:val="22"/>
          <w:szCs w:val="22"/>
        </w:rPr>
        <w:t>Výdaje rozpočtu činí 442.883.500 Kč, z toho:</w:t>
      </w:r>
    </w:p>
    <w:p w14:paraId="6A2B1F20" w14:textId="77777777" w:rsidR="00DC3978" w:rsidRDefault="00DC3978" w:rsidP="00F30BFB">
      <w:pPr>
        <w:numPr>
          <w:ilvl w:val="0"/>
          <w:numId w:val="29"/>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investiční výdaje ve výši 140.160.000 Kč,</w:t>
      </w:r>
    </w:p>
    <w:p w14:paraId="1355F1FC" w14:textId="77777777" w:rsidR="00DC3978" w:rsidRDefault="00DC3978" w:rsidP="00F30BFB">
      <w:pPr>
        <w:numPr>
          <w:ilvl w:val="0"/>
          <w:numId w:val="29"/>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běžné výdaje ve výši 302.723.500 Kč.</w:t>
      </w:r>
    </w:p>
    <w:p w14:paraId="6330FE7A" w14:textId="77777777" w:rsidR="00DC3978" w:rsidRDefault="00DC3978" w:rsidP="006E709C">
      <w:pPr>
        <w:pStyle w:val="Normlnweb"/>
        <w:spacing w:before="120" w:after="120"/>
        <w:divId w:val="816922672"/>
        <w:rPr>
          <w:rFonts w:ascii="Calibri" w:hAnsi="Calibri" w:cs="Calibri"/>
          <w:sz w:val="22"/>
          <w:szCs w:val="22"/>
        </w:rPr>
      </w:pPr>
      <w:r>
        <w:rPr>
          <w:rFonts w:ascii="Calibri" w:hAnsi="Calibri"/>
          <w:sz w:val="22"/>
          <w:szCs w:val="22"/>
        </w:rPr>
        <w:t>Schodek rozpočtu ve výši 105.557.300 Kč je financován ve třídě 8, a to:</w:t>
      </w:r>
    </w:p>
    <w:p w14:paraId="699F756B" w14:textId="77777777" w:rsidR="00DC3978" w:rsidRDefault="00DC3978" w:rsidP="00F30BFB">
      <w:pPr>
        <w:numPr>
          <w:ilvl w:val="0"/>
          <w:numId w:val="30"/>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55.557.300 Kč – přebytek hospodaření minulých let,</w:t>
      </w:r>
    </w:p>
    <w:p w14:paraId="256887AD" w14:textId="77777777" w:rsidR="00DC3978" w:rsidRDefault="00DC3978" w:rsidP="00F30BFB">
      <w:pPr>
        <w:numPr>
          <w:ilvl w:val="0"/>
          <w:numId w:val="30"/>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5.000.000 Kč – Sociální fond,</w:t>
      </w:r>
    </w:p>
    <w:p w14:paraId="3629D0B7" w14:textId="77777777" w:rsidR="00DC3978" w:rsidRDefault="00DC3978" w:rsidP="00F30BFB">
      <w:pPr>
        <w:numPr>
          <w:ilvl w:val="0"/>
          <w:numId w:val="30"/>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27.500.000 Kč – Fond výstavby,</w:t>
      </w:r>
    </w:p>
    <w:p w14:paraId="7D38C04A" w14:textId="77777777" w:rsidR="00DC3978" w:rsidRDefault="00DC3978" w:rsidP="00F30BFB">
      <w:pPr>
        <w:numPr>
          <w:ilvl w:val="0"/>
          <w:numId w:val="30"/>
        </w:numPr>
        <w:spacing w:after="0" w:line="240" w:lineRule="auto"/>
        <w:ind w:left="714" w:hanging="357"/>
        <w:divId w:val="816922672"/>
        <w:rPr>
          <w:rFonts w:ascii="Calibri" w:eastAsiaTheme="minorEastAsia" w:hAnsi="Calibri" w:cs="Calibri"/>
          <w:lang w:eastAsia="cs-CZ"/>
        </w:rPr>
      </w:pPr>
      <w:r>
        <w:rPr>
          <w:rFonts w:ascii="Calibri" w:eastAsiaTheme="minorEastAsia" w:hAnsi="Calibri"/>
          <w:lang w:eastAsia="cs-CZ"/>
        </w:rPr>
        <w:t>17.500.000 Kč – Fond dopravní infrastruktury.</w:t>
      </w:r>
    </w:p>
    <w:p w14:paraId="1A27DC69" w14:textId="77777777" w:rsidR="006E709C" w:rsidRDefault="006E709C" w:rsidP="006E709C">
      <w:pPr>
        <w:pStyle w:val="Normlnweb"/>
        <w:spacing w:before="120" w:after="120"/>
        <w:divId w:val="816922672"/>
        <w:rPr>
          <w:rStyle w:val="Siln"/>
          <w:rFonts w:ascii="Calibri" w:hAnsi="Calibri"/>
          <w:sz w:val="22"/>
          <w:szCs w:val="22"/>
        </w:rPr>
      </w:pPr>
    </w:p>
    <w:p w14:paraId="0535BF7D" w14:textId="77777777" w:rsidR="00DC3978" w:rsidRDefault="00DC3978" w:rsidP="006E709C">
      <w:pPr>
        <w:pStyle w:val="Normlnweb"/>
        <w:spacing w:before="120" w:after="120"/>
        <w:divId w:val="816922672"/>
        <w:rPr>
          <w:rFonts w:ascii="Calibri" w:hAnsi="Calibri" w:cs="Calibri"/>
          <w:sz w:val="22"/>
          <w:szCs w:val="22"/>
        </w:rPr>
      </w:pPr>
      <w:r>
        <w:rPr>
          <w:rStyle w:val="Siln"/>
          <w:rFonts w:ascii="Calibri" w:hAnsi="Calibri"/>
          <w:sz w:val="22"/>
          <w:szCs w:val="22"/>
        </w:rPr>
        <w:t xml:space="preserve">Zodpovídá: starosta </w:t>
      </w:r>
      <w:proofErr w:type="gramStart"/>
      <w:r>
        <w:rPr>
          <w:rStyle w:val="Siln"/>
          <w:rFonts w:ascii="Calibri" w:hAnsi="Calibri"/>
          <w:sz w:val="22"/>
          <w:szCs w:val="22"/>
        </w:rPr>
        <w:t>Kučera - EO</w:t>
      </w:r>
      <w:proofErr w:type="gramEnd"/>
    </w:p>
    <w:p w14:paraId="37257297" w14:textId="77777777" w:rsidR="001E4C2D" w:rsidRDefault="001E4C2D" w:rsidP="006E709C">
      <w:pPr>
        <w:pStyle w:val="Normlnweb"/>
        <w:spacing w:before="120" w:after="120"/>
        <w:divId w:val="816922672"/>
        <w:rPr>
          <w:rFonts w:ascii="Calibri" w:hAnsi="Calibri"/>
          <w:sz w:val="22"/>
          <w:szCs w:val="22"/>
        </w:rPr>
      </w:pPr>
    </w:p>
    <w:p w14:paraId="16AB60D5" w14:textId="77777777" w:rsidR="006E709C" w:rsidRDefault="006E709C">
      <w:pPr>
        <w:rPr>
          <w:rFonts w:ascii="Calibri" w:eastAsiaTheme="minorEastAsia" w:hAnsi="Calibri"/>
          <w:lang w:eastAsia="cs-CZ"/>
        </w:rPr>
      </w:pPr>
      <w:r>
        <w:rPr>
          <w:rFonts w:ascii="Calibri" w:hAnsi="Calibri"/>
        </w:rPr>
        <w:br w:type="page"/>
      </w:r>
    </w:p>
    <w:p w14:paraId="40A59F8F" w14:textId="77777777" w:rsidR="001E4C2D" w:rsidRDefault="001E4C2D" w:rsidP="001E4C2D">
      <w:pPr>
        <w:pStyle w:val="Bezmezer"/>
        <w:spacing w:before="120" w:after="120"/>
        <w:rPr>
          <w:rFonts w:asciiTheme="minorHAnsi" w:hAnsiTheme="minorHAnsi" w:cs="Aptos"/>
          <w:b/>
          <w:bCs/>
          <w:sz w:val="22"/>
        </w:rPr>
      </w:pPr>
    </w:p>
    <w:p w14:paraId="37A44CC2" w14:textId="1BD2967B"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E83A6B">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4B3B95">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4B3B95">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4B3B95">
        <w:rPr>
          <w:rFonts w:asciiTheme="minorHAnsi" w:hAnsiTheme="minorHAnsi" w:cs="Aptos"/>
          <w:sz w:val="22"/>
        </w:rPr>
        <w:t>0</w:t>
      </w:r>
    </w:p>
    <w:p w14:paraId="352178BB" w14:textId="54E70A8C"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D24CB9E" w14:textId="77777777" w:rsidR="001E4C2D" w:rsidRPr="006D339E" w:rsidRDefault="001E4C2D" w:rsidP="006D339E">
      <w:pPr>
        <w:pStyle w:val="Bezmezer"/>
        <w:rPr>
          <w:rFonts w:ascii="Calibri" w:hAnsi="Calibri" w:cs="Aptos"/>
          <w:sz w:val="22"/>
        </w:rPr>
      </w:pPr>
    </w:p>
    <w:p w14:paraId="60AF802A"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2 </w:t>
      </w:r>
    </w:p>
    <w:p w14:paraId="47D4BCA0" w14:textId="77777777" w:rsidR="004C17D7" w:rsidRPr="00D87F57" w:rsidRDefault="004C17D7" w:rsidP="00FB3703">
      <w:pPr>
        <w:pStyle w:val="Bezmezer"/>
        <w:rPr>
          <w:rFonts w:asciiTheme="minorHAnsi" w:hAnsiTheme="minorHAnsi" w:cs="Calibri"/>
          <w:b/>
          <w:sz w:val="22"/>
          <w:u w:val="single"/>
        </w:rPr>
      </w:pPr>
    </w:p>
    <w:p w14:paraId="47551925"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Dotace pro SDH Letňany na rok 2026</w:t>
      </w:r>
    </w:p>
    <w:p w14:paraId="26B2842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4B68DAA" w14:textId="77777777" w:rsidTr="00FF2E46">
        <w:tc>
          <w:tcPr>
            <w:tcW w:w="1212" w:type="dxa"/>
          </w:tcPr>
          <w:p w14:paraId="29855CC2" w14:textId="77777777" w:rsidR="00006E5F" w:rsidRPr="00D87F57" w:rsidRDefault="00006E5F" w:rsidP="006E709C">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7C4450F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63E339C5" w14:textId="77777777" w:rsidR="00006E5F" w:rsidRPr="00D87F57" w:rsidRDefault="00006E5F" w:rsidP="00E8232E">
            <w:pPr>
              <w:pStyle w:val="Bezmezer"/>
              <w:rPr>
                <w:rFonts w:asciiTheme="minorHAnsi" w:hAnsiTheme="minorHAnsi" w:cs="Calibri"/>
                <w:b/>
                <w:sz w:val="22"/>
              </w:rPr>
            </w:pPr>
          </w:p>
        </w:tc>
        <w:tc>
          <w:tcPr>
            <w:tcW w:w="1361" w:type="dxa"/>
          </w:tcPr>
          <w:p w14:paraId="1F2C2830"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C0E894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Daniela Šenerová</w:t>
            </w:r>
          </w:p>
        </w:tc>
      </w:tr>
    </w:tbl>
    <w:p w14:paraId="7A65973C" w14:textId="77777777" w:rsidR="00006E5F" w:rsidRPr="00D87F57" w:rsidRDefault="00006E5F" w:rsidP="00FB3703">
      <w:pPr>
        <w:pStyle w:val="Bezmezer"/>
        <w:rPr>
          <w:rFonts w:asciiTheme="minorHAnsi" w:hAnsiTheme="minorHAnsi" w:cs="Calibri"/>
          <w:b/>
          <w:sz w:val="22"/>
        </w:rPr>
      </w:pPr>
    </w:p>
    <w:p w14:paraId="2667C8E4"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starosty</w:t>
      </w:r>
      <w:r w:rsidR="00D40DD3" w:rsidRPr="00D87F57">
        <w:rPr>
          <w:rFonts w:asciiTheme="minorHAnsi" w:hAnsiTheme="minorHAnsi" w:cs="Calibri"/>
          <w:sz w:val="22"/>
        </w:rPr>
        <w:tab/>
        <w:t xml:space="preserve">      </w:t>
      </w:r>
    </w:p>
    <w:p w14:paraId="7692A279" w14:textId="77777777" w:rsidR="00FB3703" w:rsidRPr="00D87F57" w:rsidRDefault="00FB3703" w:rsidP="00FB3703">
      <w:pPr>
        <w:pStyle w:val="Bezmezer"/>
        <w:rPr>
          <w:rFonts w:asciiTheme="minorHAnsi" w:hAnsiTheme="minorHAnsi" w:cs="Calibri"/>
          <w:b/>
          <w:sz w:val="22"/>
        </w:rPr>
      </w:pPr>
    </w:p>
    <w:p w14:paraId="6077392C" w14:textId="682BA00A"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577CE9">
        <w:rPr>
          <w:rFonts w:asciiTheme="minorHAnsi" w:hAnsiTheme="minorHAnsi" w:cs="Aptos"/>
          <w:b/>
          <w:sz w:val="22"/>
        </w:rPr>
        <w:t>606</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4DA51D28" w14:textId="77777777" w:rsidR="00833BFB" w:rsidRPr="00D87F57" w:rsidRDefault="00833BFB" w:rsidP="00FB3703">
      <w:pPr>
        <w:pStyle w:val="Bezmezer"/>
        <w:rPr>
          <w:rFonts w:asciiTheme="minorHAnsi" w:hAnsiTheme="minorHAnsi" w:cs="Calibri"/>
          <w:b/>
          <w:sz w:val="22"/>
        </w:rPr>
      </w:pPr>
    </w:p>
    <w:p w14:paraId="525C572E"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B895CC6" w14:textId="77777777" w:rsidR="009B6029" w:rsidRDefault="009B6029">
      <w:pPr>
        <w:spacing w:after="0" w:line="240" w:lineRule="auto"/>
        <w:divId w:val="816922694"/>
        <w:rPr>
          <w:rFonts w:ascii="Calibri" w:eastAsiaTheme="minorEastAsia" w:hAnsi="Calibri" w:cs="Calibri"/>
          <w:sz w:val="24"/>
          <w:szCs w:val="24"/>
          <w:lang w:eastAsia="cs-CZ"/>
        </w:rPr>
      </w:pPr>
    </w:p>
    <w:p w14:paraId="1FB8E256" w14:textId="77777777" w:rsidR="009B6029" w:rsidRDefault="009B6029">
      <w:pPr>
        <w:pStyle w:val="Normlnweb"/>
        <w:spacing w:before="0" w:after="0"/>
        <w:divId w:val="816922694"/>
        <w:rPr>
          <w:rFonts w:ascii="Calibri" w:hAnsi="Calibri" w:cs="Calibri"/>
          <w:b/>
          <w:bCs/>
          <w:sz w:val="22"/>
          <w:szCs w:val="22"/>
        </w:rPr>
      </w:pPr>
      <w:r>
        <w:rPr>
          <w:rFonts w:ascii="Calibri" w:hAnsi="Calibri" w:cs="Calibri"/>
          <w:b/>
          <w:bCs/>
          <w:sz w:val="22"/>
          <w:szCs w:val="22"/>
        </w:rPr>
        <w:t xml:space="preserve">I. schvaluje </w:t>
      </w:r>
    </w:p>
    <w:p w14:paraId="12CFBEE2" w14:textId="77777777" w:rsidR="009B6029" w:rsidRDefault="009B6029" w:rsidP="00F30BFB">
      <w:pPr>
        <w:pStyle w:val="Normlnweb"/>
        <w:numPr>
          <w:ilvl w:val="0"/>
          <w:numId w:val="2"/>
        </w:numPr>
        <w:ind w:left="570"/>
        <w:jc w:val="both"/>
        <w:divId w:val="816922692"/>
        <w:rPr>
          <w:rFonts w:ascii="Calibri" w:hAnsi="Calibri" w:cs="Calibri"/>
          <w:sz w:val="22"/>
          <w:szCs w:val="22"/>
        </w:rPr>
      </w:pPr>
      <w:r>
        <w:rPr>
          <w:rFonts w:ascii="Calibri" w:hAnsi="Calibri"/>
          <w:sz w:val="22"/>
          <w:szCs w:val="22"/>
        </w:rPr>
        <w:t xml:space="preserve">poskytnutí dotace spolku SH </w:t>
      </w:r>
      <w:proofErr w:type="gramStart"/>
      <w:r>
        <w:rPr>
          <w:rFonts w:ascii="Calibri" w:hAnsi="Calibri"/>
          <w:sz w:val="22"/>
          <w:szCs w:val="22"/>
        </w:rPr>
        <w:t>ČMS - Sbor</w:t>
      </w:r>
      <w:proofErr w:type="gramEnd"/>
      <w:r>
        <w:rPr>
          <w:rFonts w:ascii="Calibri" w:hAnsi="Calibri"/>
          <w:sz w:val="22"/>
          <w:szCs w:val="22"/>
        </w:rPr>
        <w:t xml:space="preserve"> dobrovolných hasičů </w:t>
      </w:r>
      <w:proofErr w:type="gramStart"/>
      <w:r>
        <w:rPr>
          <w:rFonts w:ascii="Calibri" w:hAnsi="Calibri"/>
          <w:sz w:val="22"/>
          <w:szCs w:val="22"/>
        </w:rPr>
        <w:t>Praha - Letňany</w:t>
      </w:r>
      <w:proofErr w:type="gramEnd"/>
      <w:r>
        <w:rPr>
          <w:rFonts w:ascii="Calibri" w:hAnsi="Calibri"/>
          <w:sz w:val="22"/>
          <w:szCs w:val="22"/>
        </w:rPr>
        <w:t>, IČO: 69780331, se sídlem Toužimská 744, 199 00 Praha 9 – Letňany, na rok 2026 v celkové výši 90.000 Kč, z toho 50.000 Kč bude použito na činnost SDH a 40.000 Kč na činnost oddílu Mladých hasičů. Dotace bude poskytnuta z § 5512 rozpočtu MČ s tím, že na občerstvení může být čerpáno maximálně 20 % z celkové částky poskytované dotace. Vyúčtování dotace bude předloženo do 31.01.2027 a případná nevyčerpaná částka bude ke stejnému datu vrácena na účet MČ.</w:t>
      </w:r>
    </w:p>
    <w:p w14:paraId="2D4AA585" w14:textId="7B9DA643" w:rsidR="009B6029" w:rsidRDefault="009B6029" w:rsidP="006E709C">
      <w:pPr>
        <w:pStyle w:val="Normlnweb"/>
        <w:ind w:left="570"/>
        <w:divId w:val="816922694"/>
        <w:rPr>
          <w:rFonts w:ascii="Calibri" w:hAnsi="Calibri" w:cs="Calibri"/>
        </w:rPr>
      </w:pPr>
      <w:r>
        <w:rPr>
          <w:rFonts w:ascii="Calibri" w:hAnsi="Calibri" w:cs="Calibri"/>
          <w:vanish/>
          <w:sz w:val="22"/>
          <w:szCs w:val="22"/>
        </w:rPr>
        <w:t>0</w:t>
      </w:r>
    </w:p>
    <w:p w14:paraId="23BC9DA9" w14:textId="77777777" w:rsidR="009B6029" w:rsidRDefault="009B6029">
      <w:pPr>
        <w:pStyle w:val="Normlnweb"/>
        <w:spacing w:before="0" w:after="0"/>
        <w:divId w:val="816922694"/>
        <w:rPr>
          <w:rFonts w:ascii="Calibri" w:hAnsi="Calibri" w:cs="Calibri"/>
          <w:b/>
          <w:bCs/>
          <w:sz w:val="22"/>
          <w:szCs w:val="22"/>
        </w:rPr>
      </w:pPr>
      <w:r>
        <w:rPr>
          <w:rFonts w:ascii="Calibri" w:hAnsi="Calibri" w:cs="Calibri"/>
          <w:b/>
          <w:bCs/>
          <w:sz w:val="22"/>
          <w:szCs w:val="22"/>
        </w:rPr>
        <w:t xml:space="preserve">II. schvaluje </w:t>
      </w:r>
    </w:p>
    <w:p w14:paraId="15F914AB" w14:textId="77777777" w:rsidR="009B6029" w:rsidRDefault="009B6029" w:rsidP="00F30BFB">
      <w:pPr>
        <w:pStyle w:val="Normlnweb"/>
        <w:numPr>
          <w:ilvl w:val="0"/>
          <w:numId w:val="3"/>
        </w:numPr>
        <w:ind w:left="570"/>
        <w:jc w:val="both"/>
        <w:divId w:val="816922691"/>
        <w:rPr>
          <w:rFonts w:ascii="Calibri" w:hAnsi="Calibri" w:cs="Calibri"/>
          <w:sz w:val="22"/>
          <w:szCs w:val="22"/>
        </w:rPr>
      </w:pPr>
      <w:r>
        <w:rPr>
          <w:rFonts w:ascii="Calibri" w:hAnsi="Calibri"/>
          <w:sz w:val="22"/>
          <w:szCs w:val="22"/>
        </w:rPr>
        <w:t xml:space="preserve">uzavření veřejnoprávní smlouvy se spolkem SH </w:t>
      </w:r>
      <w:proofErr w:type="gramStart"/>
      <w:r>
        <w:rPr>
          <w:rFonts w:ascii="Calibri" w:hAnsi="Calibri"/>
          <w:sz w:val="22"/>
          <w:szCs w:val="22"/>
        </w:rPr>
        <w:t>ČMS - Sbor</w:t>
      </w:r>
      <w:proofErr w:type="gramEnd"/>
      <w:r>
        <w:rPr>
          <w:rFonts w:ascii="Calibri" w:hAnsi="Calibri"/>
          <w:sz w:val="22"/>
          <w:szCs w:val="22"/>
        </w:rPr>
        <w:t xml:space="preserve"> dobrovolných hasičů </w:t>
      </w:r>
      <w:proofErr w:type="gramStart"/>
      <w:r>
        <w:rPr>
          <w:rFonts w:ascii="Calibri" w:hAnsi="Calibri"/>
          <w:sz w:val="22"/>
          <w:szCs w:val="22"/>
        </w:rPr>
        <w:t>Praha - Letňany</w:t>
      </w:r>
      <w:proofErr w:type="gramEnd"/>
      <w:r>
        <w:rPr>
          <w:rFonts w:ascii="Calibri" w:hAnsi="Calibri"/>
          <w:sz w:val="22"/>
          <w:szCs w:val="22"/>
        </w:rPr>
        <w:t>, IČO: 69780331, se sídlem Toužimská 744, 199 00 Praha 9 – Letňany o poskytnutí dotace dle bodu, ve znění v příloze.</w:t>
      </w:r>
    </w:p>
    <w:p w14:paraId="2985875A" w14:textId="77777777" w:rsidR="006E709C" w:rsidRPr="00D87F57" w:rsidRDefault="006E709C" w:rsidP="00FB3703">
      <w:pPr>
        <w:pStyle w:val="Bezmezer"/>
        <w:rPr>
          <w:rFonts w:asciiTheme="minorHAnsi" w:hAnsiTheme="minorHAnsi" w:cs="Calibri"/>
          <w:sz w:val="22"/>
        </w:rPr>
      </w:pPr>
    </w:p>
    <w:p w14:paraId="6DAF86C6" w14:textId="77777777" w:rsidR="006D339E" w:rsidRPr="006D339E" w:rsidRDefault="006D339E" w:rsidP="006E709C">
      <w:pPr>
        <w:pStyle w:val="Bezmezer"/>
        <w:spacing w:before="120" w:after="120"/>
        <w:rPr>
          <w:rFonts w:ascii="Calibri" w:hAnsi="Calibri" w:cs="Aptos"/>
          <w:b/>
          <w:bCs/>
          <w:sz w:val="22"/>
        </w:rPr>
      </w:pPr>
      <w:r w:rsidRPr="006D339E">
        <w:rPr>
          <w:rFonts w:ascii="Calibri" w:hAnsi="Calibri" w:cs="Aptos"/>
          <w:b/>
          <w:bCs/>
          <w:sz w:val="22"/>
        </w:rPr>
        <w:t>Důvodová zpráva:</w:t>
      </w:r>
    </w:p>
    <w:p w14:paraId="01D25ABC" w14:textId="77777777" w:rsidR="00327160" w:rsidRDefault="00327160" w:rsidP="006E709C">
      <w:pPr>
        <w:pStyle w:val="Normlnweb"/>
        <w:spacing w:before="120" w:after="120"/>
        <w:divId w:val="816922695"/>
        <w:rPr>
          <w:rFonts w:ascii="Calibri" w:hAnsi="Calibri" w:cs="Calibri"/>
          <w:sz w:val="22"/>
          <w:szCs w:val="22"/>
        </w:rPr>
      </w:pPr>
      <w:r>
        <w:rPr>
          <w:rFonts w:ascii="Calibri" w:hAnsi="Calibri"/>
          <w:sz w:val="22"/>
          <w:szCs w:val="22"/>
        </w:rPr>
        <w:t>Použité právní předpisy:</w:t>
      </w:r>
    </w:p>
    <w:p w14:paraId="7DEF9B0F" w14:textId="77777777" w:rsidR="00327160" w:rsidRDefault="00327160" w:rsidP="00F30BFB">
      <w:pPr>
        <w:numPr>
          <w:ilvl w:val="0"/>
          <w:numId w:val="31"/>
        </w:numPr>
        <w:spacing w:before="120" w:after="120" w:line="240" w:lineRule="auto"/>
        <w:divId w:val="816922695"/>
        <w:rPr>
          <w:rFonts w:ascii="Calibri" w:eastAsiaTheme="minorEastAsia" w:hAnsi="Calibri" w:cs="Calibri"/>
          <w:lang w:eastAsia="cs-CZ"/>
        </w:rPr>
      </w:pPr>
      <w:r>
        <w:rPr>
          <w:rFonts w:ascii="Calibri" w:eastAsiaTheme="minorEastAsia" w:hAnsi="Calibri"/>
          <w:lang w:eastAsia="cs-CZ"/>
        </w:rPr>
        <w:t>zákon č. 131/2000 Sb., o hlavním městě Praze</w:t>
      </w:r>
    </w:p>
    <w:p w14:paraId="2611E3AD" w14:textId="77777777" w:rsidR="001E4C2D" w:rsidRDefault="00327160" w:rsidP="006E709C">
      <w:pPr>
        <w:pStyle w:val="Normlnweb"/>
        <w:spacing w:before="120" w:after="120"/>
        <w:divId w:val="816922695"/>
        <w:rPr>
          <w:rFonts w:ascii="Calibri" w:hAnsi="Calibri"/>
          <w:sz w:val="22"/>
          <w:szCs w:val="22"/>
        </w:rPr>
      </w:pPr>
      <w:r>
        <w:rPr>
          <w:rFonts w:ascii="Calibri" w:hAnsi="Calibri"/>
          <w:sz w:val="22"/>
          <w:szCs w:val="22"/>
        </w:rPr>
        <w:t>Odůvodnění předkladu:</w:t>
      </w:r>
    </w:p>
    <w:p w14:paraId="6C1C9A91" w14:textId="175833CD" w:rsidR="00327160" w:rsidRDefault="00327160" w:rsidP="006E709C">
      <w:pPr>
        <w:pStyle w:val="Normlnweb"/>
        <w:spacing w:before="120" w:after="120"/>
        <w:jc w:val="both"/>
        <w:divId w:val="816922695"/>
        <w:rPr>
          <w:rFonts w:ascii="Calibri" w:hAnsi="Calibri" w:cs="Calibri"/>
          <w:sz w:val="22"/>
          <w:szCs w:val="22"/>
        </w:rPr>
      </w:pPr>
      <w:r>
        <w:rPr>
          <w:rFonts w:ascii="Calibri" w:hAnsi="Calibri"/>
          <w:sz w:val="22"/>
          <w:szCs w:val="22"/>
        </w:rPr>
        <w:t>SDH včetně oddílu mládeže se pravidelně zúčastňuje soutěží v požárním sportu, provádí požární asistence, účastní se námětových cvičení. Částka 90.000 Kč bude použita na ochranné pomůcky a ošacení včetně doplňků, startovné a dopravu a věcné odměny na soutě</w:t>
      </w:r>
      <w:r>
        <w:rPr>
          <w:rFonts w:hAnsi="Calibri"/>
          <w:sz w:val="22"/>
          <w:szCs w:val="22"/>
        </w:rPr>
        <w:t>ž</w:t>
      </w:r>
      <w:r>
        <w:rPr>
          <w:rFonts w:ascii="Calibri" w:hAnsi="Calibri"/>
          <w:sz w:val="22"/>
          <w:szCs w:val="22"/>
        </w:rPr>
        <w:t>e, fotodokumentaci, náklady spojené s výroční valnou hromadou, materiálové vybavení, výdaje spojené s pořádáním výletů pro oddíl Mladých hasičů.</w:t>
      </w:r>
    </w:p>
    <w:p w14:paraId="69A9527E" w14:textId="77777777" w:rsidR="001E4C2D" w:rsidRDefault="001E4C2D" w:rsidP="006E709C">
      <w:pPr>
        <w:pStyle w:val="Normlnweb"/>
        <w:spacing w:before="120" w:after="120"/>
        <w:jc w:val="both"/>
        <w:divId w:val="816922695"/>
        <w:rPr>
          <w:rStyle w:val="Siln"/>
          <w:rFonts w:ascii="Calibri" w:hAnsi="Calibri"/>
          <w:sz w:val="22"/>
          <w:szCs w:val="22"/>
        </w:rPr>
      </w:pPr>
    </w:p>
    <w:p w14:paraId="206290DB" w14:textId="2DC7EBAF" w:rsidR="00327160" w:rsidRDefault="00327160" w:rsidP="006E709C">
      <w:pPr>
        <w:pStyle w:val="Normlnweb"/>
        <w:spacing w:before="120" w:after="120"/>
        <w:jc w:val="both"/>
        <w:divId w:val="816922695"/>
        <w:rPr>
          <w:rFonts w:ascii="Calibri" w:hAnsi="Calibri" w:cs="Calibri"/>
          <w:sz w:val="22"/>
          <w:szCs w:val="22"/>
        </w:rPr>
      </w:pPr>
      <w:r>
        <w:rPr>
          <w:rStyle w:val="Siln"/>
          <w:rFonts w:ascii="Calibri" w:hAnsi="Calibri"/>
          <w:sz w:val="22"/>
          <w:szCs w:val="22"/>
        </w:rPr>
        <w:t xml:space="preserve">Zodpovídá: starosta </w:t>
      </w:r>
      <w:proofErr w:type="gramStart"/>
      <w:r>
        <w:rPr>
          <w:rStyle w:val="Siln"/>
          <w:rFonts w:ascii="Calibri" w:hAnsi="Calibri"/>
          <w:sz w:val="22"/>
          <w:szCs w:val="22"/>
        </w:rPr>
        <w:t>Kučera - EO</w:t>
      </w:r>
      <w:proofErr w:type="gramEnd"/>
      <w:r>
        <w:rPr>
          <w:rStyle w:val="Siln"/>
          <w:rFonts w:ascii="Calibri" w:hAnsi="Calibri"/>
          <w:sz w:val="22"/>
          <w:szCs w:val="22"/>
        </w:rPr>
        <w:t>, OKS</w:t>
      </w:r>
    </w:p>
    <w:p w14:paraId="53416EAD" w14:textId="77777777" w:rsidR="001E4C2D" w:rsidRDefault="001E4C2D" w:rsidP="006E709C">
      <w:pPr>
        <w:pStyle w:val="Bezmezer"/>
        <w:spacing w:before="120" w:after="120"/>
        <w:rPr>
          <w:rFonts w:ascii="Calibri" w:hAnsi="Calibri"/>
          <w:sz w:val="22"/>
        </w:rPr>
      </w:pPr>
    </w:p>
    <w:p w14:paraId="7B4CFA0B" w14:textId="77777777" w:rsidR="001E4C2D" w:rsidRDefault="001E4C2D" w:rsidP="00FB3703">
      <w:pPr>
        <w:pStyle w:val="Bezmezer"/>
        <w:rPr>
          <w:rFonts w:asciiTheme="minorHAnsi" w:hAnsiTheme="minorHAnsi" w:cs="Aptos"/>
          <w:b/>
          <w:sz w:val="22"/>
        </w:rPr>
      </w:pPr>
    </w:p>
    <w:p w14:paraId="532162FE" w14:textId="1367C0C6"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E83A6B">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577CE9">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577CE9">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577CE9">
        <w:rPr>
          <w:rFonts w:asciiTheme="minorHAnsi" w:hAnsiTheme="minorHAnsi" w:cs="Aptos"/>
          <w:sz w:val="22"/>
        </w:rPr>
        <w:t>0</w:t>
      </w:r>
    </w:p>
    <w:p w14:paraId="42DF92CC" w14:textId="50015F04" w:rsidR="001E4C2D"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5B050FC" w14:textId="77777777" w:rsidR="00E83A6B" w:rsidRDefault="00E83A6B" w:rsidP="001E4C2D">
      <w:pPr>
        <w:pStyle w:val="Bezmezer"/>
        <w:spacing w:before="120" w:after="120"/>
        <w:rPr>
          <w:rFonts w:asciiTheme="minorHAnsi" w:hAnsiTheme="minorHAnsi" w:cs="Aptos"/>
          <w:b/>
          <w:bCs/>
          <w:sz w:val="22"/>
        </w:rPr>
      </w:pPr>
    </w:p>
    <w:p w14:paraId="710F4EDC" w14:textId="77777777" w:rsidR="00E83A6B" w:rsidRDefault="00E83A6B" w:rsidP="001E4C2D">
      <w:pPr>
        <w:pStyle w:val="Bezmezer"/>
        <w:spacing w:before="120" w:after="120"/>
        <w:rPr>
          <w:rFonts w:asciiTheme="minorHAnsi" w:hAnsiTheme="minorHAnsi" w:cs="Aptos"/>
          <w:b/>
          <w:bCs/>
          <w:sz w:val="22"/>
        </w:rPr>
      </w:pPr>
    </w:p>
    <w:p w14:paraId="5BD8C789" w14:textId="22A0F839" w:rsidR="00577CE9" w:rsidRPr="00442FBF" w:rsidRDefault="00577CE9" w:rsidP="00577CE9">
      <w:pPr>
        <w:tabs>
          <w:tab w:val="left" w:pos="-1985"/>
        </w:tabs>
        <w:suppressAutoHyphens/>
        <w:spacing w:before="120" w:line="240" w:lineRule="auto"/>
        <w:jc w:val="both"/>
        <w:rPr>
          <w:rFonts w:cstheme="minorHAnsi"/>
          <w:b/>
        </w:rPr>
      </w:pPr>
      <w:r w:rsidRPr="00442FBF">
        <w:rPr>
          <w:rFonts w:cstheme="minorHAnsi"/>
          <w:i/>
        </w:rPr>
        <w:t xml:space="preserve">Po projednání </w:t>
      </w:r>
      <w:r>
        <w:rPr>
          <w:rFonts w:cstheme="minorHAnsi"/>
          <w:i/>
        </w:rPr>
        <w:t xml:space="preserve">bodu č. 2 </w:t>
      </w:r>
      <w:r w:rsidRPr="00442FBF">
        <w:rPr>
          <w:rFonts w:cstheme="minorHAnsi"/>
          <w:i/>
        </w:rPr>
        <w:t xml:space="preserve">předsedající </w:t>
      </w:r>
      <w:r>
        <w:rPr>
          <w:rFonts w:cstheme="minorHAnsi"/>
          <w:i/>
        </w:rPr>
        <w:t>místo</w:t>
      </w:r>
      <w:r w:rsidRPr="00442FBF">
        <w:rPr>
          <w:rFonts w:cstheme="minorHAnsi"/>
          <w:i/>
        </w:rPr>
        <w:t xml:space="preserve">starosta </w:t>
      </w:r>
      <w:r>
        <w:rPr>
          <w:rFonts w:cstheme="minorHAnsi"/>
          <w:i/>
        </w:rPr>
        <w:t>Stanislav Nekolný</w:t>
      </w:r>
      <w:r w:rsidRPr="00442FBF">
        <w:rPr>
          <w:rFonts w:cstheme="minorHAnsi"/>
          <w:i/>
        </w:rPr>
        <w:t xml:space="preserve">, MBA, předal řízení zasedání ZMČ </w:t>
      </w:r>
      <w:r>
        <w:rPr>
          <w:rFonts w:cstheme="minorHAnsi"/>
          <w:i/>
        </w:rPr>
        <w:t>starostovi</w:t>
      </w:r>
      <w:r w:rsidRPr="00442FBF">
        <w:rPr>
          <w:rFonts w:cstheme="minorHAnsi"/>
          <w:i/>
        </w:rPr>
        <w:t xml:space="preserve"> </w:t>
      </w:r>
      <w:r>
        <w:rPr>
          <w:rFonts w:cstheme="minorHAnsi"/>
          <w:i/>
        </w:rPr>
        <w:t>Mgr. Zdeňku Kučerovi, MBA</w:t>
      </w:r>
      <w:r w:rsidRPr="00442FBF">
        <w:rPr>
          <w:rFonts w:cstheme="minorHAnsi"/>
          <w:i/>
        </w:rPr>
        <w:t xml:space="preserve"> (14</w:t>
      </w:r>
      <w:r w:rsidR="006919CE">
        <w:rPr>
          <w:rFonts w:cstheme="minorHAnsi"/>
          <w:i/>
        </w:rPr>
        <w:t>.</w:t>
      </w:r>
      <w:r>
        <w:rPr>
          <w:rFonts w:cstheme="minorHAnsi"/>
          <w:i/>
        </w:rPr>
        <w:t>12</w:t>
      </w:r>
      <w:r w:rsidRPr="00442FBF">
        <w:rPr>
          <w:rFonts w:cstheme="minorHAnsi"/>
          <w:i/>
        </w:rPr>
        <w:t xml:space="preserve"> hod.).</w:t>
      </w:r>
      <w:r w:rsidRPr="00442FBF">
        <w:rPr>
          <w:rFonts w:cstheme="minorHAnsi"/>
          <w:b/>
        </w:rPr>
        <w:br w:type="page"/>
      </w:r>
    </w:p>
    <w:p w14:paraId="3566A20E" w14:textId="102358B5" w:rsidR="00833BFB" w:rsidRPr="00D87F57" w:rsidRDefault="00FB3703" w:rsidP="00FB3703">
      <w:pPr>
        <w:pStyle w:val="Bezmezer"/>
        <w:rPr>
          <w:rFonts w:asciiTheme="minorHAnsi" w:hAnsiTheme="minorHAnsi" w:cs="Calibri"/>
          <w:b/>
          <w:sz w:val="22"/>
        </w:rPr>
      </w:pPr>
      <w:r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3 </w:t>
      </w:r>
    </w:p>
    <w:p w14:paraId="3D63B3F9" w14:textId="77777777" w:rsidR="004C17D7" w:rsidRPr="00D87F57" w:rsidRDefault="004C17D7" w:rsidP="00FB3703">
      <w:pPr>
        <w:pStyle w:val="Bezmezer"/>
        <w:rPr>
          <w:rFonts w:asciiTheme="minorHAnsi" w:hAnsiTheme="minorHAnsi" w:cs="Calibri"/>
          <w:b/>
          <w:sz w:val="22"/>
          <w:u w:val="single"/>
        </w:rPr>
      </w:pPr>
    </w:p>
    <w:p w14:paraId="34FC3CD6"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Letiště </w:t>
      </w:r>
      <w:proofErr w:type="gramStart"/>
      <w:r w:rsidRPr="00D87F57">
        <w:rPr>
          <w:rFonts w:asciiTheme="minorHAnsi" w:hAnsiTheme="minorHAnsi" w:cs="Calibri"/>
          <w:b/>
          <w:sz w:val="22"/>
          <w:u w:val="single"/>
        </w:rPr>
        <w:t>Letňany - memorandum</w:t>
      </w:r>
      <w:proofErr w:type="gramEnd"/>
    </w:p>
    <w:p w14:paraId="4BB6AE5D"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F44B2DF" w14:textId="77777777" w:rsidTr="00FF2E46">
        <w:tc>
          <w:tcPr>
            <w:tcW w:w="1212" w:type="dxa"/>
          </w:tcPr>
          <w:p w14:paraId="3A4C10B5" w14:textId="77777777" w:rsidR="00006E5F" w:rsidRPr="00D87F57" w:rsidRDefault="00006E5F" w:rsidP="006E709C">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1329D150"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64FB092" w14:textId="77777777" w:rsidR="00006E5F" w:rsidRPr="00D87F57" w:rsidRDefault="00006E5F" w:rsidP="00E8232E">
            <w:pPr>
              <w:pStyle w:val="Bezmezer"/>
              <w:rPr>
                <w:rFonts w:asciiTheme="minorHAnsi" w:hAnsiTheme="minorHAnsi" w:cs="Calibri"/>
                <w:b/>
                <w:sz w:val="22"/>
              </w:rPr>
            </w:pPr>
          </w:p>
        </w:tc>
        <w:tc>
          <w:tcPr>
            <w:tcW w:w="1361" w:type="dxa"/>
          </w:tcPr>
          <w:p w14:paraId="7A35A7F4"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7793073"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r>
    </w:tbl>
    <w:p w14:paraId="098F0209" w14:textId="77777777" w:rsidR="00006E5F" w:rsidRPr="00D87F57" w:rsidRDefault="00006E5F" w:rsidP="00FB3703">
      <w:pPr>
        <w:pStyle w:val="Bezmezer"/>
        <w:rPr>
          <w:rFonts w:asciiTheme="minorHAnsi" w:hAnsiTheme="minorHAnsi" w:cs="Calibri"/>
          <w:b/>
          <w:sz w:val="22"/>
        </w:rPr>
      </w:pPr>
    </w:p>
    <w:p w14:paraId="4E4DD1D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Místostarostové</w:t>
      </w:r>
      <w:r w:rsidR="00D40DD3" w:rsidRPr="00D87F57">
        <w:rPr>
          <w:rFonts w:asciiTheme="minorHAnsi" w:hAnsiTheme="minorHAnsi" w:cs="Calibri"/>
          <w:sz w:val="22"/>
        </w:rPr>
        <w:tab/>
        <w:t xml:space="preserve">      </w:t>
      </w:r>
    </w:p>
    <w:p w14:paraId="1A77CBEC" w14:textId="77777777" w:rsidR="00FB3703" w:rsidRPr="00D87F57" w:rsidRDefault="00FB3703" w:rsidP="00FB3703">
      <w:pPr>
        <w:pStyle w:val="Bezmezer"/>
        <w:rPr>
          <w:rFonts w:asciiTheme="minorHAnsi" w:hAnsiTheme="minorHAnsi" w:cs="Calibri"/>
          <w:b/>
          <w:sz w:val="22"/>
        </w:rPr>
      </w:pPr>
    </w:p>
    <w:p w14:paraId="3FD81FFF" w14:textId="77777777" w:rsidR="006E709C" w:rsidRPr="00442FBF" w:rsidRDefault="006E709C" w:rsidP="006E709C">
      <w:pPr>
        <w:pStyle w:val="Bezmezer"/>
        <w:rPr>
          <w:rFonts w:asciiTheme="minorHAnsi" w:hAnsiTheme="minorHAnsi" w:cs="Aptos"/>
          <w:b/>
          <w:sz w:val="22"/>
        </w:rPr>
      </w:pPr>
      <w:r w:rsidRPr="00544AFC">
        <w:rPr>
          <w:rFonts w:asciiTheme="minorHAnsi" w:hAnsiTheme="minorHAnsi" w:cs="Aptos"/>
          <w:b/>
          <w:sz w:val="22"/>
        </w:rPr>
        <w:t>Usnesení č. 607/Z25/26</w:t>
      </w:r>
    </w:p>
    <w:p w14:paraId="4C82B357" w14:textId="77777777" w:rsidR="00833BFB" w:rsidRPr="00D87F57" w:rsidRDefault="00833BFB" w:rsidP="00FB3703">
      <w:pPr>
        <w:pStyle w:val="Bezmezer"/>
        <w:rPr>
          <w:rFonts w:asciiTheme="minorHAnsi" w:hAnsiTheme="minorHAnsi" w:cs="Calibri"/>
          <w:b/>
          <w:sz w:val="22"/>
        </w:rPr>
      </w:pPr>
    </w:p>
    <w:p w14:paraId="4D26EC3E"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941F172" w14:textId="77777777" w:rsidR="00AD3E2B" w:rsidRDefault="00AD3E2B">
      <w:pPr>
        <w:spacing w:after="0" w:line="240" w:lineRule="auto"/>
        <w:divId w:val="816922715"/>
        <w:rPr>
          <w:rFonts w:ascii="Calibri" w:eastAsiaTheme="minorEastAsia" w:hAnsi="Calibri" w:cs="Calibri"/>
          <w:sz w:val="24"/>
          <w:szCs w:val="24"/>
          <w:lang w:eastAsia="cs-CZ"/>
        </w:rPr>
      </w:pPr>
    </w:p>
    <w:p w14:paraId="556EDC38" w14:textId="77777777" w:rsidR="00D2161B" w:rsidRPr="00D2161B" w:rsidRDefault="006E709C" w:rsidP="00F30BFB">
      <w:pPr>
        <w:pStyle w:val="Odstavecseseznamem"/>
        <w:numPr>
          <w:ilvl w:val="0"/>
          <w:numId w:val="47"/>
        </w:numPr>
        <w:spacing w:before="120" w:line="240" w:lineRule="auto"/>
        <w:ind w:left="284" w:hanging="284"/>
        <w:contextualSpacing w:val="0"/>
        <w:rPr>
          <w:b/>
          <w:iCs/>
        </w:rPr>
      </w:pPr>
      <w:r w:rsidRPr="00D2161B">
        <w:rPr>
          <w:b/>
          <w:iCs/>
        </w:rPr>
        <w:t xml:space="preserve">přerušuje </w:t>
      </w:r>
    </w:p>
    <w:p w14:paraId="3D11A508" w14:textId="190345E9" w:rsidR="006E709C" w:rsidRPr="006E709C" w:rsidRDefault="006E709C" w:rsidP="00D2161B">
      <w:pPr>
        <w:pStyle w:val="Odstavecseseznamem"/>
        <w:spacing w:before="120" w:line="240" w:lineRule="auto"/>
        <w:ind w:left="284"/>
        <w:contextualSpacing w:val="0"/>
        <w:rPr>
          <w:iCs/>
        </w:rPr>
      </w:pPr>
      <w:r w:rsidRPr="006E709C">
        <w:rPr>
          <w:iCs/>
        </w:rPr>
        <w:t xml:space="preserve">projednávání bodu „Letiště </w:t>
      </w:r>
      <w:proofErr w:type="gramStart"/>
      <w:r w:rsidRPr="006E709C">
        <w:rPr>
          <w:iCs/>
        </w:rPr>
        <w:t>Letňany - memorandum</w:t>
      </w:r>
      <w:proofErr w:type="gramEnd"/>
      <w:r w:rsidRPr="006E709C">
        <w:rPr>
          <w:iCs/>
        </w:rPr>
        <w:t>“ do 31.12.2026;</w:t>
      </w:r>
    </w:p>
    <w:p w14:paraId="2D9DAEE6" w14:textId="77777777" w:rsidR="00D2161B" w:rsidRPr="00D2161B" w:rsidRDefault="006E709C" w:rsidP="00F30BFB">
      <w:pPr>
        <w:pStyle w:val="Odstavecseseznamem"/>
        <w:numPr>
          <w:ilvl w:val="0"/>
          <w:numId w:val="47"/>
        </w:numPr>
        <w:spacing w:before="120" w:line="240" w:lineRule="auto"/>
        <w:ind w:left="284" w:hanging="284"/>
        <w:contextualSpacing w:val="0"/>
        <w:rPr>
          <w:b/>
          <w:iCs/>
        </w:rPr>
      </w:pPr>
      <w:r w:rsidRPr="00D2161B">
        <w:rPr>
          <w:b/>
          <w:iCs/>
        </w:rPr>
        <w:t xml:space="preserve">žádá </w:t>
      </w:r>
    </w:p>
    <w:p w14:paraId="68F50A8E" w14:textId="154B6A53" w:rsidR="006E709C" w:rsidRPr="006E709C" w:rsidRDefault="006E709C" w:rsidP="00D2161B">
      <w:pPr>
        <w:pStyle w:val="Odstavecseseznamem"/>
        <w:spacing w:before="120" w:line="240" w:lineRule="auto"/>
        <w:ind w:left="284"/>
        <w:contextualSpacing w:val="0"/>
        <w:rPr>
          <w:iCs/>
        </w:rPr>
      </w:pPr>
      <w:r w:rsidRPr="006E709C">
        <w:rPr>
          <w:iCs/>
        </w:rPr>
        <w:t>ve stejné době od:</w:t>
      </w:r>
    </w:p>
    <w:p w14:paraId="1BA2E3F2" w14:textId="77777777" w:rsidR="006E709C" w:rsidRPr="006E709C" w:rsidRDefault="006E709C" w:rsidP="00F30BFB">
      <w:pPr>
        <w:pStyle w:val="Odstavecseseznamem"/>
        <w:numPr>
          <w:ilvl w:val="0"/>
          <w:numId w:val="48"/>
        </w:numPr>
        <w:spacing w:before="120" w:line="240" w:lineRule="auto"/>
        <w:ind w:left="568" w:hanging="284"/>
        <w:contextualSpacing w:val="0"/>
        <w:jc w:val="both"/>
        <w:rPr>
          <w:iCs/>
        </w:rPr>
      </w:pPr>
      <w:r w:rsidRPr="006E709C">
        <w:rPr>
          <w:iCs/>
        </w:rPr>
        <w:t>hl. m. Prahy, Městské části Praha 19 a Městské části Praha 9 součinnost v dané věci, a to včetně doposud absentujícího věcného stanoviska/vyjádření k dané záležitosti (memorandum a jeho obsah);</w:t>
      </w:r>
    </w:p>
    <w:p w14:paraId="530F8624" w14:textId="77777777" w:rsidR="006E709C" w:rsidRPr="006E709C" w:rsidRDefault="006E709C" w:rsidP="00F30BFB">
      <w:pPr>
        <w:pStyle w:val="Odstavecseseznamem"/>
        <w:numPr>
          <w:ilvl w:val="0"/>
          <w:numId w:val="48"/>
        </w:numPr>
        <w:spacing w:before="120" w:line="240" w:lineRule="auto"/>
        <w:ind w:left="568" w:hanging="284"/>
        <w:contextualSpacing w:val="0"/>
        <w:jc w:val="both"/>
        <w:rPr>
          <w:iCs/>
        </w:rPr>
      </w:pPr>
      <w:r w:rsidRPr="006E709C">
        <w:rPr>
          <w:iCs/>
        </w:rPr>
        <w:t>investorů (vlastníků pozemků) garance k </w:t>
      </w:r>
      <w:proofErr w:type="spellStart"/>
      <w:r w:rsidRPr="006E709C">
        <w:rPr>
          <w:iCs/>
        </w:rPr>
        <w:t>předkontribučnímu</w:t>
      </w:r>
      <w:proofErr w:type="spellEnd"/>
      <w:r w:rsidRPr="006E709C">
        <w:rPr>
          <w:iCs/>
        </w:rPr>
        <w:t xml:space="preserve"> plnění (komunikaci mezi letištěm a areálem bývalého </w:t>
      </w:r>
      <w:proofErr w:type="spellStart"/>
      <w:r w:rsidRPr="006E709C">
        <w:rPr>
          <w:iCs/>
        </w:rPr>
        <w:t>Letova</w:t>
      </w:r>
      <w:proofErr w:type="spellEnd"/>
      <w:r w:rsidRPr="006E709C">
        <w:rPr>
          <w:iCs/>
        </w:rPr>
        <w:t>, multifunkčnímu amfiteátru a kulturně-společenskému centru v intravilánu Letňan), včetně časové osy;</w:t>
      </w:r>
    </w:p>
    <w:p w14:paraId="1599FB02" w14:textId="77777777" w:rsidR="006E709C" w:rsidRPr="006E709C" w:rsidRDefault="006E709C" w:rsidP="00620D14">
      <w:pPr>
        <w:spacing w:before="120" w:after="120" w:line="240" w:lineRule="auto"/>
        <w:ind w:firstLine="284"/>
        <w:rPr>
          <w:iCs/>
        </w:rPr>
      </w:pPr>
      <w:r w:rsidRPr="006E709C">
        <w:rPr>
          <w:iCs/>
        </w:rPr>
        <w:t>aby vše mohlo být zohledněno ve znění memoranda.</w:t>
      </w:r>
    </w:p>
    <w:p w14:paraId="47668DC5" w14:textId="77777777" w:rsidR="00E41DB1" w:rsidRPr="00D87F57" w:rsidRDefault="00E41DB1" w:rsidP="00D2161B">
      <w:pPr>
        <w:pStyle w:val="Bezmezer"/>
        <w:spacing w:before="120" w:after="120"/>
        <w:rPr>
          <w:rFonts w:asciiTheme="minorHAnsi" w:hAnsiTheme="minorHAnsi" w:cs="Calibri"/>
          <w:b/>
          <w:sz w:val="22"/>
        </w:rPr>
      </w:pPr>
    </w:p>
    <w:p w14:paraId="3F01367B" w14:textId="475FB50F" w:rsidR="006D339E" w:rsidRPr="006D339E" w:rsidRDefault="00087501" w:rsidP="00D2161B">
      <w:pPr>
        <w:pStyle w:val="Bezmezer"/>
        <w:spacing w:before="120" w:after="120"/>
        <w:rPr>
          <w:rFonts w:ascii="Calibri" w:hAnsi="Calibri" w:cs="Aptos"/>
          <w:b/>
          <w:bCs/>
          <w:sz w:val="22"/>
        </w:rPr>
      </w:pPr>
      <w:r>
        <w:rPr>
          <w:rFonts w:ascii="Calibri" w:hAnsi="Calibri" w:cs="Aptos"/>
          <w:b/>
          <w:bCs/>
          <w:sz w:val="22"/>
        </w:rPr>
        <w:t>D</w:t>
      </w:r>
      <w:r w:rsidR="006D339E" w:rsidRPr="006D339E">
        <w:rPr>
          <w:rFonts w:ascii="Calibri" w:hAnsi="Calibri" w:cs="Aptos"/>
          <w:b/>
          <w:bCs/>
          <w:sz w:val="22"/>
        </w:rPr>
        <w:t>ůvodová zpráva:</w:t>
      </w:r>
    </w:p>
    <w:p w14:paraId="2C93DD62" w14:textId="77777777" w:rsidR="00FF572F" w:rsidRDefault="00FF572F" w:rsidP="00D2161B">
      <w:pPr>
        <w:pStyle w:val="Normlnweb"/>
        <w:spacing w:before="120" w:after="120"/>
        <w:divId w:val="816922717"/>
        <w:rPr>
          <w:rFonts w:ascii="Calibri" w:hAnsi="Calibri" w:cs="Calibri"/>
          <w:sz w:val="22"/>
          <w:szCs w:val="22"/>
        </w:rPr>
      </w:pPr>
      <w:r>
        <w:rPr>
          <w:rFonts w:ascii="Calibri" w:hAnsi="Calibri"/>
          <w:sz w:val="22"/>
          <w:szCs w:val="22"/>
        </w:rPr>
        <w:t>Použité právní předpisy:</w:t>
      </w:r>
    </w:p>
    <w:p w14:paraId="3FA0C421" w14:textId="77777777" w:rsidR="00FF572F" w:rsidRDefault="00FF572F" w:rsidP="00F30BFB">
      <w:pPr>
        <w:numPr>
          <w:ilvl w:val="0"/>
          <w:numId w:val="32"/>
        </w:numPr>
        <w:spacing w:before="120" w:after="0" w:line="240" w:lineRule="auto"/>
        <w:ind w:left="714" w:hanging="357"/>
        <w:divId w:val="816922717"/>
        <w:rPr>
          <w:rFonts w:ascii="Calibri" w:eastAsiaTheme="minorEastAsia" w:hAnsi="Calibri" w:cs="Calibri"/>
          <w:lang w:eastAsia="cs-CZ"/>
        </w:rPr>
      </w:pPr>
      <w:r>
        <w:rPr>
          <w:rFonts w:ascii="Calibri" w:eastAsiaTheme="minorEastAsia" w:hAnsi="Calibri"/>
          <w:lang w:eastAsia="cs-CZ"/>
        </w:rPr>
        <w:t>zákon č. 131/2000 Sb., o hlavním městě Praze</w:t>
      </w:r>
    </w:p>
    <w:p w14:paraId="1591036D" w14:textId="77777777" w:rsidR="00FF572F" w:rsidRDefault="00FF572F" w:rsidP="00F30BFB">
      <w:pPr>
        <w:numPr>
          <w:ilvl w:val="0"/>
          <w:numId w:val="32"/>
        </w:numPr>
        <w:spacing w:after="120" w:line="240" w:lineRule="auto"/>
        <w:ind w:left="714" w:hanging="357"/>
        <w:divId w:val="816922717"/>
        <w:rPr>
          <w:rFonts w:ascii="Calibri" w:eastAsiaTheme="minorEastAsia" w:hAnsi="Calibri" w:cs="Calibri"/>
          <w:lang w:eastAsia="cs-CZ"/>
        </w:rPr>
      </w:pPr>
      <w:r>
        <w:rPr>
          <w:rFonts w:ascii="Calibri" w:eastAsiaTheme="minorEastAsia" w:hAnsi="Calibri"/>
          <w:lang w:eastAsia="cs-CZ"/>
        </w:rPr>
        <w:t>zákon č. 283/2021 Sb., stavební zákon</w:t>
      </w:r>
    </w:p>
    <w:p w14:paraId="08DEC292" w14:textId="77777777" w:rsidR="00D2161B" w:rsidRDefault="00FF572F" w:rsidP="00D2161B">
      <w:pPr>
        <w:pStyle w:val="Normlnweb"/>
        <w:spacing w:before="120" w:after="120"/>
        <w:divId w:val="816922717"/>
        <w:rPr>
          <w:rFonts w:ascii="Calibri" w:hAnsi="Calibri"/>
          <w:sz w:val="22"/>
          <w:szCs w:val="22"/>
        </w:rPr>
      </w:pPr>
      <w:r>
        <w:rPr>
          <w:rFonts w:ascii="Calibri" w:hAnsi="Calibri"/>
          <w:sz w:val="22"/>
          <w:szCs w:val="22"/>
        </w:rPr>
        <w:t>Odůvodnění předkladu:</w:t>
      </w:r>
    </w:p>
    <w:p w14:paraId="74A16B24" w14:textId="77777777" w:rsidR="00D2161B" w:rsidRDefault="00FF572F" w:rsidP="00D2161B">
      <w:pPr>
        <w:pStyle w:val="Normlnweb"/>
        <w:spacing w:before="120" w:after="120"/>
        <w:divId w:val="816922717"/>
        <w:rPr>
          <w:rFonts w:ascii="Calibri" w:hAnsi="Calibri"/>
          <w:sz w:val="22"/>
          <w:szCs w:val="22"/>
        </w:rPr>
      </w:pPr>
      <w:r>
        <w:rPr>
          <w:rFonts w:ascii="Calibri" w:hAnsi="Calibri"/>
          <w:sz w:val="22"/>
          <w:szCs w:val="22"/>
        </w:rPr>
        <w:t>Po opakovaném projednávání lokality Letiště Letňany v RMČ, ZMČ a výborech ZMČ a souběžných jednáních probíhajících s holdingem PPF (vlastník Letiště Letňany) a hl. m. Prahou (a jeho představiteli) uskutečněných mimo jiné v srpnu a říjnu roku 2025, vznikl návrh memoranda, které bylo ve dnech:</w:t>
      </w:r>
    </w:p>
    <w:p w14:paraId="31D9A6C6" w14:textId="6F983943" w:rsidR="001E4C2D" w:rsidRDefault="00FF572F" w:rsidP="00D2161B">
      <w:pPr>
        <w:pStyle w:val="Normlnweb"/>
        <w:spacing w:before="120" w:after="120"/>
        <w:divId w:val="816922717"/>
        <w:rPr>
          <w:rFonts w:ascii="Calibri" w:hAnsi="Calibri"/>
          <w:sz w:val="22"/>
          <w:szCs w:val="22"/>
        </w:rPr>
      </w:pPr>
      <w:r>
        <w:rPr>
          <w:rFonts w:ascii="Calibri" w:hAnsi="Calibri"/>
          <w:sz w:val="22"/>
          <w:szCs w:val="22"/>
        </w:rPr>
        <w:t>21.01.2026 Výboru ZMČ pro územní rozvoj a plánování;</w:t>
      </w:r>
      <w:r>
        <w:rPr>
          <w:rFonts w:ascii="Calibri" w:hAnsi="Calibri"/>
          <w:sz w:val="22"/>
          <w:szCs w:val="22"/>
        </w:rPr>
        <w:br/>
        <w:t>10.03.2026 Výboru ZMČ pro dopravu a majetek;</w:t>
      </w:r>
      <w:r>
        <w:rPr>
          <w:rFonts w:ascii="Calibri" w:hAnsi="Calibri"/>
          <w:sz w:val="22"/>
          <w:szCs w:val="22"/>
        </w:rPr>
        <w:br/>
        <w:t>20.01.2026 Výboru ZMČ pro životní prostředí, veřejný prostor, bezpečnost a ICT;</w:t>
      </w:r>
    </w:p>
    <w:p w14:paraId="773D337A" w14:textId="19351198" w:rsidR="00FF572F" w:rsidRDefault="00FF572F" w:rsidP="00D2161B">
      <w:pPr>
        <w:pStyle w:val="Normlnweb"/>
        <w:spacing w:before="120" w:after="120"/>
        <w:jc w:val="both"/>
        <w:divId w:val="816922717"/>
        <w:rPr>
          <w:rFonts w:ascii="Calibri" w:hAnsi="Calibri" w:cs="Calibri"/>
          <w:sz w:val="22"/>
          <w:szCs w:val="22"/>
        </w:rPr>
      </w:pPr>
      <w:r>
        <w:rPr>
          <w:rFonts w:ascii="Calibri" w:hAnsi="Calibri"/>
          <w:sz w:val="22"/>
          <w:szCs w:val="22"/>
        </w:rPr>
        <w:t>které k nim daly svá doporučení/připomí</w:t>
      </w:r>
      <w:r>
        <w:rPr>
          <w:rFonts w:ascii="Calibri"/>
          <w:sz w:val="22"/>
          <w:szCs w:val="22"/>
        </w:rPr>
        <w:t>nk</w:t>
      </w:r>
      <w:r>
        <w:rPr>
          <w:rFonts w:ascii="Calibri" w:hAnsi="Calibri"/>
          <w:sz w:val="22"/>
          <w:szCs w:val="22"/>
        </w:rPr>
        <w:t>y/stanoviska (dále jen „vyjádření výborů“).</w:t>
      </w:r>
      <w:r w:rsidR="00E83A6B">
        <w:rPr>
          <w:rFonts w:ascii="Calibri" w:hAnsi="Calibri"/>
          <w:sz w:val="22"/>
          <w:szCs w:val="22"/>
        </w:rPr>
        <w:t xml:space="preserve"> </w:t>
      </w:r>
      <w:r>
        <w:rPr>
          <w:rFonts w:ascii="Calibri" w:hAnsi="Calibri"/>
          <w:sz w:val="22"/>
          <w:szCs w:val="22"/>
        </w:rPr>
        <w:t>Vyjádření výborů byla inkorporována do původního návrhu memoranda předloženého ze stran</w:t>
      </w:r>
      <w:r w:rsidR="00D2161B">
        <w:rPr>
          <w:rFonts w:ascii="Calibri" w:hAnsi="Calibri"/>
          <w:sz w:val="22"/>
          <w:szCs w:val="22"/>
        </w:rPr>
        <w:t>y skupiny PPF a takto zaslána k </w:t>
      </w:r>
      <w:r>
        <w:rPr>
          <w:rFonts w:ascii="Calibri" w:hAnsi="Calibri"/>
          <w:sz w:val="22"/>
          <w:szCs w:val="22"/>
        </w:rPr>
        <w:t>dalšímu postupu dotčeným městským částem (MČ Praha 9 a MČ Praha 19),</w:t>
      </w:r>
      <w:r w:rsidR="00D2161B">
        <w:rPr>
          <w:rFonts w:ascii="Calibri" w:hAnsi="Calibri"/>
          <w:sz w:val="22"/>
          <w:szCs w:val="22"/>
        </w:rPr>
        <w:t xml:space="preserve"> hl. m. Praze a skupině PPF. Po </w:t>
      </w:r>
      <w:r>
        <w:rPr>
          <w:rFonts w:ascii="Calibri" w:hAnsi="Calibri"/>
          <w:sz w:val="22"/>
          <w:szCs w:val="22"/>
        </w:rPr>
        <w:t>mnohaměsíčním jednání se doporučuje nejvyššímu samosprávnému orgánu MČ věc projednat a uzavřít.</w:t>
      </w:r>
    </w:p>
    <w:p w14:paraId="7F5FBF7E" w14:textId="77777777" w:rsidR="00D2161B" w:rsidRDefault="00D2161B" w:rsidP="00D2161B">
      <w:pPr>
        <w:pStyle w:val="Normlnweb"/>
        <w:spacing w:before="0" w:after="0"/>
        <w:divId w:val="816922717"/>
        <w:rPr>
          <w:rFonts w:ascii="Calibri" w:hAnsi="Calibri" w:cs="Calibri"/>
          <w:bCs/>
          <w:i/>
          <w:sz w:val="22"/>
          <w:szCs w:val="22"/>
        </w:rPr>
      </w:pPr>
    </w:p>
    <w:p w14:paraId="20FBF09E" w14:textId="47B67D7D" w:rsidR="00D2161B" w:rsidRPr="00D2161B" w:rsidRDefault="00D2161B" w:rsidP="00D2161B">
      <w:pPr>
        <w:pStyle w:val="Normlnweb"/>
        <w:spacing w:before="0" w:after="0"/>
        <w:jc w:val="both"/>
        <w:divId w:val="816922717"/>
        <w:rPr>
          <w:rFonts w:ascii="Calibri" w:hAnsi="Calibri" w:cs="Calibri"/>
          <w:bCs/>
          <w:i/>
          <w:sz w:val="22"/>
          <w:szCs w:val="22"/>
        </w:rPr>
      </w:pPr>
      <w:r w:rsidRPr="00544AFC">
        <w:rPr>
          <w:rFonts w:ascii="Calibri" w:hAnsi="Calibri" w:cs="Calibri"/>
          <w:bCs/>
          <w:i/>
          <w:sz w:val="22"/>
          <w:szCs w:val="22"/>
        </w:rPr>
        <w:t xml:space="preserve">Předkladatel Mgr. Ondřej Lněnička v průběhu projednávání bodu č. 3 vzal zpět původní návrh usnesení ve znění „ZMČ schvaluje/neschvaluje </w:t>
      </w:r>
      <w:r w:rsidRPr="00544AFC">
        <w:rPr>
          <w:rFonts w:ascii="Calibri" w:hAnsi="Calibri"/>
          <w:i/>
          <w:sz w:val="22"/>
          <w:szCs w:val="22"/>
        </w:rPr>
        <w:t xml:space="preserve">uzavření memoranda městských částí Praha 18, Praha 19, Praha 9 a společností Letňany </w:t>
      </w:r>
      <w:proofErr w:type="spellStart"/>
      <w:r w:rsidRPr="00544AFC">
        <w:rPr>
          <w:rFonts w:ascii="Calibri" w:hAnsi="Calibri"/>
          <w:i/>
          <w:sz w:val="22"/>
          <w:szCs w:val="22"/>
        </w:rPr>
        <w:t>eGate</w:t>
      </w:r>
      <w:proofErr w:type="spellEnd"/>
      <w:r w:rsidRPr="00544AFC">
        <w:rPr>
          <w:rFonts w:ascii="Calibri" w:hAnsi="Calibri"/>
          <w:i/>
          <w:sz w:val="22"/>
          <w:szCs w:val="22"/>
        </w:rPr>
        <w:t xml:space="preserve"> s.r.o., Letňany Park </w:t>
      </w:r>
      <w:proofErr w:type="spellStart"/>
      <w:r w:rsidRPr="00544AFC">
        <w:rPr>
          <w:rFonts w:ascii="Calibri" w:hAnsi="Calibri"/>
          <w:i/>
          <w:sz w:val="22"/>
          <w:szCs w:val="22"/>
        </w:rPr>
        <w:t>Gate</w:t>
      </w:r>
      <w:proofErr w:type="spellEnd"/>
      <w:r w:rsidRPr="00544AFC">
        <w:rPr>
          <w:rFonts w:ascii="Calibri" w:hAnsi="Calibri"/>
          <w:i/>
          <w:sz w:val="22"/>
          <w:szCs w:val="22"/>
        </w:rPr>
        <w:t xml:space="preserve"> s.r.o., PPF Real </w:t>
      </w:r>
      <w:proofErr w:type="spellStart"/>
      <w:r w:rsidRPr="00544AFC">
        <w:rPr>
          <w:rFonts w:ascii="Calibri" w:hAnsi="Calibri"/>
          <w:i/>
          <w:sz w:val="22"/>
          <w:szCs w:val="22"/>
        </w:rPr>
        <w:t>Estate</w:t>
      </w:r>
      <w:proofErr w:type="spellEnd"/>
      <w:r w:rsidRPr="00544AFC">
        <w:rPr>
          <w:rFonts w:ascii="Calibri" w:hAnsi="Calibri"/>
          <w:i/>
          <w:sz w:val="22"/>
          <w:szCs w:val="22"/>
        </w:rPr>
        <w:t xml:space="preserve"> s.r.o. členů skupiny PPF, vztahující se k lokalitě Letiště Letňany“ a </w:t>
      </w:r>
      <w:r w:rsidRPr="00544AFC">
        <w:rPr>
          <w:rFonts w:ascii="Calibri" w:hAnsi="Calibri" w:cs="Calibri"/>
          <w:bCs/>
          <w:i/>
          <w:sz w:val="22"/>
          <w:szCs w:val="22"/>
        </w:rPr>
        <w:t>p</w:t>
      </w:r>
      <w:r w:rsidRPr="00544AFC">
        <w:rPr>
          <w:rFonts w:ascii="Calibri" w:hAnsi="Calibri"/>
          <w:i/>
          <w:sz w:val="22"/>
          <w:szCs w:val="22"/>
        </w:rPr>
        <w:t xml:space="preserve">ředložil </w:t>
      </w:r>
      <w:r w:rsidR="009E1447" w:rsidRPr="00544AFC">
        <w:rPr>
          <w:rFonts w:ascii="Calibri" w:hAnsi="Calibri"/>
          <w:i/>
          <w:sz w:val="22"/>
          <w:szCs w:val="22"/>
        </w:rPr>
        <w:t>ke schválení</w:t>
      </w:r>
      <w:r w:rsidRPr="00544AFC">
        <w:rPr>
          <w:rFonts w:ascii="Calibri" w:hAnsi="Calibri"/>
          <w:i/>
          <w:sz w:val="22"/>
          <w:szCs w:val="22"/>
        </w:rPr>
        <w:t xml:space="preserve"> usnesení </w:t>
      </w:r>
      <w:r w:rsidR="00620D14" w:rsidRPr="00544AFC">
        <w:rPr>
          <w:rFonts w:ascii="Calibri" w:hAnsi="Calibri"/>
          <w:i/>
          <w:sz w:val="22"/>
          <w:szCs w:val="22"/>
        </w:rPr>
        <w:t>ve věci</w:t>
      </w:r>
      <w:r w:rsidRPr="00544AFC">
        <w:rPr>
          <w:rFonts w:ascii="Calibri" w:hAnsi="Calibri"/>
          <w:i/>
          <w:sz w:val="22"/>
          <w:szCs w:val="22"/>
        </w:rPr>
        <w:t xml:space="preserve"> přerušení projednávání </w:t>
      </w:r>
      <w:r w:rsidR="009E1447" w:rsidRPr="00544AFC">
        <w:rPr>
          <w:rFonts w:ascii="Calibri" w:hAnsi="Calibri"/>
          <w:i/>
          <w:sz w:val="22"/>
          <w:szCs w:val="22"/>
        </w:rPr>
        <w:t xml:space="preserve">tohoto </w:t>
      </w:r>
      <w:r w:rsidRPr="00544AFC">
        <w:rPr>
          <w:rFonts w:ascii="Calibri" w:hAnsi="Calibri"/>
          <w:i/>
          <w:sz w:val="22"/>
          <w:szCs w:val="22"/>
        </w:rPr>
        <w:t>bodu.</w:t>
      </w:r>
      <w:r w:rsidRPr="00D2161B">
        <w:rPr>
          <w:rFonts w:ascii="Calibri" w:hAnsi="Calibri"/>
          <w:i/>
          <w:sz w:val="22"/>
          <w:szCs w:val="22"/>
        </w:rPr>
        <w:t xml:space="preserve"> </w:t>
      </w:r>
    </w:p>
    <w:p w14:paraId="3DD9C2D7" w14:textId="77777777" w:rsidR="00D2161B" w:rsidRDefault="00D2161B" w:rsidP="00D2161B">
      <w:pPr>
        <w:pStyle w:val="Normlnweb"/>
        <w:spacing w:before="120" w:after="120"/>
        <w:divId w:val="816922717"/>
        <w:rPr>
          <w:rStyle w:val="Siln"/>
          <w:rFonts w:ascii="Calibri" w:hAnsi="Calibri"/>
          <w:sz w:val="22"/>
          <w:szCs w:val="22"/>
        </w:rPr>
      </w:pPr>
    </w:p>
    <w:p w14:paraId="01ECC915" w14:textId="0C96C7C5" w:rsidR="00FF572F" w:rsidRDefault="00FF572F" w:rsidP="00D2161B">
      <w:pPr>
        <w:pStyle w:val="Normlnweb"/>
        <w:spacing w:before="120" w:after="120"/>
        <w:divId w:val="816922717"/>
        <w:rPr>
          <w:rFonts w:ascii="Calibri" w:hAnsi="Calibri" w:cs="Calibri"/>
          <w:sz w:val="22"/>
          <w:szCs w:val="22"/>
        </w:rPr>
      </w:pPr>
      <w:r>
        <w:rPr>
          <w:rStyle w:val="Siln"/>
          <w:rFonts w:ascii="Calibri" w:hAnsi="Calibri"/>
          <w:sz w:val="22"/>
          <w:szCs w:val="22"/>
        </w:rPr>
        <w:t>Zodpovídá: místostarosta Lněnička – OKS</w:t>
      </w:r>
    </w:p>
    <w:p w14:paraId="57937453" w14:textId="77777777" w:rsidR="001E4C2D" w:rsidRDefault="001E4C2D" w:rsidP="00D2161B">
      <w:pPr>
        <w:pStyle w:val="Bezmezer"/>
        <w:spacing w:before="120" w:after="120"/>
        <w:rPr>
          <w:rFonts w:ascii="Calibri" w:hAnsi="Calibri"/>
          <w:sz w:val="22"/>
        </w:rPr>
      </w:pPr>
    </w:p>
    <w:p w14:paraId="62A4D849" w14:textId="77777777" w:rsidR="001E4C2D" w:rsidRDefault="001E4C2D" w:rsidP="006D339E">
      <w:pPr>
        <w:pStyle w:val="Bezmezer"/>
        <w:rPr>
          <w:rFonts w:ascii="Calibri" w:hAnsi="Calibri"/>
          <w:sz w:val="22"/>
        </w:rPr>
      </w:pPr>
    </w:p>
    <w:p w14:paraId="1CEC46A1" w14:textId="77777777" w:rsidR="009E1447" w:rsidRDefault="009E1447" w:rsidP="006D339E">
      <w:pPr>
        <w:pStyle w:val="Bezmezer"/>
        <w:rPr>
          <w:rFonts w:ascii="Calibri" w:hAnsi="Calibri"/>
          <w:sz w:val="22"/>
        </w:rPr>
      </w:pPr>
    </w:p>
    <w:p w14:paraId="179BCD57" w14:textId="60319FEB"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3A0E55">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3A0E55">
        <w:rPr>
          <w:rFonts w:asciiTheme="minorHAnsi" w:hAnsiTheme="minorHAnsi" w:cs="Aptos"/>
          <w:sz w:val="22"/>
        </w:rPr>
        <w:t>2</w:t>
      </w:r>
      <w:r w:rsidRPr="005D4EAF">
        <w:rPr>
          <w:rFonts w:asciiTheme="minorHAnsi" w:hAnsiTheme="minorHAnsi" w:cs="Aptos"/>
          <w:sz w:val="22"/>
        </w:rPr>
        <w:t> </w:t>
      </w:r>
      <w:r w:rsidRPr="005D4EAF">
        <w:rPr>
          <w:rFonts w:asciiTheme="minorHAnsi" w:hAnsiTheme="minorHAnsi" w:cs="Aptos"/>
          <w:sz w:val="22"/>
        </w:rPr>
        <w:tab/>
        <w:t xml:space="preserve">zdržel se   </w:t>
      </w:r>
      <w:r w:rsidR="003A0E55">
        <w:rPr>
          <w:rFonts w:asciiTheme="minorHAnsi" w:hAnsiTheme="minorHAnsi" w:cs="Aptos"/>
          <w:sz w:val="22"/>
        </w:rPr>
        <w:t>2</w:t>
      </w:r>
      <w:r w:rsidRPr="005D4EAF">
        <w:rPr>
          <w:rFonts w:asciiTheme="minorHAnsi" w:hAnsiTheme="minorHAnsi" w:cs="Aptos"/>
          <w:sz w:val="22"/>
        </w:rPr>
        <w:tab/>
      </w:r>
      <w:r w:rsidRPr="005D4EAF">
        <w:rPr>
          <w:rFonts w:asciiTheme="minorHAnsi" w:hAnsiTheme="minorHAnsi" w:cs="Aptos"/>
          <w:sz w:val="22"/>
        </w:rPr>
        <w:tab/>
        <w:t xml:space="preserve">nehlasoval   </w:t>
      </w:r>
      <w:r w:rsidR="00905323">
        <w:rPr>
          <w:rFonts w:asciiTheme="minorHAnsi" w:hAnsiTheme="minorHAnsi" w:cs="Aptos"/>
          <w:sz w:val="22"/>
        </w:rPr>
        <w:t>0</w:t>
      </w:r>
    </w:p>
    <w:p w14:paraId="4F214C1C" w14:textId="05E5A798" w:rsidR="001E4C2D" w:rsidRPr="00442FBF" w:rsidRDefault="00D2161B" w:rsidP="001E4C2D">
      <w:pPr>
        <w:pStyle w:val="Bezmezer"/>
        <w:spacing w:before="120" w:after="120"/>
        <w:rPr>
          <w:rFonts w:asciiTheme="minorHAnsi" w:hAnsiTheme="minorHAnsi" w:cs="Aptos"/>
          <w:b/>
          <w:bCs/>
          <w:sz w:val="22"/>
        </w:rPr>
      </w:pPr>
      <w:r>
        <w:rPr>
          <w:rFonts w:asciiTheme="minorHAnsi" w:hAnsiTheme="minorHAnsi" w:cs="Aptos"/>
          <w:b/>
          <w:bCs/>
          <w:sz w:val="22"/>
        </w:rPr>
        <w:t>Usnesení</w:t>
      </w:r>
      <w:r w:rsidR="00905323">
        <w:rPr>
          <w:rFonts w:asciiTheme="minorHAnsi" w:hAnsiTheme="minorHAnsi" w:cs="Aptos"/>
          <w:b/>
          <w:bCs/>
          <w:sz w:val="22"/>
        </w:rPr>
        <w:t xml:space="preserve"> byl</w:t>
      </w:r>
      <w:r>
        <w:rPr>
          <w:rFonts w:asciiTheme="minorHAnsi" w:hAnsiTheme="minorHAnsi" w:cs="Aptos"/>
          <w:b/>
          <w:bCs/>
          <w:sz w:val="22"/>
        </w:rPr>
        <w:t>o</w:t>
      </w:r>
      <w:r w:rsidR="001E4C2D" w:rsidRPr="00442FBF">
        <w:rPr>
          <w:rFonts w:asciiTheme="minorHAnsi" w:hAnsiTheme="minorHAnsi" w:cs="Aptos"/>
          <w:b/>
          <w:bCs/>
          <w:sz w:val="22"/>
        </w:rPr>
        <w:t xml:space="preserve"> přijat</w:t>
      </w:r>
      <w:r>
        <w:rPr>
          <w:rFonts w:asciiTheme="minorHAnsi" w:hAnsiTheme="minorHAnsi" w:cs="Aptos"/>
          <w:b/>
          <w:bCs/>
          <w:sz w:val="22"/>
        </w:rPr>
        <w:t>o</w:t>
      </w:r>
      <w:r w:rsidR="001E4C2D" w:rsidRPr="00442FBF">
        <w:rPr>
          <w:rFonts w:asciiTheme="minorHAnsi" w:hAnsiTheme="minorHAnsi" w:cs="Aptos"/>
          <w:b/>
          <w:bCs/>
          <w:sz w:val="22"/>
        </w:rPr>
        <w:t xml:space="preserve">. </w:t>
      </w:r>
    </w:p>
    <w:p w14:paraId="154EB85D" w14:textId="77777777" w:rsidR="002D1DB1" w:rsidRPr="006D339E" w:rsidRDefault="002D1DB1" w:rsidP="006D339E">
      <w:pPr>
        <w:pStyle w:val="Bezmezer"/>
        <w:rPr>
          <w:rFonts w:asciiTheme="minorHAnsi" w:hAnsiTheme="minorHAnsi" w:cs="Calibri"/>
          <w:b/>
          <w:sz w:val="22"/>
        </w:rPr>
      </w:pPr>
    </w:p>
    <w:p w14:paraId="080388C0"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4 </w:t>
      </w:r>
    </w:p>
    <w:p w14:paraId="0AA1F3BD" w14:textId="77777777" w:rsidR="004C17D7" w:rsidRPr="00D87F57" w:rsidRDefault="004C17D7" w:rsidP="00FB3703">
      <w:pPr>
        <w:pStyle w:val="Bezmezer"/>
        <w:rPr>
          <w:rFonts w:asciiTheme="minorHAnsi" w:hAnsiTheme="minorHAnsi" w:cs="Calibri"/>
          <w:b/>
          <w:sz w:val="22"/>
          <w:u w:val="single"/>
        </w:rPr>
      </w:pPr>
    </w:p>
    <w:p w14:paraId="02103FCE"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Nepotřebný </w:t>
      </w:r>
      <w:proofErr w:type="gramStart"/>
      <w:r w:rsidRPr="00D87F57">
        <w:rPr>
          <w:rFonts w:asciiTheme="minorHAnsi" w:hAnsiTheme="minorHAnsi" w:cs="Calibri"/>
          <w:b/>
          <w:sz w:val="22"/>
          <w:u w:val="single"/>
        </w:rPr>
        <w:t>majetek - Základní</w:t>
      </w:r>
      <w:proofErr w:type="gramEnd"/>
      <w:r w:rsidRPr="00D87F57">
        <w:rPr>
          <w:rFonts w:asciiTheme="minorHAnsi" w:hAnsiTheme="minorHAnsi" w:cs="Calibri"/>
          <w:b/>
          <w:sz w:val="22"/>
          <w:u w:val="single"/>
        </w:rPr>
        <w:t xml:space="preserve"> škola Fryčovická </w:t>
      </w:r>
    </w:p>
    <w:p w14:paraId="446C6068"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B905865" w14:textId="77777777" w:rsidTr="00FF2E46">
        <w:tc>
          <w:tcPr>
            <w:tcW w:w="1212" w:type="dxa"/>
          </w:tcPr>
          <w:p w14:paraId="0CBB53D2"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98B6833"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442915E3" w14:textId="77777777" w:rsidR="00006E5F" w:rsidRPr="00D87F57" w:rsidRDefault="00006E5F" w:rsidP="00E8232E">
            <w:pPr>
              <w:pStyle w:val="Bezmezer"/>
              <w:rPr>
                <w:rFonts w:asciiTheme="minorHAnsi" w:hAnsiTheme="minorHAnsi" w:cs="Calibri"/>
                <w:b/>
                <w:sz w:val="22"/>
              </w:rPr>
            </w:pPr>
          </w:p>
        </w:tc>
        <w:tc>
          <w:tcPr>
            <w:tcW w:w="1361" w:type="dxa"/>
          </w:tcPr>
          <w:p w14:paraId="7739897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55C936B"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6B9C0384" w14:textId="77777777" w:rsidR="00006E5F" w:rsidRPr="00D87F57" w:rsidRDefault="00006E5F" w:rsidP="00FB3703">
      <w:pPr>
        <w:pStyle w:val="Bezmezer"/>
        <w:rPr>
          <w:rFonts w:asciiTheme="minorHAnsi" w:hAnsiTheme="minorHAnsi" w:cs="Calibri"/>
          <w:b/>
          <w:sz w:val="22"/>
        </w:rPr>
      </w:pPr>
    </w:p>
    <w:p w14:paraId="5B3FBD49"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374D8DBC" w14:textId="77777777" w:rsidR="00FB3703" w:rsidRPr="00D87F57" w:rsidRDefault="00FB3703" w:rsidP="00FB3703">
      <w:pPr>
        <w:pStyle w:val="Bezmezer"/>
        <w:rPr>
          <w:rFonts w:asciiTheme="minorHAnsi" w:hAnsiTheme="minorHAnsi" w:cs="Calibri"/>
          <w:b/>
          <w:sz w:val="22"/>
        </w:rPr>
      </w:pPr>
    </w:p>
    <w:p w14:paraId="3DB1D09F" w14:textId="118F3B33"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608</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6E44A59E" w14:textId="77777777" w:rsidR="00833BFB" w:rsidRPr="00D87F57" w:rsidRDefault="00833BFB" w:rsidP="00FB3703">
      <w:pPr>
        <w:pStyle w:val="Bezmezer"/>
        <w:rPr>
          <w:rFonts w:asciiTheme="minorHAnsi" w:hAnsiTheme="minorHAnsi" w:cs="Calibri"/>
          <w:b/>
          <w:sz w:val="22"/>
        </w:rPr>
      </w:pPr>
    </w:p>
    <w:p w14:paraId="5A92A3C5"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6A1A2B2" w14:textId="77777777" w:rsidR="008B5258" w:rsidRDefault="008B5258">
      <w:pPr>
        <w:spacing w:after="0" w:line="240" w:lineRule="auto"/>
        <w:divId w:val="816922737"/>
        <w:rPr>
          <w:rFonts w:ascii="Calibri" w:eastAsiaTheme="minorEastAsia" w:hAnsi="Calibri" w:cs="Calibri"/>
          <w:sz w:val="24"/>
          <w:szCs w:val="24"/>
          <w:lang w:eastAsia="cs-CZ"/>
        </w:rPr>
      </w:pPr>
    </w:p>
    <w:p w14:paraId="41EB503E" w14:textId="77777777" w:rsidR="008B5258" w:rsidRDefault="008B5258">
      <w:pPr>
        <w:pStyle w:val="Normlnweb"/>
        <w:spacing w:before="0" w:after="0"/>
        <w:divId w:val="816922737"/>
        <w:rPr>
          <w:rFonts w:ascii="Calibri" w:hAnsi="Calibri" w:cs="Calibri"/>
          <w:b/>
          <w:bCs/>
          <w:sz w:val="22"/>
          <w:szCs w:val="22"/>
        </w:rPr>
      </w:pPr>
      <w:r>
        <w:rPr>
          <w:rFonts w:ascii="Calibri" w:hAnsi="Calibri" w:cs="Calibri"/>
          <w:b/>
          <w:bCs/>
          <w:sz w:val="22"/>
          <w:szCs w:val="22"/>
        </w:rPr>
        <w:t xml:space="preserve">I. schvaluje </w:t>
      </w:r>
    </w:p>
    <w:p w14:paraId="7B724298" w14:textId="77777777" w:rsidR="008B5258" w:rsidRDefault="008B5258" w:rsidP="00F30BFB">
      <w:pPr>
        <w:pStyle w:val="Normlnweb"/>
        <w:numPr>
          <w:ilvl w:val="0"/>
          <w:numId w:val="4"/>
        </w:numPr>
        <w:ind w:left="570"/>
        <w:jc w:val="both"/>
        <w:divId w:val="816922736"/>
        <w:rPr>
          <w:rFonts w:ascii="Calibri" w:hAnsi="Calibri" w:cs="Calibri"/>
          <w:sz w:val="22"/>
          <w:szCs w:val="22"/>
        </w:rPr>
      </w:pPr>
      <w:r>
        <w:rPr>
          <w:rFonts w:ascii="Calibri" w:hAnsi="Calibri"/>
          <w:sz w:val="22"/>
          <w:szCs w:val="22"/>
        </w:rPr>
        <w:t>vyřazení a následnou ekologickou likvidaci nepotřebného majetku v celkové hodnotě 226.456,47 Kč, který byl nabídnut příspěvkovou organizací Základní škola Fryčovická, IČO: 63832151, se sídlem Fryčovická 462, 199 00 Praha 9 - Letňany, k bezúplatnému převodu zřizovateli.</w:t>
      </w:r>
    </w:p>
    <w:p w14:paraId="6971CCE2" w14:textId="77777777" w:rsidR="008B5258" w:rsidRDefault="008B5258">
      <w:pPr>
        <w:pStyle w:val="Normlnweb"/>
        <w:ind w:left="570"/>
        <w:divId w:val="816922736"/>
        <w:rPr>
          <w:rFonts w:ascii="Calibri" w:hAnsi="Calibri" w:cs="Calibri"/>
          <w:vanish/>
          <w:sz w:val="22"/>
          <w:szCs w:val="22"/>
        </w:rPr>
      </w:pPr>
      <w:r>
        <w:rPr>
          <w:rFonts w:ascii="Calibri" w:hAnsi="Calibri" w:cs="Calibri"/>
          <w:vanish/>
          <w:sz w:val="22"/>
          <w:szCs w:val="22"/>
        </w:rPr>
        <w:t>0</w:t>
      </w:r>
    </w:p>
    <w:p w14:paraId="4DCDEA1E" w14:textId="77777777" w:rsidR="00EC0EAB" w:rsidRPr="00D87F57" w:rsidRDefault="00EC0EAB" w:rsidP="00FB3703">
      <w:pPr>
        <w:pStyle w:val="Bezmezer"/>
        <w:rPr>
          <w:rFonts w:asciiTheme="minorHAnsi" w:hAnsiTheme="minorHAnsi" w:cs="Calibri"/>
          <w:sz w:val="22"/>
        </w:rPr>
      </w:pPr>
    </w:p>
    <w:p w14:paraId="6FDFED5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CA008B3" w14:textId="77777777" w:rsidR="003C3198" w:rsidRDefault="003C3198">
      <w:pPr>
        <w:pStyle w:val="Normlnweb"/>
        <w:divId w:val="816922740"/>
        <w:rPr>
          <w:rFonts w:ascii="Calibri" w:hAnsi="Calibri" w:cs="Calibri"/>
          <w:sz w:val="22"/>
          <w:szCs w:val="22"/>
        </w:rPr>
      </w:pPr>
      <w:r>
        <w:rPr>
          <w:rFonts w:ascii="Calibri" w:hAnsi="Calibri"/>
          <w:sz w:val="22"/>
          <w:szCs w:val="22"/>
        </w:rPr>
        <w:t>Použité právní předpisy: </w:t>
      </w:r>
    </w:p>
    <w:p w14:paraId="227AB7EF" w14:textId="77777777" w:rsidR="003C3198" w:rsidRDefault="003C3198" w:rsidP="00F30BFB">
      <w:pPr>
        <w:numPr>
          <w:ilvl w:val="0"/>
          <w:numId w:val="33"/>
        </w:numPr>
        <w:spacing w:before="100" w:beforeAutospacing="1" w:after="100" w:afterAutospacing="1" w:line="240" w:lineRule="auto"/>
        <w:divId w:val="816922740"/>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58EF1DDF" w14:textId="77777777" w:rsidR="003C3198" w:rsidRDefault="003C3198">
      <w:pPr>
        <w:pStyle w:val="Normlnweb"/>
        <w:divId w:val="816922740"/>
        <w:rPr>
          <w:rFonts w:ascii="Calibri" w:hAnsi="Calibri" w:cs="Calibri"/>
          <w:sz w:val="22"/>
          <w:szCs w:val="22"/>
        </w:rPr>
      </w:pPr>
      <w:r>
        <w:rPr>
          <w:rFonts w:ascii="Calibri" w:hAnsi="Calibri"/>
          <w:sz w:val="22"/>
          <w:szCs w:val="22"/>
        </w:rPr>
        <w:t>Odůvodnění předkladu:</w:t>
      </w:r>
    </w:p>
    <w:p w14:paraId="6859C9E1" w14:textId="77777777" w:rsidR="003C3198" w:rsidRDefault="003C3198">
      <w:pPr>
        <w:pStyle w:val="Normlnweb"/>
        <w:jc w:val="both"/>
        <w:divId w:val="816922740"/>
        <w:rPr>
          <w:rFonts w:ascii="Calibri" w:hAnsi="Calibri" w:cs="Calibri"/>
          <w:sz w:val="22"/>
          <w:szCs w:val="22"/>
        </w:rPr>
      </w:pPr>
      <w:r>
        <w:rPr>
          <w:rFonts w:ascii="Calibri" w:hAnsi="Calibri"/>
          <w:sz w:val="22"/>
          <w:szCs w:val="22"/>
        </w:rPr>
        <w:t>Příspěvková organizace je v souladu se zákonem č. 250/2000 Sb., a zřizovací listinou povinna nabídnout nepotřebný majetek k bezúplatnému převodu svému zřizovateli před jeho vyřazením a likvidací. Ředitelka Základní školy Fryčovická, Mgr. Bc. Hana Nytrová, předložila žádost o schválení vyřazení majetku na základě řádně provedené inventarizace k 31.12.2025. Navržený majetek k vyřazení z evidence je převážně opotřebovaný, technicky zastaralý nebo nefunkční, jeho oprava by byla ekonomicky nevýhodná. Celková h</w:t>
      </w:r>
      <w:r>
        <w:rPr>
          <w:rFonts w:ascii="Calibri"/>
          <w:sz w:val="22"/>
          <w:szCs w:val="22"/>
        </w:rPr>
        <w:t>od</w:t>
      </w:r>
      <w:r>
        <w:rPr>
          <w:rFonts w:ascii="Calibri" w:hAnsi="Calibri"/>
          <w:sz w:val="22"/>
          <w:szCs w:val="22"/>
        </w:rPr>
        <w:t xml:space="preserve">nota majetku navrženého k vyřazení činí 226.456,47 Kč, z toho: dlouhodobý drobný hmotný majetek: 134.368,47 Kč, ostatní drobný majetek: 92.088,00 Kč. Součástí žádosti je soupis majetku navrženého k </w:t>
      </w:r>
      <w:proofErr w:type="gramStart"/>
      <w:r>
        <w:rPr>
          <w:rFonts w:ascii="Calibri" w:hAnsi="Calibri"/>
          <w:sz w:val="22"/>
          <w:szCs w:val="22"/>
        </w:rPr>
        <w:t>vyřazení - příloha</w:t>
      </w:r>
      <w:proofErr w:type="gramEnd"/>
      <w:r>
        <w:rPr>
          <w:rFonts w:ascii="Calibri" w:hAnsi="Calibri"/>
          <w:sz w:val="22"/>
          <w:szCs w:val="22"/>
        </w:rPr>
        <w:t xml:space="preserve"> č. 1. Fotodokumentace je k dispozici k nahlédnutí na ekonomickém odboru. Po schválení vyřazení bude majetek ekologicky zlikvidován v souladu s platnými právními předpisy.</w:t>
      </w:r>
    </w:p>
    <w:p w14:paraId="57140793" w14:textId="77777777" w:rsidR="001E4C2D" w:rsidRDefault="001E4C2D">
      <w:pPr>
        <w:pStyle w:val="Normlnweb"/>
        <w:jc w:val="both"/>
        <w:divId w:val="816922740"/>
        <w:rPr>
          <w:rStyle w:val="Siln"/>
          <w:rFonts w:ascii="Calibri" w:hAnsi="Calibri"/>
          <w:sz w:val="22"/>
          <w:szCs w:val="22"/>
        </w:rPr>
      </w:pPr>
    </w:p>
    <w:p w14:paraId="57A29CB8" w14:textId="3E0999CF" w:rsidR="003C3198" w:rsidRDefault="003C3198">
      <w:pPr>
        <w:pStyle w:val="Normlnweb"/>
        <w:jc w:val="both"/>
        <w:divId w:val="816922740"/>
        <w:rPr>
          <w:rFonts w:ascii="Calibri" w:hAnsi="Calibri" w:cs="Calibri"/>
          <w:sz w:val="22"/>
          <w:szCs w:val="22"/>
        </w:rPr>
      </w:pPr>
      <w:r>
        <w:rPr>
          <w:rStyle w:val="Siln"/>
          <w:rFonts w:ascii="Calibri" w:hAnsi="Calibri"/>
          <w:sz w:val="22"/>
          <w:szCs w:val="22"/>
        </w:rPr>
        <w:t xml:space="preserve">Zodpovídá: místostarosta Lněnička </w:t>
      </w:r>
      <w:r w:rsidR="001E4C2D">
        <w:rPr>
          <w:rStyle w:val="Siln"/>
          <w:rFonts w:ascii="Calibri" w:hAnsi="Calibri"/>
          <w:sz w:val="22"/>
          <w:szCs w:val="22"/>
        </w:rPr>
        <w:t>–</w:t>
      </w:r>
      <w:r>
        <w:rPr>
          <w:rStyle w:val="Siln"/>
          <w:rFonts w:ascii="Calibri" w:hAnsi="Calibri"/>
          <w:sz w:val="22"/>
          <w:szCs w:val="22"/>
        </w:rPr>
        <w:t xml:space="preserve"> EO, OŠKT</w:t>
      </w:r>
    </w:p>
    <w:p w14:paraId="0437A1C5" w14:textId="77777777" w:rsidR="001E4C2D" w:rsidRDefault="001E4C2D" w:rsidP="006D339E">
      <w:pPr>
        <w:pStyle w:val="Bezmezer"/>
        <w:rPr>
          <w:rFonts w:ascii="Calibri" w:hAnsi="Calibri"/>
          <w:sz w:val="22"/>
        </w:rPr>
      </w:pPr>
    </w:p>
    <w:p w14:paraId="3CA1F61D" w14:textId="77777777" w:rsidR="002D1DB1" w:rsidRDefault="002D1DB1" w:rsidP="006D339E">
      <w:pPr>
        <w:pStyle w:val="Bezmezer"/>
        <w:rPr>
          <w:rFonts w:asciiTheme="minorHAnsi" w:hAnsiTheme="minorHAnsi" w:cs="Calibri"/>
          <w:b/>
          <w:sz w:val="22"/>
        </w:rPr>
      </w:pPr>
    </w:p>
    <w:p w14:paraId="31EDF719" w14:textId="77777777" w:rsidR="001B6577" w:rsidRDefault="001B6577" w:rsidP="006D339E">
      <w:pPr>
        <w:pStyle w:val="Bezmezer"/>
        <w:rPr>
          <w:rFonts w:asciiTheme="minorHAnsi" w:hAnsiTheme="minorHAnsi" w:cs="Calibri"/>
          <w:b/>
          <w:sz w:val="22"/>
        </w:rPr>
      </w:pPr>
    </w:p>
    <w:p w14:paraId="55416EDF" w14:textId="5F8E55EB"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3A0E55">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D959B1">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D959B1">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D959B1">
        <w:rPr>
          <w:rFonts w:asciiTheme="minorHAnsi" w:hAnsiTheme="minorHAnsi" w:cs="Aptos"/>
          <w:sz w:val="22"/>
        </w:rPr>
        <w:t>0</w:t>
      </w:r>
    </w:p>
    <w:p w14:paraId="4A473442" w14:textId="4D4706EB"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C495B53" w14:textId="77777777" w:rsidR="001E4C2D" w:rsidRPr="006D339E" w:rsidRDefault="001E4C2D" w:rsidP="006D339E">
      <w:pPr>
        <w:pStyle w:val="Bezmezer"/>
        <w:rPr>
          <w:rFonts w:asciiTheme="minorHAnsi" w:hAnsiTheme="minorHAnsi" w:cs="Calibri"/>
          <w:b/>
          <w:sz w:val="22"/>
        </w:rPr>
      </w:pPr>
    </w:p>
    <w:p w14:paraId="2C6B7D1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5 </w:t>
      </w:r>
    </w:p>
    <w:p w14:paraId="32ABC5C9" w14:textId="77777777" w:rsidR="004C17D7" w:rsidRPr="00D87F57" w:rsidRDefault="004C17D7" w:rsidP="00FB3703">
      <w:pPr>
        <w:pStyle w:val="Bezmezer"/>
        <w:rPr>
          <w:rFonts w:asciiTheme="minorHAnsi" w:hAnsiTheme="minorHAnsi" w:cs="Calibri"/>
          <w:b/>
          <w:sz w:val="22"/>
          <w:u w:val="single"/>
        </w:rPr>
      </w:pPr>
    </w:p>
    <w:p w14:paraId="02CF7A5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Účelové neinvestiční dotace PO na realizaci části opatření pro pražské domácnosti ohrožené inflací ve školním roce 2025/2026</w:t>
      </w:r>
    </w:p>
    <w:p w14:paraId="6C95895D"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257AB06" w14:textId="77777777" w:rsidTr="00FF2E46">
        <w:tc>
          <w:tcPr>
            <w:tcW w:w="1212" w:type="dxa"/>
          </w:tcPr>
          <w:p w14:paraId="3FC3973E"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D8E0A00"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5D229217" w14:textId="77777777" w:rsidR="00006E5F" w:rsidRPr="00D87F57" w:rsidRDefault="00006E5F" w:rsidP="00E8232E">
            <w:pPr>
              <w:pStyle w:val="Bezmezer"/>
              <w:rPr>
                <w:rFonts w:asciiTheme="minorHAnsi" w:hAnsiTheme="minorHAnsi" w:cs="Calibri"/>
                <w:b/>
                <w:sz w:val="22"/>
              </w:rPr>
            </w:pPr>
          </w:p>
        </w:tc>
        <w:tc>
          <w:tcPr>
            <w:tcW w:w="1361" w:type="dxa"/>
          </w:tcPr>
          <w:p w14:paraId="124B725F"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36F5D35"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4848C6E4" w14:textId="77777777" w:rsidR="00006E5F" w:rsidRPr="00D87F57" w:rsidRDefault="00006E5F" w:rsidP="00FB3703">
      <w:pPr>
        <w:pStyle w:val="Bezmezer"/>
        <w:rPr>
          <w:rFonts w:asciiTheme="minorHAnsi" w:hAnsiTheme="minorHAnsi" w:cs="Calibri"/>
          <w:b/>
          <w:sz w:val="22"/>
        </w:rPr>
      </w:pPr>
    </w:p>
    <w:p w14:paraId="2B02FE22"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2CDC2802" w14:textId="77777777" w:rsidR="00FB3703" w:rsidRPr="00D87F57" w:rsidRDefault="00FB3703" w:rsidP="00FB3703">
      <w:pPr>
        <w:pStyle w:val="Bezmezer"/>
        <w:rPr>
          <w:rFonts w:asciiTheme="minorHAnsi" w:hAnsiTheme="minorHAnsi" w:cs="Calibri"/>
          <w:b/>
          <w:sz w:val="22"/>
        </w:rPr>
      </w:pPr>
    </w:p>
    <w:p w14:paraId="699D4B3C" w14:textId="39AEA60B"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609</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7A5E7FF6" w14:textId="77777777" w:rsidR="00833BFB" w:rsidRPr="00D87F57" w:rsidRDefault="00833BFB" w:rsidP="00FB3703">
      <w:pPr>
        <w:pStyle w:val="Bezmezer"/>
        <w:rPr>
          <w:rFonts w:asciiTheme="minorHAnsi" w:hAnsiTheme="minorHAnsi" w:cs="Calibri"/>
          <w:b/>
          <w:sz w:val="22"/>
        </w:rPr>
      </w:pPr>
    </w:p>
    <w:p w14:paraId="165FF0C3"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9A42DFF" w14:textId="77777777" w:rsidR="00F241D8" w:rsidRDefault="00F241D8">
      <w:pPr>
        <w:spacing w:after="0" w:line="240" w:lineRule="auto"/>
        <w:divId w:val="816922759"/>
        <w:rPr>
          <w:rFonts w:ascii="Calibri" w:eastAsiaTheme="minorEastAsia" w:hAnsi="Calibri" w:cs="Calibri"/>
          <w:sz w:val="24"/>
          <w:szCs w:val="24"/>
          <w:lang w:eastAsia="cs-CZ"/>
        </w:rPr>
      </w:pPr>
    </w:p>
    <w:p w14:paraId="2A858294" w14:textId="77777777" w:rsidR="00F241D8" w:rsidRDefault="00F241D8">
      <w:pPr>
        <w:pStyle w:val="Normlnweb"/>
        <w:spacing w:before="0" w:after="0"/>
        <w:divId w:val="816922759"/>
        <w:rPr>
          <w:rFonts w:ascii="Calibri" w:hAnsi="Calibri" w:cs="Calibri"/>
          <w:b/>
          <w:bCs/>
          <w:sz w:val="22"/>
          <w:szCs w:val="22"/>
        </w:rPr>
      </w:pPr>
      <w:r>
        <w:rPr>
          <w:rFonts w:ascii="Calibri" w:hAnsi="Calibri" w:cs="Calibri"/>
          <w:b/>
          <w:bCs/>
          <w:sz w:val="22"/>
          <w:szCs w:val="22"/>
        </w:rPr>
        <w:t xml:space="preserve">I. schvaluje </w:t>
      </w:r>
    </w:p>
    <w:p w14:paraId="5EEF33D1" w14:textId="77777777" w:rsidR="00F241D8" w:rsidRDefault="00F241D8" w:rsidP="00F30BFB">
      <w:pPr>
        <w:pStyle w:val="Normlnweb"/>
        <w:numPr>
          <w:ilvl w:val="0"/>
          <w:numId w:val="5"/>
        </w:numPr>
        <w:ind w:left="570"/>
        <w:jc w:val="both"/>
        <w:divId w:val="816922760"/>
        <w:rPr>
          <w:rFonts w:ascii="Calibri" w:hAnsi="Calibri" w:cs="Calibri"/>
          <w:sz w:val="22"/>
          <w:szCs w:val="22"/>
        </w:rPr>
      </w:pPr>
      <w:r>
        <w:rPr>
          <w:rFonts w:ascii="Calibri" w:hAnsi="Calibri"/>
          <w:sz w:val="22"/>
          <w:szCs w:val="22"/>
        </w:rPr>
        <w:t xml:space="preserve">poskytnutí účelové neinvestiční dotace ve výši 70.000 Kč příspěvkové organizaci Zařízení školního stravování v Letňanech, sídlem: Fryčovická 462, 199 00 Praha 9, IČO: 29011647, na realizaci části opatření pro pražské domácnosti ohrožené inflací v roce 2025. Dotace podléhá finančnímu vypořádání a bude poskytnuta z </w:t>
      </w:r>
      <w:proofErr w:type="spellStart"/>
      <w:r>
        <w:rPr>
          <w:rFonts w:ascii="Calibri" w:hAnsi="Calibri"/>
          <w:sz w:val="22"/>
          <w:szCs w:val="22"/>
        </w:rPr>
        <w:t>OdPa</w:t>
      </w:r>
      <w:proofErr w:type="spellEnd"/>
      <w:r>
        <w:rPr>
          <w:rFonts w:ascii="Calibri" w:hAnsi="Calibri"/>
          <w:sz w:val="22"/>
          <w:szCs w:val="22"/>
        </w:rPr>
        <w:t xml:space="preserve"> 3141. </w:t>
      </w:r>
    </w:p>
    <w:p w14:paraId="19A3C0C7" w14:textId="77777777" w:rsidR="00F241D8" w:rsidRDefault="00F241D8">
      <w:pPr>
        <w:pStyle w:val="Normlnweb"/>
        <w:ind w:left="570"/>
        <w:divId w:val="816922760"/>
        <w:rPr>
          <w:rFonts w:ascii="Calibri" w:hAnsi="Calibri" w:cs="Calibri"/>
          <w:vanish/>
          <w:sz w:val="22"/>
          <w:szCs w:val="22"/>
        </w:rPr>
      </w:pPr>
      <w:r>
        <w:rPr>
          <w:rFonts w:ascii="Calibri" w:hAnsi="Calibri" w:cs="Calibri"/>
          <w:vanish/>
          <w:sz w:val="22"/>
          <w:szCs w:val="22"/>
        </w:rPr>
        <w:t>0</w:t>
      </w:r>
    </w:p>
    <w:p w14:paraId="3A2762B1" w14:textId="77777777" w:rsidR="00EC0EAB" w:rsidRPr="00D87F57" w:rsidRDefault="00EC0EAB" w:rsidP="00FB3703">
      <w:pPr>
        <w:pStyle w:val="Bezmezer"/>
        <w:rPr>
          <w:rFonts w:asciiTheme="minorHAnsi" w:hAnsiTheme="minorHAnsi" w:cs="Calibri"/>
          <w:sz w:val="22"/>
        </w:rPr>
      </w:pPr>
    </w:p>
    <w:p w14:paraId="260B1A46"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12FBA41B" w14:textId="77777777" w:rsidR="0030716C" w:rsidRDefault="0030716C">
      <w:pPr>
        <w:pStyle w:val="Normlnweb"/>
        <w:jc w:val="both"/>
        <w:divId w:val="816922761"/>
        <w:rPr>
          <w:rFonts w:ascii="Calibri" w:hAnsi="Calibri" w:cs="Calibri"/>
          <w:sz w:val="22"/>
          <w:szCs w:val="22"/>
        </w:rPr>
      </w:pPr>
      <w:r>
        <w:rPr>
          <w:rFonts w:ascii="Calibri" w:hAnsi="Calibri"/>
          <w:sz w:val="22"/>
          <w:szCs w:val="22"/>
        </w:rPr>
        <w:t>Použité právní předpisy:</w:t>
      </w:r>
    </w:p>
    <w:p w14:paraId="5AD36DE2" w14:textId="77777777" w:rsidR="0030716C" w:rsidRDefault="0030716C" w:rsidP="00F30BFB">
      <w:pPr>
        <w:numPr>
          <w:ilvl w:val="0"/>
          <w:numId w:val="34"/>
        </w:numPr>
        <w:spacing w:before="100" w:beforeAutospacing="1" w:after="100" w:afterAutospacing="1" w:line="240" w:lineRule="auto"/>
        <w:jc w:val="both"/>
        <w:divId w:val="816922761"/>
        <w:rPr>
          <w:rFonts w:ascii="Calibri" w:eastAsiaTheme="minorEastAsia" w:hAnsi="Calibri" w:cs="Calibri"/>
          <w:lang w:eastAsia="cs-CZ"/>
        </w:rPr>
      </w:pPr>
      <w:r>
        <w:rPr>
          <w:rFonts w:ascii="Calibri" w:eastAsiaTheme="minorEastAsia" w:hAnsi="Calibri"/>
          <w:lang w:eastAsia="cs-CZ"/>
        </w:rPr>
        <w:t>zákon č. 561/2004 Sb., školský zákon</w:t>
      </w:r>
    </w:p>
    <w:p w14:paraId="7C2B5B47" w14:textId="77777777" w:rsidR="0030716C" w:rsidRDefault="0030716C" w:rsidP="00F30BFB">
      <w:pPr>
        <w:numPr>
          <w:ilvl w:val="0"/>
          <w:numId w:val="34"/>
        </w:numPr>
        <w:spacing w:before="100" w:beforeAutospacing="1" w:after="100" w:afterAutospacing="1" w:line="240" w:lineRule="auto"/>
        <w:jc w:val="both"/>
        <w:divId w:val="816922761"/>
        <w:rPr>
          <w:rFonts w:ascii="Calibri" w:eastAsiaTheme="minorEastAsia" w:hAnsi="Calibri" w:cs="Calibri"/>
          <w:lang w:eastAsia="cs-CZ"/>
        </w:rPr>
      </w:pPr>
      <w:r>
        <w:rPr>
          <w:rFonts w:ascii="Calibri" w:eastAsiaTheme="minorEastAsia" w:hAnsi="Calibri"/>
          <w:lang w:eastAsia="cs-CZ"/>
        </w:rPr>
        <w:t>zákon č. 131/2000 Sb., o hlavním městě Praze    </w:t>
      </w:r>
    </w:p>
    <w:p w14:paraId="2659AD61" w14:textId="77777777" w:rsidR="0030716C" w:rsidRDefault="0030716C">
      <w:pPr>
        <w:pStyle w:val="Normlnweb"/>
        <w:jc w:val="both"/>
        <w:divId w:val="816922761"/>
        <w:rPr>
          <w:rFonts w:ascii="Calibri" w:hAnsi="Calibri" w:cs="Calibri"/>
          <w:sz w:val="22"/>
          <w:szCs w:val="22"/>
        </w:rPr>
      </w:pPr>
      <w:r>
        <w:rPr>
          <w:rFonts w:ascii="Calibri" w:hAnsi="Calibri"/>
          <w:sz w:val="22"/>
          <w:szCs w:val="22"/>
        </w:rPr>
        <w:t>Odůvodnění předkladu:</w:t>
      </w:r>
    </w:p>
    <w:p w14:paraId="595D1C02" w14:textId="77777777" w:rsidR="0030716C" w:rsidRDefault="0030716C">
      <w:pPr>
        <w:pStyle w:val="Normlnweb"/>
        <w:jc w:val="both"/>
        <w:divId w:val="816922761"/>
        <w:rPr>
          <w:rFonts w:ascii="Calibri" w:hAnsi="Calibri" w:cs="Calibri"/>
          <w:sz w:val="22"/>
          <w:szCs w:val="22"/>
        </w:rPr>
      </w:pPr>
      <w:r>
        <w:rPr>
          <w:rFonts w:ascii="Calibri" w:hAnsi="Calibri"/>
          <w:sz w:val="22"/>
          <w:szCs w:val="22"/>
        </w:rPr>
        <w:t>Zastupitelstvo hl. m. Prahy schválilo usnesením č. 38/5 ze dne 16.06.2022 opatření na pomoc pražským domácnostem ohrožených inflací. V návaznosti na toto usnesení, Zastupitelstvo hl. m. Prahy svým usnesením č. 16/54 ze dne 20.11.2025 vyjádřilo vůli pokračovat v programu „Opatření ke zmírnění dopadů inflace na domácnosti v Praze“ i ve školním roce 2025/2026. Rada hl. m. Prahy schválila usnesením č. číslo 2711 ze dne 18.11.2025 další realizaci opatření pro pražské domácnosti ohrožené inflací pro oblast škol</w:t>
      </w:r>
      <w:r>
        <w:rPr>
          <w:rFonts w:ascii="Calibri"/>
          <w:sz w:val="22"/>
          <w:szCs w:val="22"/>
        </w:rPr>
        <w:t>st</w:t>
      </w:r>
      <w:r>
        <w:rPr>
          <w:rFonts w:ascii="Calibri" w:hAnsi="Calibri"/>
          <w:sz w:val="22"/>
          <w:szCs w:val="22"/>
        </w:rPr>
        <w:t>ví ve školním roce 2025/2026, která byla schválena usnesením Zastupitelstva hl. m. Prahy č. 38/5 ze dne 16.06.2022 jako soubor opatření na pomoc pražským domácnostem ohroženým inflací za podmínky, že školy a školská zařízení zřízená městskými částmi využijí výhradně dosud poskytnutých prostředků, které jim byly zřizovatelem školy již přiděleny nebo které má zřizovatel školy k dispozici a jsou určené k účelu UZ 138 s tím, že další finanční prostředky z rozpočtu hl. m. Prahy na daný účel nebudou poskytovány</w:t>
      </w:r>
      <w:r>
        <w:rPr>
          <w:rFonts w:ascii="Calibri"/>
          <w:sz w:val="22"/>
          <w:szCs w:val="22"/>
        </w:rPr>
        <w:t xml:space="preserve"> a</w:t>
      </w:r>
      <w:r>
        <w:rPr>
          <w:rFonts w:ascii="Calibri" w:hAnsi="Calibri"/>
          <w:sz w:val="22"/>
          <w:szCs w:val="22"/>
        </w:rPr>
        <w:t xml:space="preserve"> posunutí 1  termínu realizace upraveného v usnesení Rady HMP č. 2386 ze dne 05.09.2022, resp. v usnesení Rady HMP č. 1682 ze dne 14.08.2023, resp. usnesení Rady HMP 2230 z 21.10. 2024, do 31.08.2026.  </w:t>
      </w:r>
    </w:p>
    <w:p w14:paraId="580A7356" w14:textId="77777777" w:rsidR="001E4C2D" w:rsidRDefault="001E4C2D">
      <w:pPr>
        <w:pStyle w:val="Normlnweb"/>
        <w:jc w:val="both"/>
        <w:divId w:val="816922761"/>
        <w:rPr>
          <w:rStyle w:val="Siln"/>
          <w:rFonts w:ascii="Calibri" w:hAnsi="Calibri"/>
          <w:sz w:val="22"/>
          <w:szCs w:val="22"/>
        </w:rPr>
      </w:pPr>
    </w:p>
    <w:p w14:paraId="64085449" w14:textId="404B1EF6" w:rsidR="0030716C" w:rsidRDefault="0030716C">
      <w:pPr>
        <w:pStyle w:val="Normlnweb"/>
        <w:jc w:val="both"/>
        <w:divId w:val="816922761"/>
        <w:rPr>
          <w:rFonts w:ascii="Calibri" w:hAnsi="Calibri" w:cs="Calibri"/>
          <w:sz w:val="22"/>
          <w:szCs w:val="22"/>
        </w:rPr>
      </w:pPr>
      <w:r>
        <w:rPr>
          <w:rStyle w:val="Siln"/>
          <w:rFonts w:ascii="Calibri" w:hAnsi="Calibri"/>
          <w:sz w:val="22"/>
          <w:szCs w:val="22"/>
        </w:rPr>
        <w:t xml:space="preserve">Zodpovídá: místostarosta Lněnička </w:t>
      </w:r>
      <w:r w:rsidR="001E4C2D">
        <w:rPr>
          <w:rStyle w:val="Siln"/>
          <w:rFonts w:ascii="Calibri" w:hAnsi="Calibri"/>
          <w:sz w:val="22"/>
          <w:szCs w:val="22"/>
        </w:rPr>
        <w:t>–</w:t>
      </w:r>
      <w:r>
        <w:rPr>
          <w:rStyle w:val="Siln"/>
          <w:rFonts w:ascii="Calibri" w:hAnsi="Calibri"/>
          <w:sz w:val="22"/>
          <w:szCs w:val="22"/>
        </w:rPr>
        <w:t xml:space="preserve"> OŠKT, EO</w:t>
      </w:r>
    </w:p>
    <w:p w14:paraId="6C9DE840" w14:textId="77777777" w:rsidR="001E4C2D" w:rsidRDefault="001E4C2D" w:rsidP="006D339E">
      <w:pPr>
        <w:pStyle w:val="Bezmezer"/>
        <w:rPr>
          <w:rFonts w:ascii="Calibri" w:hAnsi="Calibri"/>
          <w:sz w:val="22"/>
        </w:rPr>
      </w:pPr>
    </w:p>
    <w:p w14:paraId="5CD4F135" w14:textId="77777777" w:rsidR="002D1DB1" w:rsidRDefault="002D1DB1" w:rsidP="006D339E">
      <w:pPr>
        <w:pStyle w:val="Bezmezer"/>
        <w:rPr>
          <w:rFonts w:asciiTheme="minorHAnsi" w:hAnsiTheme="minorHAnsi" w:cs="Calibri"/>
          <w:b/>
          <w:sz w:val="22"/>
        </w:rPr>
      </w:pPr>
    </w:p>
    <w:p w14:paraId="74C68165" w14:textId="77777777" w:rsidR="001B6577" w:rsidRDefault="001B6577" w:rsidP="006D339E">
      <w:pPr>
        <w:pStyle w:val="Bezmezer"/>
        <w:rPr>
          <w:rFonts w:asciiTheme="minorHAnsi" w:hAnsiTheme="minorHAnsi" w:cs="Calibri"/>
          <w:b/>
          <w:sz w:val="22"/>
        </w:rPr>
      </w:pPr>
    </w:p>
    <w:p w14:paraId="71E8345D" w14:textId="219137F2"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187F04">
        <w:rPr>
          <w:rFonts w:asciiTheme="minorHAnsi" w:hAnsiTheme="minorHAnsi" w:cs="Aptos"/>
          <w:sz w:val="22"/>
        </w:rPr>
        <w:t>21</w:t>
      </w:r>
      <w:r w:rsidRPr="005D4EAF">
        <w:rPr>
          <w:rFonts w:asciiTheme="minorHAnsi" w:hAnsiTheme="minorHAnsi" w:cs="Aptos"/>
          <w:sz w:val="22"/>
        </w:rPr>
        <w:t> </w:t>
      </w:r>
      <w:r w:rsidRPr="005D4EAF">
        <w:rPr>
          <w:rFonts w:asciiTheme="minorHAnsi" w:hAnsiTheme="minorHAnsi" w:cs="Aptos"/>
          <w:sz w:val="22"/>
        </w:rPr>
        <w:tab/>
        <w:t xml:space="preserve">proti   </w:t>
      </w:r>
      <w:r w:rsidR="00D959B1">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87F04">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D959B1">
        <w:rPr>
          <w:rFonts w:asciiTheme="minorHAnsi" w:hAnsiTheme="minorHAnsi" w:cs="Aptos"/>
          <w:sz w:val="22"/>
        </w:rPr>
        <w:t>0</w:t>
      </w:r>
    </w:p>
    <w:p w14:paraId="742DD58F" w14:textId="6A1912C6"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E07878F" w14:textId="77777777" w:rsidR="001E4C2D" w:rsidRPr="006D339E" w:rsidRDefault="001E4C2D" w:rsidP="006D339E">
      <w:pPr>
        <w:pStyle w:val="Bezmezer"/>
        <w:rPr>
          <w:rFonts w:asciiTheme="minorHAnsi" w:hAnsiTheme="minorHAnsi" w:cs="Calibri"/>
          <w:b/>
          <w:sz w:val="22"/>
        </w:rPr>
      </w:pPr>
    </w:p>
    <w:p w14:paraId="7036551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6 </w:t>
      </w:r>
    </w:p>
    <w:p w14:paraId="6F6B6790" w14:textId="77777777" w:rsidR="004C17D7" w:rsidRPr="00D87F57" w:rsidRDefault="004C17D7" w:rsidP="00FB3703">
      <w:pPr>
        <w:pStyle w:val="Bezmezer"/>
        <w:rPr>
          <w:rFonts w:asciiTheme="minorHAnsi" w:hAnsiTheme="minorHAnsi" w:cs="Calibri"/>
          <w:b/>
          <w:sz w:val="22"/>
          <w:u w:val="single"/>
        </w:rPr>
      </w:pPr>
    </w:p>
    <w:p w14:paraId="0670E43F"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Výsledky hospodaření příspěvkových organizací za rok 2025 a návrh na rozdělení hospodářského výsledku do fondů</w:t>
      </w:r>
    </w:p>
    <w:p w14:paraId="33F0EBC7"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6D9D661" w14:textId="77777777" w:rsidTr="00FF2E46">
        <w:tc>
          <w:tcPr>
            <w:tcW w:w="1212" w:type="dxa"/>
          </w:tcPr>
          <w:p w14:paraId="3C91EF2F"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591B943"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Ondřej Lněnička</w:t>
            </w:r>
          </w:p>
        </w:tc>
        <w:tc>
          <w:tcPr>
            <w:tcW w:w="421" w:type="dxa"/>
          </w:tcPr>
          <w:p w14:paraId="027D1B5B" w14:textId="77777777" w:rsidR="00006E5F" w:rsidRPr="00D87F57" w:rsidRDefault="00006E5F" w:rsidP="00E8232E">
            <w:pPr>
              <w:pStyle w:val="Bezmezer"/>
              <w:rPr>
                <w:rFonts w:asciiTheme="minorHAnsi" w:hAnsiTheme="minorHAnsi" w:cs="Calibri"/>
                <w:b/>
                <w:sz w:val="22"/>
              </w:rPr>
            </w:pPr>
          </w:p>
        </w:tc>
        <w:tc>
          <w:tcPr>
            <w:tcW w:w="1361" w:type="dxa"/>
          </w:tcPr>
          <w:p w14:paraId="148F27A3"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2F046D2"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Martina Koštýřová</w:t>
            </w:r>
          </w:p>
        </w:tc>
      </w:tr>
    </w:tbl>
    <w:p w14:paraId="4E023D40" w14:textId="77777777" w:rsidR="00006E5F" w:rsidRPr="00D87F57" w:rsidRDefault="00006E5F" w:rsidP="00FB3703">
      <w:pPr>
        <w:pStyle w:val="Bezmezer"/>
        <w:rPr>
          <w:rFonts w:asciiTheme="minorHAnsi" w:hAnsiTheme="minorHAnsi" w:cs="Calibri"/>
          <w:b/>
          <w:sz w:val="22"/>
        </w:rPr>
      </w:pPr>
    </w:p>
    <w:p w14:paraId="46F49D5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3143D078" w14:textId="77777777" w:rsidR="00FB3703" w:rsidRPr="00D87F57" w:rsidRDefault="00FB3703" w:rsidP="00FB3703">
      <w:pPr>
        <w:pStyle w:val="Bezmezer"/>
        <w:rPr>
          <w:rFonts w:asciiTheme="minorHAnsi" w:hAnsiTheme="minorHAnsi" w:cs="Calibri"/>
          <w:b/>
          <w:sz w:val="22"/>
        </w:rPr>
      </w:pPr>
    </w:p>
    <w:p w14:paraId="525C3714" w14:textId="2510CCA5"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610</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741CAEC4" w14:textId="77777777" w:rsidR="00833BFB" w:rsidRPr="00D87F57" w:rsidRDefault="00833BFB" w:rsidP="00FB3703">
      <w:pPr>
        <w:pStyle w:val="Bezmezer"/>
        <w:rPr>
          <w:rFonts w:asciiTheme="minorHAnsi" w:hAnsiTheme="minorHAnsi" w:cs="Calibri"/>
          <w:b/>
          <w:sz w:val="22"/>
        </w:rPr>
      </w:pPr>
    </w:p>
    <w:p w14:paraId="0B698958"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AC6BD6C" w14:textId="77777777" w:rsidR="008211EE" w:rsidRDefault="008211EE">
      <w:pPr>
        <w:spacing w:after="0" w:line="240" w:lineRule="auto"/>
        <w:divId w:val="816922782"/>
        <w:rPr>
          <w:rFonts w:ascii="Calibri" w:eastAsiaTheme="minorEastAsia" w:hAnsi="Calibri" w:cs="Calibri"/>
          <w:sz w:val="24"/>
          <w:szCs w:val="24"/>
          <w:lang w:eastAsia="cs-CZ"/>
        </w:rPr>
      </w:pPr>
    </w:p>
    <w:p w14:paraId="655DCADF" w14:textId="77777777" w:rsidR="008211EE" w:rsidRDefault="008211EE">
      <w:pPr>
        <w:pStyle w:val="Normlnweb"/>
        <w:spacing w:before="0" w:after="0"/>
        <w:divId w:val="816922782"/>
        <w:rPr>
          <w:rFonts w:ascii="Calibri" w:hAnsi="Calibri" w:cs="Calibri"/>
          <w:b/>
          <w:bCs/>
          <w:sz w:val="22"/>
          <w:szCs w:val="22"/>
        </w:rPr>
      </w:pPr>
      <w:r>
        <w:rPr>
          <w:rFonts w:ascii="Calibri" w:hAnsi="Calibri" w:cs="Calibri"/>
          <w:b/>
          <w:bCs/>
          <w:sz w:val="22"/>
          <w:szCs w:val="22"/>
        </w:rPr>
        <w:t xml:space="preserve">I. schvaluje </w:t>
      </w:r>
    </w:p>
    <w:p w14:paraId="5A3CC9EA" w14:textId="77777777" w:rsidR="008211EE" w:rsidRDefault="008211EE" w:rsidP="00F30BFB">
      <w:pPr>
        <w:pStyle w:val="Normlnweb"/>
        <w:numPr>
          <w:ilvl w:val="0"/>
          <w:numId w:val="6"/>
        </w:numPr>
        <w:ind w:left="570"/>
        <w:jc w:val="both"/>
        <w:divId w:val="816922784"/>
        <w:rPr>
          <w:rFonts w:ascii="Calibri" w:hAnsi="Calibri" w:cs="Calibri"/>
          <w:sz w:val="22"/>
          <w:szCs w:val="22"/>
        </w:rPr>
      </w:pPr>
      <w:r>
        <w:rPr>
          <w:rFonts w:ascii="Calibri" w:hAnsi="Calibri"/>
          <w:sz w:val="22"/>
          <w:szCs w:val="22"/>
        </w:rPr>
        <w:t>výsledky hospodaření za rok 2025 příspěvkových organizací zřízených MČ Praha 18: Základní škola gen. F. Fajtla DFC, IČO: 60446005, se sídlem Rychnovská 350, 199 00 Praha 9 - Letňany; Základní škola a Mateřská škola Tupolevova, IČO: 60445939, se sídlem Dobratická 525, 199 00 Praha 9 - Letňany; Základní škola Fryčovická, IČO: 63832151, se sídlem Fryčovická 462, 199 00 Praha 9 - Letňany; Zařízení školního stravování v Letňanech, IČO: 29011647, se sídlem Fryčovická 462, 199 00 Praha 9 - Letňany; Mateřská škol</w:t>
      </w:r>
      <w:r>
        <w:rPr>
          <w:rFonts w:ascii="Calibri"/>
          <w:sz w:val="22"/>
          <w:szCs w:val="22"/>
        </w:rPr>
        <w:t xml:space="preserve">a </w:t>
      </w:r>
      <w:proofErr w:type="spellStart"/>
      <w:r>
        <w:rPr>
          <w:rFonts w:ascii="Calibri" w:hAnsi="Calibri"/>
          <w:sz w:val="22"/>
          <w:szCs w:val="22"/>
        </w:rPr>
        <w:t>Malkovského</w:t>
      </w:r>
      <w:proofErr w:type="spellEnd"/>
      <w:r>
        <w:rPr>
          <w:rFonts w:ascii="Calibri" w:hAnsi="Calibri"/>
          <w:sz w:val="22"/>
          <w:szCs w:val="22"/>
        </w:rPr>
        <w:t xml:space="preserve">, IČO: 71294597, se sídlem </w:t>
      </w:r>
      <w:proofErr w:type="spellStart"/>
      <w:r>
        <w:rPr>
          <w:rFonts w:ascii="Calibri" w:hAnsi="Calibri"/>
          <w:sz w:val="22"/>
          <w:szCs w:val="22"/>
        </w:rPr>
        <w:t>Malkovského</w:t>
      </w:r>
      <w:proofErr w:type="spellEnd"/>
      <w:r>
        <w:rPr>
          <w:rFonts w:ascii="Calibri" w:hAnsi="Calibri"/>
          <w:sz w:val="22"/>
          <w:szCs w:val="22"/>
        </w:rPr>
        <w:t xml:space="preserve"> 587, 199 00 Praha 9 - Letňany.</w:t>
      </w:r>
    </w:p>
    <w:p w14:paraId="691B0E57" w14:textId="77777777" w:rsidR="008211EE" w:rsidRDefault="008211EE">
      <w:pPr>
        <w:pStyle w:val="Normlnweb"/>
        <w:ind w:left="570"/>
        <w:jc w:val="both"/>
        <w:divId w:val="816922784"/>
        <w:rPr>
          <w:rFonts w:ascii="Calibri" w:hAnsi="Calibri" w:cs="Calibri"/>
          <w:sz w:val="22"/>
          <w:szCs w:val="22"/>
        </w:rPr>
      </w:pPr>
      <w:r>
        <w:rPr>
          <w:rFonts w:ascii="Calibri" w:hAnsi="Calibri"/>
          <w:sz w:val="22"/>
          <w:szCs w:val="22"/>
        </w:rPr>
        <w:t>Výsledky hospodaření příspěvkových organizací zřízených MČ Praha 18 za rok 2025 jsou uvedeny v příloze č. 1 (tabulka č. 1.1) tohoto předkladu.</w:t>
      </w:r>
    </w:p>
    <w:p w14:paraId="4E0214DE" w14:textId="77777777" w:rsidR="008211EE" w:rsidRDefault="008211EE" w:rsidP="001E4C2D">
      <w:pPr>
        <w:pStyle w:val="Normlnweb"/>
        <w:spacing w:before="120"/>
        <w:ind w:left="573"/>
        <w:divId w:val="816922784"/>
        <w:rPr>
          <w:rFonts w:ascii="Calibri" w:hAnsi="Calibri" w:cs="Calibri"/>
          <w:vanish/>
          <w:sz w:val="22"/>
          <w:szCs w:val="22"/>
        </w:rPr>
      </w:pPr>
      <w:r>
        <w:rPr>
          <w:rFonts w:ascii="Calibri" w:hAnsi="Calibri" w:cs="Calibri"/>
          <w:vanish/>
          <w:sz w:val="22"/>
          <w:szCs w:val="22"/>
        </w:rPr>
        <w:t>0</w:t>
      </w:r>
    </w:p>
    <w:p w14:paraId="0943F55E" w14:textId="77777777" w:rsidR="008211EE" w:rsidRDefault="008211EE" w:rsidP="00F30BFB">
      <w:pPr>
        <w:pStyle w:val="Normlnweb"/>
        <w:numPr>
          <w:ilvl w:val="0"/>
          <w:numId w:val="6"/>
        </w:numPr>
        <w:spacing w:before="120"/>
        <w:ind w:left="573"/>
        <w:jc w:val="both"/>
        <w:divId w:val="816922783"/>
        <w:rPr>
          <w:rFonts w:ascii="Calibri" w:hAnsi="Calibri" w:cs="Calibri"/>
          <w:sz w:val="22"/>
          <w:szCs w:val="22"/>
        </w:rPr>
      </w:pPr>
      <w:r>
        <w:rPr>
          <w:rFonts w:ascii="Calibri" w:hAnsi="Calibri"/>
          <w:sz w:val="22"/>
          <w:szCs w:val="22"/>
        </w:rPr>
        <w:t>rozdělení hospodářského výsledku jednotlivých příspěvkových organizací do fondů dle přílohy č. 1 (tabulka č. 1.2) tohoto předkladu.</w:t>
      </w:r>
    </w:p>
    <w:p w14:paraId="0F28D50B" w14:textId="77777777" w:rsidR="008211EE" w:rsidRDefault="008211EE" w:rsidP="001E4C2D">
      <w:pPr>
        <w:pStyle w:val="Normlnweb"/>
        <w:spacing w:before="120"/>
        <w:ind w:left="573"/>
        <w:divId w:val="816922783"/>
        <w:rPr>
          <w:rFonts w:ascii="Calibri" w:hAnsi="Calibri" w:cs="Calibri"/>
          <w:vanish/>
          <w:sz w:val="22"/>
          <w:szCs w:val="22"/>
        </w:rPr>
      </w:pPr>
      <w:r>
        <w:rPr>
          <w:rFonts w:ascii="Calibri" w:hAnsi="Calibri" w:cs="Calibri"/>
          <w:vanish/>
          <w:sz w:val="22"/>
          <w:szCs w:val="22"/>
        </w:rPr>
        <w:t>0</w:t>
      </w:r>
    </w:p>
    <w:p w14:paraId="080F434E" w14:textId="77777777" w:rsidR="008211EE" w:rsidRDefault="008211EE" w:rsidP="00F30BFB">
      <w:pPr>
        <w:pStyle w:val="Normlnweb"/>
        <w:numPr>
          <w:ilvl w:val="0"/>
          <w:numId w:val="6"/>
        </w:numPr>
        <w:spacing w:before="120"/>
        <w:ind w:left="573"/>
        <w:jc w:val="both"/>
        <w:divId w:val="816922781"/>
        <w:rPr>
          <w:rFonts w:ascii="Calibri" w:hAnsi="Calibri" w:cs="Calibri"/>
          <w:sz w:val="22"/>
          <w:szCs w:val="22"/>
        </w:rPr>
      </w:pPr>
      <w:r>
        <w:rPr>
          <w:rFonts w:ascii="Calibri" w:hAnsi="Calibri"/>
          <w:sz w:val="22"/>
          <w:szCs w:val="22"/>
        </w:rPr>
        <w:t xml:space="preserve">použití fondu reprodukce majetku Mateřské školy </w:t>
      </w:r>
      <w:proofErr w:type="spellStart"/>
      <w:r>
        <w:rPr>
          <w:rFonts w:ascii="Calibri" w:hAnsi="Calibri"/>
          <w:sz w:val="22"/>
          <w:szCs w:val="22"/>
        </w:rPr>
        <w:t>Malkovského</w:t>
      </w:r>
      <w:proofErr w:type="spellEnd"/>
      <w:r>
        <w:rPr>
          <w:rFonts w:ascii="Calibri" w:hAnsi="Calibri"/>
          <w:sz w:val="22"/>
          <w:szCs w:val="22"/>
        </w:rPr>
        <w:t xml:space="preserve"> na plánované investiční akce dle výroční zprávy organizace a přílohy č. 2 tohoto předkladu.</w:t>
      </w:r>
    </w:p>
    <w:p w14:paraId="4C95BCE9" w14:textId="77777777" w:rsidR="008211EE" w:rsidRDefault="008211EE">
      <w:pPr>
        <w:pStyle w:val="Normlnweb"/>
        <w:ind w:left="570"/>
        <w:divId w:val="816922781"/>
        <w:rPr>
          <w:rFonts w:ascii="Calibri" w:hAnsi="Calibri" w:cs="Calibri"/>
          <w:vanish/>
          <w:sz w:val="22"/>
          <w:szCs w:val="22"/>
        </w:rPr>
      </w:pPr>
      <w:r>
        <w:rPr>
          <w:rFonts w:ascii="Calibri" w:hAnsi="Calibri" w:cs="Calibri"/>
          <w:vanish/>
          <w:sz w:val="22"/>
          <w:szCs w:val="22"/>
        </w:rPr>
        <w:t>0</w:t>
      </w:r>
    </w:p>
    <w:p w14:paraId="277D0B9D" w14:textId="77777777" w:rsidR="00EC0EAB" w:rsidRPr="00D87F57" w:rsidRDefault="00EC0EAB" w:rsidP="00FB3703">
      <w:pPr>
        <w:pStyle w:val="Bezmezer"/>
        <w:rPr>
          <w:rFonts w:asciiTheme="minorHAnsi" w:hAnsiTheme="minorHAnsi" w:cs="Calibri"/>
          <w:sz w:val="22"/>
        </w:rPr>
      </w:pPr>
    </w:p>
    <w:p w14:paraId="1602C32F"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030696C1" w14:textId="77777777" w:rsidR="005F0C41" w:rsidRDefault="005F0C41">
      <w:pPr>
        <w:pStyle w:val="Normlnweb"/>
        <w:divId w:val="816922786"/>
        <w:rPr>
          <w:rFonts w:ascii="Calibri" w:hAnsi="Calibri" w:cs="Calibri"/>
          <w:sz w:val="22"/>
          <w:szCs w:val="22"/>
        </w:rPr>
      </w:pPr>
      <w:r>
        <w:rPr>
          <w:rFonts w:ascii="Calibri" w:hAnsi="Calibri"/>
          <w:sz w:val="22"/>
          <w:szCs w:val="22"/>
        </w:rPr>
        <w:t>Použité právní předpisy:</w:t>
      </w:r>
    </w:p>
    <w:p w14:paraId="2ED211D4" w14:textId="77777777" w:rsidR="005F0C41" w:rsidRDefault="005F0C41" w:rsidP="00F30BFB">
      <w:pPr>
        <w:numPr>
          <w:ilvl w:val="0"/>
          <w:numId w:val="35"/>
        </w:numPr>
        <w:spacing w:before="100" w:beforeAutospacing="1" w:after="100" w:afterAutospacing="1" w:line="240" w:lineRule="auto"/>
        <w:divId w:val="816922786"/>
        <w:rPr>
          <w:rFonts w:ascii="Calibri" w:eastAsiaTheme="minorEastAsia" w:hAnsi="Calibri" w:cs="Calibri"/>
          <w:lang w:eastAsia="cs-CZ"/>
        </w:rPr>
      </w:pPr>
      <w:r>
        <w:rPr>
          <w:rFonts w:ascii="Calibri" w:eastAsiaTheme="minorEastAsia" w:hAnsi="Calibri"/>
          <w:lang w:eastAsia="cs-CZ"/>
        </w:rPr>
        <w:t>zákon č. 250/2000 Sb., o rozpočtových pravidlech územních rozpočtů</w:t>
      </w:r>
    </w:p>
    <w:p w14:paraId="4C02AFD5" w14:textId="77777777" w:rsidR="005F0C41" w:rsidRDefault="005F0C41">
      <w:pPr>
        <w:pStyle w:val="Normlnweb"/>
        <w:divId w:val="816922786"/>
        <w:rPr>
          <w:rFonts w:ascii="Calibri" w:hAnsi="Calibri" w:cs="Calibri"/>
          <w:sz w:val="22"/>
          <w:szCs w:val="22"/>
        </w:rPr>
      </w:pPr>
      <w:r>
        <w:rPr>
          <w:rFonts w:ascii="Calibri" w:hAnsi="Calibri"/>
          <w:sz w:val="22"/>
          <w:szCs w:val="22"/>
        </w:rPr>
        <w:t>Odůvodnění předkladu:</w:t>
      </w:r>
    </w:p>
    <w:p w14:paraId="1E20699B" w14:textId="77777777" w:rsidR="005F0C41" w:rsidRDefault="005F0C41">
      <w:pPr>
        <w:pStyle w:val="Normlnweb"/>
        <w:jc w:val="both"/>
        <w:divId w:val="816922786"/>
        <w:rPr>
          <w:rFonts w:ascii="Calibri" w:hAnsi="Calibri" w:cs="Calibri"/>
          <w:sz w:val="22"/>
          <w:szCs w:val="22"/>
        </w:rPr>
      </w:pPr>
      <w:r>
        <w:rPr>
          <w:rFonts w:ascii="Calibri" w:hAnsi="Calibri"/>
          <w:sz w:val="22"/>
          <w:szCs w:val="22"/>
        </w:rPr>
        <w:t xml:space="preserve">Místostarosta Mgr. Ondřej Lněnička předkládá ke schválení výsledky hospodaření příspěvkových organizací za rok 2025 a návrh na rozdělení hospodářského výsledku do fondů. Příspěvkové organizace hospodařily v roce 2025 v souladu se schválenými rozpočty. Hospodaření jednotlivých příspěvkových organizací skončilo kladným hospodářským výsledkem. Příspěvkové organizace navrhují rozdělení hospodářského výsledku zejména do rezervního fondu, fondu odměn a fondu reprodukce majetku (investičního fondu). Informace o </w:t>
      </w:r>
      <w:r>
        <w:rPr>
          <w:rFonts w:ascii="Calibri"/>
          <w:sz w:val="22"/>
          <w:szCs w:val="22"/>
        </w:rPr>
        <w:t>st</w:t>
      </w:r>
      <w:r>
        <w:rPr>
          <w:rFonts w:ascii="Calibri" w:hAnsi="Calibri"/>
          <w:sz w:val="22"/>
          <w:szCs w:val="22"/>
        </w:rPr>
        <w:t>avech fondů k 31.12.2025 jsou uvedeny v příloze č. 1 (tabulka č. 1.3). Návrhy příspěvkových organizací na rozdělení hospodářského výsledku do fondů jsou uvedeny v příloze č. 1 (tabulka č. 1.4).</w:t>
      </w:r>
    </w:p>
    <w:p w14:paraId="5C801003" w14:textId="77777777" w:rsidR="005F0C41" w:rsidRDefault="005F0C41">
      <w:pPr>
        <w:pStyle w:val="Normlnweb"/>
        <w:jc w:val="both"/>
        <w:divId w:val="816922786"/>
        <w:rPr>
          <w:rFonts w:ascii="Calibri" w:hAnsi="Calibri" w:cs="Calibri"/>
          <w:sz w:val="22"/>
          <w:szCs w:val="22"/>
        </w:rPr>
      </w:pPr>
      <w:r>
        <w:rPr>
          <w:rFonts w:ascii="Calibri" w:hAnsi="Calibri"/>
          <w:sz w:val="22"/>
          <w:szCs w:val="22"/>
        </w:rPr>
        <w:t xml:space="preserve">U Zařízení školního stravování v Letňanech je část hospodářského výsledku použita na krytí ztráty minulých let, zbývající část je přidělena do rezervního fondu. U Mateřské školy </w:t>
      </w:r>
      <w:proofErr w:type="spellStart"/>
      <w:r>
        <w:rPr>
          <w:rFonts w:ascii="Calibri" w:hAnsi="Calibri"/>
          <w:sz w:val="22"/>
          <w:szCs w:val="22"/>
        </w:rPr>
        <w:t>Malkovského</w:t>
      </w:r>
      <w:proofErr w:type="spellEnd"/>
      <w:r>
        <w:rPr>
          <w:rFonts w:ascii="Calibri" w:hAnsi="Calibri"/>
          <w:sz w:val="22"/>
          <w:szCs w:val="22"/>
        </w:rPr>
        <w:t xml:space="preserve"> je navrhováno přidělení části hospodářského výsledku do fondu reprodukce majetku v souladu s návrhem organizace a z důvodu plánovaných investičních akcí. Použití fondu reprodukce majetku Mateřské školy </w:t>
      </w:r>
      <w:proofErr w:type="spellStart"/>
      <w:r>
        <w:rPr>
          <w:rFonts w:ascii="Calibri" w:hAnsi="Calibri"/>
          <w:sz w:val="22"/>
          <w:szCs w:val="22"/>
        </w:rPr>
        <w:t>Malkovského</w:t>
      </w:r>
      <w:proofErr w:type="spellEnd"/>
      <w:r>
        <w:rPr>
          <w:rFonts w:ascii="Calibri" w:hAnsi="Calibri"/>
          <w:sz w:val="22"/>
          <w:szCs w:val="22"/>
        </w:rPr>
        <w:t xml:space="preserve"> na plánované investiční akce podléhá schválení v rámci tohoto předkladu.</w:t>
      </w:r>
    </w:p>
    <w:p w14:paraId="37F31F7A" w14:textId="77777777" w:rsidR="005F0C41" w:rsidRDefault="005F0C41">
      <w:pPr>
        <w:pStyle w:val="Normlnweb"/>
        <w:jc w:val="both"/>
        <w:divId w:val="816922786"/>
        <w:rPr>
          <w:rFonts w:ascii="Calibri" w:hAnsi="Calibri" w:cs="Calibri"/>
          <w:sz w:val="22"/>
          <w:szCs w:val="22"/>
        </w:rPr>
      </w:pPr>
      <w:r>
        <w:rPr>
          <w:rFonts w:ascii="Calibri" w:hAnsi="Calibri"/>
          <w:sz w:val="22"/>
          <w:szCs w:val="22"/>
        </w:rPr>
        <w:t>Výroční zprávy o hospodaření příspěvkových organizací za rok 2025 jsou k nahlédnutí na ekonomickém odboru. </w:t>
      </w:r>
    </w:p>
    <w:p w14:paraId="58FF6EF1" w14:textId="77777777" w:rsidR="001E4C2D" w:rsidRDefault="001E4C2D">
      <w:pPr>
        <w:pStyle w:val="Normlnweb"/>
        <w:divId w:val="816922786"/>
        <w:rPr>
          <w:rStyle w:val="Siln"/>
          <w:rFonts w:ascii="Calibri" w:hAnsi="Calibri"/>
          <w:sz w:val="22"/>
          <w:szCs w:val="22"/>
        </w:rPr>
      </w:pPr>
    </w:p>
    <w:p w14:paraId="050B63BD" w14:textId="4864AAF6" w:rsidR="005F0C41" w:rsidRDefault="005F0C41">
      <w:pPr>
        <w:pStyle w:val="Normlnweb"/>
        <w:divId w:val="816922786"/>
        <w:rPr>
          <w:rFonts w:ascii="Calibri" w:hAnsi="Calibri" w:cs="Calibri"/>
          <w:sz w:val="22"/>
          <w:szCs w:val="22"/>
        </w:rPr>
      </w:pPr>
      <w:r>
        <w:rPr>
          <w:rStyle w:val="Siln"/>
          <w:rFonts w:ascii="Calibri" w:hAnsi="Calibri"/>
          <w:sz w:val="22"/>
          <w:szCs w:val="22"/>
        </w:rPr>
        <w:t xml:space="preserve">Zodpovídá: místostarosta </w:t>
      </w:r>
      <w:proofErr w:type="gramStart"/>
      <w:r>
        <w:rPr>
          <w:rStyle w:val="Siln"/>
          <w:rFonts w:ascii="Calibri" w:hAnsi="Calibri"/>
          <w:sz w:val="22"/>
          <w:szCs w:val="22"/>
        </w:rPr>
        <w:t>Lněnička - EO</w:t>
      </w:r>
      <w:proofErr w:type="gramEnd"/>
      <w:r>
        <w:rPr>
          <w:rStyle w:val="Siln"/>
          <w:rFonts w:ascii="Calibri" w:hAnsi="Calibri"/>
          <w:sz w:val="22"/>
          <w:szCs w:val="22"/>
        </w:rPr>
        <w:t>, OŠKT</w:t>
      </w:r>
    </w:p>
    <w:p w14:paraId="46C32D77" w14:textId="77777777" w:rsidR="001E4C2D" w:rsidRDefault="001E4C2D">
      <w:pPr>
        <w:pStyle w:val="Normlnweb"/>
        <w:divId w:val="816922786"/>
        <w:rPr>
          <w:rFonts w:ascii="Calibri" w:hAnsi="Calibri"/>
          <w:sz w:val="22"/>
          <w:szCs w:val="22"/>
        </w:rPr>
      </w:pPr>
    </w:p>
    <w:p w14:paraId="3FB7546A" w14:textId="77777777" w:rsidR="001E4C2D" w:rsidRDefault="001E4C2D" w:rsidP="006D339E">
      <w:pPr>
        <w:pStyle w:val="Bezmezer"/>
        <w:rPr>
          <w:rFonts w:asciiTheme="minorHAnsi" w:hAnsiTheme="minorHAnsi" w:cs="Calibri"/>
          <w:b/>
          <w:sz w:val="22"/>
        </w:rPr>
      </w:pPr>
    </w:p>
    <w:p w14:paraId="17CE6C36" w14:textId="4BCCFD69"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lastRenderedPageBreak/>
        <w:t>Hlasování:</w:t>
      </w:r>
      <w:r w:rsidRPr="005D4EAF">
        <w:rPr>
          <w:rFonts w:asciiTheme="minorHAnsi" w:hAnsiTheme="minorHAnsi" w:cs="Aptos"/>
          <w:sz w:val="22"/>
        </w:rPr>
        <w:t> </w:t>
      </w:r>
      <w:r w:rsidRPr="005D4EAF">
        <w:rPr>
          <w:rFonts w:asciiTheme="minorHAnsi" w:hAnsiTheme="minorHAnsi" w:cs="Aptos"/>
          <w:sz w:val="22"/>
        </w:rPr>
        <w:tab/>
        <w:t>pro    </w:t>
      </w:r>
      <w:r w:rsidR="00F8323E">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363CB4">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363CB4">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363CB4">
        <w:rPr>
          <w:rFonts w:asciiTheme="minorHAnsi" w:hAnsiTheme="minorHAnsi" w:cs="Aptos"/>
          <w:sz w:val="22"/>
        </w:rPr>
        <w:t>0</w:t>
      </w:r>
    </w:p>
    <w:p w14:paraId="651A1A59" w14:textId="62E99C69"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6968EF49" w14:textId="77777777" w:rsidR="001E4C2D" w:rsidRDefault="001E4C2D" w:rsidP="001E4C2D">
      <w:pPr>
        <w:spacing w:beforeAutospacing="1" w:after="0" w:afterAutospacing="1" w:line="240" w:lineRule="auto"/>
        <w:ind w:left="570"/>
        <w:rPr>
          <w:rFonts w:ascii="Calibri" w:eastAsiaTheme="minorEastAsia" w:hAnsi="Calibri" w:cs="Calibri"/>
          <w:sz w:val="24"/>
          <w:szCs w:val="24"/>
          <w:lang w:eastAsia="cs-CZ"/>
        </w:rPr>
      </w:pPr>
    </w:p>
    <w:p w14:paraId="45AF1943" w14:textId="77777777" w:rsidR="001E4C2D" w:rsidRPr="006D339E" w:rsidRDefault="001E4C2D" w:rsidP="006D339E">
      <w:pPr>
        <w:pStyle w:val="Bezmezer"/>
        <w:rPr>
          <w:rFonts w:asciiTheme="minorHAnsi" w:hAnsiTheme="minorHAnsi" w:cs="Calibri"/>
          <w:b/>
          <w:sz w:val="22"/>
        </w:rPr>
      </w:pPr>
    </w:p>
    <w:p w14:paraId="3279C0B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7 </w:t>
      </w:r>
    </w:p>
    <w:p w14:paraId="03E3F652" w14:textId="77777777" w:rsidR="004C17D7" w:rsidRPr="00D87F57" w:rsidRDefault="004C17D7" w:rsidP="00FB3703">
      <w:pPr>
        <w:pStyle w:val="Bezmezer"/>
        <w:rPr>
          <w:rFonts w:asciiTheme="minorHAnsi" w:hAnsiTheme="minorHAnsi" w:cs="Calibri"/>
          <w:b/>
          <w:sz w:val="22"/>
          <w:u w:val="single"/>
        </w:rPr>
      </w:pPr>
    </w:p>
    <w:p w14:paraId="5B6D4B3B"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Poskytnutí dotací pro rok 2026 v oblasti kultury a volného času</w:t>
      </w:r>
    </w:p>
    <w:p w14:paraId="0AEBED0E"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FF81870" w14:textId="77777777" w:rsidTr="00FF2E46">
        <w:tc>
          <w:tcPr>
            <w:tcW w:w="1212" w:type="dxa"/>
          </w:tcPr>
          <w:p w14:paraId="17F1E4AA"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5DE188A"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24602440" w14:textId="77777777" w:rsidR="00006E5F" w:rsidRPr="00D87F57" w:rsidRDefault="00006E5F" w:rsidP="00E8232E">
            <w:pPr>
              <w:pStyle w:val="Bezmezer"/>
              <w:rPr>
                <w:rFonts w:asciiTheme="minorHAnsi" w:hAnsiTheme="minorHAnsi" w:cs="Calibri"/>
                <w:b/>
                <w:sz w:val="22"/>
              </w:rPr>
            </w:pPr>
          </w:p>
        </w:tc>
        <w:tc>
          <w:tcPr>
            <w:tcW w:w="1361" w:type="dxa"/>
          </w:tcPr>
          <w:p w14:paraId="175B74FB"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AA390D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tc>
      </w:tr>
    </w:tbl>
    <w:p w14:paraId="4BCE7174" w14:textId="77777777" w:rsidR="00006E5F" w:rsidRPr="00D87F57" w:rsidRDefault="00006E5F" w:rsidP="00FB3703">
      <w:pPr>
        <w:pStyle w:val="Bezmezer"/>
        <w:rPr>
          <w:rFonts w:asciiTheme="minorHAnsi" w:hAnsiTheme="minorHAnsi" w:cs="Calibri"/>
          <w:b/>
          <w:sz w:val="22"/>
        </w:rPr>
      </w:pPr>
    </w:p>
    <w:p w14:paraId="49E35724"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3192DE6A" w14:textId="77777777" w:rsidR="00FB3703" w:rsidRPr="00D87F57" w:rsidRDefault="00FB3703" w:rsidP="00FB3703">
      <w:pPr>
        <w:pStyle w:val="Bezmezer"/>
        <w:rPr>
          <w:rFonts w:asciiTheme="minorHAnsi" w:hAnsiTheme="minorHAnsi" w:cs="Calibri"/>
          <w:b/>
          <w:sz w:val="22"/>
        </w:rPr>
      </w:pPr>
    </w:p>
    <w:p w14:paraId="36B9E4E4" w14:textId="13A4B459"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611</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32D9F6D4" w14:textId="77777777" w:rsidR="00833BFB" w:rsidRPr="00D87F57" w:rsidRDefault="00833BFB" w:rsidP="00FB3703">
      <w:pPr>
        <w:pStyle w:val="Bezmezer"/>
        <w:rPr>
          <w:rFonts w:asciiTheme="minorHAnsi" w:hAnsiTheme="minorHAnsi" w:cs="Calibri"/>
          <w:b/>
          <w:sz w:val="22"/>
        </w:rPr>
      </w:pPr>
    </w:p>
    <w:p w14:paraId="6EDEE15A"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7783EB1" w14:textId="77777777" w:rsidR="00E3262B" w:rsidRDefault="00E3262B">
      <w:pPr>
        <w:spacing w:after="0" w:line="240" w:lineRule="auto"/>
        <w:divId w:val="816922805"/>
        <w:rPr>
          <w:rFonts w:ascii="Calibri" w:eastAsiaTheme="minorEastAsia" w:hAnsi="Calibri" w:cs="Calibri"/>
          <w:sz w:val="24"/>
          <w:szCs w:val="24"/>
          <w:lang w:eastAsia="cs-CZ"/>
        </w:rPr>
      </w:pPr>
    </w:p>
    <w:p w14:paraId="5B09F606" w14:textId="77777777" w:rsidR="00E3262B" w:rsidRDefault="00E3262B">
      <w:pPr>
        <w:pStyle w:val="Normlnweb"/>
        <w:spacing w:before="0" w:after="0"/>
        <w:divId w:val="816922805"/>
        <w:rPr>
          <w:rFonts w:ascii="Calibri" w:hAnsi="Calibri" w:cs="Calibri"/>
          <w:b/>
          <w:bCs/>
          <w:sz w:val="22"/>
          <w:szCs w:val="22"/>
        </w:rPr>
      </w:pPr>
      <w:r>
        <w:rPr>
          <w:rFonts w:ascii="Calibri" w:hAnsi="Calibri" w:cs="Calibri"/>
          <w:b/>
          <w:bCs/>
          <w:sz w:val="22"/>
          <w:szCs w:val="22"/>
        </w:rPr>
        <w:t xml:space="preserve">I. schvaluje </w:t>
      </w:r>
    </w:p>
    <w:p w14:paraId="28302969" w14:textId="77777777" w:rsidR="00E3262B" w:rsidRDefault="00E3262B" w:rsidP="00F30BFB">
      <w:pPr>
        <w:pStyle w:val="Normlnweb"/>
        <w:numPr>
          <w:ilvl w:val="0"/>
          <w:numId w:val="7"/>
        </w:numPr>
        <w:ind w:left="570"/>
        <w:jc w:val="both"/>
        <w:divId w:val="816922806"/>
        <w:rPr>
          <w:rFonts w:ascii="Calibri" w:hAnsi="Calibri" w:cs="Calibri"/>
          <w:sz w:val="22"/>
          <w:szCs w:val="22"/>
        </w:rPr>
      </w:pPr>
      <w:r>
        <w:rPr>
          <w:rFonts w:ascii="Calibri" w:hAnsi="Calibri"/>
          <w:sz w:val="22"/>
          <w:szCs w:val="22"/>
        </w:rPr>
        <w:t xml:space="preserve">poskytnutí dotací v oblasti kultury a volného času pro rok 2026 z prostředků rozpočtu MČ v celkové výši 621.000 Kč a uzavření veřejnoprávních smluv s jednotlivými žadateli uvedenými v příloze č.1 s tím, že finanční prostředky budou poskytnuty z § 3319 – Ostatní záležitosti kultury a budou předmětem finančního vypořádání za rok 2026. Důvodem pro snížení dotace oproti požadavkům jednotlivých subjektů jsou výsledky bodového hodnocení dle vyhlášených programů dotací pro rok 2026 v oblasti kultury a volného času a podmínek pro jejich poskytnutí </w:t>
      </w:r>
      <w:proofErr w:type="gramStart"/>
      <w:r>
        <w:rPr>
          <w:rFonts w:ascii="Calibri" w:hAnsi="Calibri"/>
          <w:sz w:val="22"/>
          <w:szCs w:val="22"/>
        </w:rPr>
        <w:t>schválených usnesením</w:t>
      </w:r>
      <w:proofErr w:type="gramEnd"/>
      <w:r>
        <w:rPr>
          <w:rFonts w:ascii="Calibri" w:hAnsi="Calibri"/>
          <w:sz w:val="22"/>
          <w:szCs w:val="22"/>
        </w:rPr>
        <w:t xml:space="preserve"> ZMČ č. 560/Z22/25 a výše rozpočtu na jednotlivých para</w:t>
      </w:r>
      <w:r>
        <w:rPr>
          <w:rFonts w:ascii="Calibri"/>
          <w:sz w:val="22"/>
          <w:szCs w:val="22"/>
        </w:rPr>
        <w:t>gr</w:t>
      </w:r>
      <w:r>
        <w:rPr>
          <w:rFonts w:ascii="Calibri" w:hAnsi="Calibri"/>
          <w:sz w:val="22"/>
          <w:szCs w:val="22"/>
        </w:rPr>
        <w:t>afech schválená usnesením ZMČ č. 553/Z22/25.</w:t>
      </w:r>
    </w:p>
    <w:p w14:paraId="5AB163D4" w14:textId="77777777" w:rsidR="00E3262B" w:rsidRDefault="00E3262B">
      <w:pPr>
        <w:pStyle w:val="Normlnweb"/>
        <w:ind w:left="570"/>
        <w:divId w:val="816922806"/>
        <w:rPr>
          <w:rFonts w:ascii="Calibri" w:hAnsi="Calibri" w:cs="Calibri"/>
          <w:vanish/>
          <w:sz w:val="22"/>
          <w:szCs w:val="22"/>
        </w:rPr>
      </w:pPr>
      <w:r>
        <w:rPr>
          <w:rFonts w:ascii="Calibri" w:hAnsi="Calibri" w:cs="Calibri"/>
          <w:vanish/>
          <w:sz w:val="22"/>
          <w:szCs w:val="22"/>
        </w:rPr>
        <w:t>0</w:t>
      </w:r>
    </w:p>
    <w:p w14:paraId="624FAF2E" w14:textId="77777777" w:rsidR="00EC0EAB" w:rsidRPr="00D87F57" w:rsidRDefault="00EC0EAB" w:rsidP="00FB3703">
      <w:pPr>
        <w:pStyle w:val="Bezmezer"/>
        <w:rPr>
          <w:rFonts w:asciiTheme="minorHAnsi" w:hAnsiTheme="minorHAnsi" w:cs="Calibri"/>
          <w:sz w:val="22"/>
        </w:rPr>
      </w:pPr>
    </w:p>
    <w:p w14:paraId="5FFA9AD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2C14229F" w14:textId="77777777" w:rsidR="00D25EF7" w:rsidRDefault="00D25EF7">
      <w:pPr>
        <w:pStyle w:val="Normlnweb"/>
        <w:divId w:val="816922807"/>
        <w:rPr>
          <w:rFonts w:ascii="Calibri" w:hAnsi="Calibri" w:cs="Calibri"/>
          <w:sz w:val="22"/>
          <w:szCs w:val="22"/>
        </w:rPr>
      </w:pPr>
      <w:r>
        <w:rPr>
          <w:rFonts w:ascii="Calibri" w:hAnsi="Calibri"/>
          <w:sz w:val="22"/>
          <w:szCs w:val="22"/>
        </w:rPr>
        <w:t>Použité právní předpisy:</w:t>
      </w:r>
    </w:p>
    <w:p w14:paraId="1B80FDCA" w14:textId="77777777" w:rsidR="00D25EF7" w:rsidRDefault="00D25EF7" w:rsidP="00F30BFB">
      <w:pPr>
        <w:numPr>
          <w:ilvl w:val="0"/>
          <w:numId w:val="36"/>
        </w:numPr>
        <w:spacing w:before="100" w:beforeAutospacing="1" w:after="100" w:afterAutospacing="1" w:line="240" w:lineRule="auto"/>
        <w:divId w:val="816922807"/>
        <w:rPr>
          <w:rFonts w:ascii="Calibri" w:eastAsiaTheme="minorEastAsia" w:hAnsi="Calibri" w:cs="Calibri"/>
          <w:lang w:eastAsia="cs-CZ"/>
        </w:rPr>
      </w:pPr>
      <w:r>
        <w:rPr>
          <w:rFonts w:ascii="Calibri" w:eastAsiaTheme="minorEastAsia" w:hAnsi="Calibri"/>
          <w:lang w:eastAsia="cs-CZ"/>
        </w:rPr>
        <w:t>zákon č. 131/2000 Sb., o hlavním městě Praze</w:t>
      </w:r>
    </w:p>
    <w:p w14:paraId="3E94E18F" w14:textId="77777777" w:rsidR="00D25EF7" w:rsidRDefault="00D25EF7" w:rsidP="00F30BFB">
      <w:pPr>
        <w:numPr>
          <w:ilvl w:val="0"/>
          <w:numId w:val="36"/>
        </w:numPr>
        <w:spacing w:before="100" w:beforeAutospacing="1" w:after="100" w:afterAutospacing="1" w:line="240" w:lineRule="auto"/>
        <w:divId w:val="816922807"/>
        <w:rPr>
          <w:rFonts w:ascii="Calibri" w:eastAsiaTheme="minorEastAsia" w:hAnsi="Calibri" w:cs="Calibri"/>
          <w:lang w:eastAsia="cs-CZ"/>
        </w:rPr>
      </w:pPr>
      <w:r>
        <w:rPr>
          <w:rFonts w:ascii="Calibri" w:eastAsiaTheme="minorEastAsia" w:hAnsi="Calibri"/>
          <w:lang w:eastAsia="cs-CZ"/>
        </w:rPr>
        <w:t>zákon č. 250/2000 Sb., o rozpočtových pravidlech územních celků</w:t>
      </w:r>
    </w:p>
    <w:p w14:paraId="709E071C" w14:textId="77777777" w:rsidR="00D25EF7" w:rsidRDefault="00D25EF7">
      <w:pPr>
        <w:pStyle w:val="Normlnweb"/>
        <w:divId w:val="816922807"/>
        <w:rPr>
          <w:rFonts w:ascii="Calibri" w:hAnsi="Calibri" w:cs="Calibri"/>
          <w:sz w:val="22"/>
          <w:szCs w:val="22"/>
        </w:rPr>
      </w:pPr>
      <w:r>
        <w:rPr>
          <w:rFonts w:ascii="Calibri" w:hAnsi="Calibri"/>
          <w:sz w:val="22"/>
          <w:szCs w:val="22"/>
        </w:rPr>
        <w:t>Odůvodnění předkladu:</w:t>
      </w:r>
    </w:p>
    <w:p w14:paraId="7983A70B" w14:textId="77777777" w:rsidR="00D25EF7" w:rsidRDefault="00D25EF7" w:rsidP="00A2424D">
      <w:pPr>
        <w:pStyle w:val="Normlnweb"/>
        <w:jc w:val="both"/>
        <w:divId w:val="816922807"/>
        <w:rPr>
          <w:rFonts w:ascii="Calibri" w:hAnsi="Calibri" w:cs="Calibri"/>
          <w:sz w:val="22"/>
          <w:szCs w:val="22"/>
        </w:rPr>
      </w:pPr>
      <w:r>
        <w:rPr>
          <w:rFonts w:ascii="Calibri"/>
          <w:sz w:val="22"/>
          <w:szCs w:val="22"/>
        </w:rPr>
        <w:t>Dne 15.12.2025</w:t>
      </w:r>
      <w:r>
        <w:rPr>
          <w:rFonts w:ascii="Calibri"/>
          <w:sz w:val="22"/>
          <w:szCs w:val="22"/>
        </w:rPr>
        <w:t> </w:t>
      </w:r>
      <w:r>
        <w:rPr>
          <w:rFonts w:ascii="Calibri" w:hAnsi="Calibri"/>
          <w:sz w:val="22"/>
          <w:szCs w:val="22"/>
        </w:rPr>
        <w:t>schválilo ZMČ usnesením č. 560/Z22/25 </w:t>
      </w:r>
      <w:r>
        <w:rPr>
          <w:rFonts w:hAnsi="Calibri"/>
          <w:sz w:val="22"/>
          <w:szCs w:val="22"/>
        </w:rPr>
        <w:t>„</w:t>
      </w:r>
      <w:r>
        <w:rPr>
          <w:rFonts w:ascii="Calibri" w:hAnsi="Calibri"/>
          <w:sz w:val="22"/>
          <w:szCs w:val="22"/>
        </w:rPr>
        <w:t xml:space="preserve">Programy dotací pro rok 2026 v oblasti sportu, kultury, volného času a sociální oblasti v souladu s „Pravidly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xml:space="preserve">“, schválenými usnesením ZMČ č. 271/Z7/23. Na základě schváleného rozpočtu bylo možné rozdělit částku 750.000 Kč na dotace v oblasti kultury a volného času. Všechny řádně podané žádosti o dotaci z oblasti kultury a volného času byly hodnoceny členy Výboru ZMČ pro kulturu, volný čas, zdravotnictví a sociální záležitosti (dále jen </w:t>
      </w:r>
      <w:r>
        <w:rPr>
          <w:rFonts w:ascii="Calibri"/>
          <w:sz w:val="22"/>
          <w:szCs w:val="22"/>
        </w:rPr>
        <w:t>VK</w:t>
      </w:r>
      <w:r>
        <w:rPr>
          <w:rFonts w:ascii="Calibri" w:hAnsi="Calibri"/>
          <w:sz w:val="22"/>
          <w:szCs w:val="22"/>
        </w:rPr>
        <w:t xml:space="preserve">VZS). Do dotačního řízení bylo ve lhůtě pro podání žádostí přihlášeno 12 projektů celkem od 12 organizací. VKVZS hodnotil v systému </w:t>
      </w:r>
      <w:proofErr w:type="spellStart"/>
      <w:r>
        <w:rPr>
          <w:rFonts w:ascii="Calibri" w:hAnsi="Calibri"/>
          <w:sz w:val="22"/>
          <w:szCs w:val="22"/>
        </w:rPr>
        <w:t>Grantys</w:t>
      </w:r>
      <w:proofErr w:type="spellEnd"/>
      <w:r>
        <w:rPr>
          <w:rFonts w:ascii="Calibri" w:hAnsi="Calibri"/>
          <w:sz w:val="22"/>
          <w:szCs w:val="22"/>
        </w:rPr>
        <w:t xml:space="preserve"> všechny podané žádosti dle vyhlášených podmínek, a to formou přidělování bodů jednotlivým žádostem. Z celkového objemu finančních prostředků 750 000 Kč bylo rozděleno na základě bodového hodnocení a v souladu s podmínkami pro poskytnutí dotace 621.000 Kč. V tuto chvíli zůstává v rozpočtu MČ Praha 18 částka ve výši 129.000 Kč. Doporučené částky, uvedené v tabulce výše,</w:t>
      </w:r>
      <w:r>
        <w:rPr>
          <w:rFonts w:ascii="Calibri"/>
          <w:sz w:val="22"/>
          <w:szCs w:val="22"/>
        </w:rPr>
        <w:t xml:space="preserve"> v</w:t>
      </w:r>
      <w:r>
        <w:rPr>
          <w:rFonts w:ascii="Calibri" w:hAnsi="Calibri"/>
          <w:sz w:val="22"/>
          <w:szCs w:val="22"/>
        </w:rPr>
        <w:t>ycházejí z podkladů zaslaných tajemnicí VKVZS na OŠKT. VKVZS svým usnesením č. 06/04/26 navrhuje vyhodnocení žádostí o dotace v oblasti kultury a volného času pro rok 2026 předložit RMČ k projednání a následně Zastupitelstvu MČ Praha 18 ke schválení ve zn</w:t>
      </w:r>
      <w:r>
        <w:rPr>
          <w:rFonts w:hAnsi="Calibri"/>
          <w:sz w:val="22"/>
          <w:szCs w:val="22"/>
        </w:rPr>
        <w:t>ě</w:t>
      </w:r>
      <w:r>
        <w:rPr>
          <w:rFonts w:ascii="Calibri" w:hAnsi="Calibri"/>
          <w:sz w:val="22"/>
          <w:szCs w:val="22"/>
        </w:rPr>
        <w:t>ní uvedeném v příloze.</w:t>
      </w:r>
    </w:p>
    <w:p w14:paraId="28A60C83" w14:textId="77777777" w:rsidR="001E4C2D" w:rsidRDefault="001E4C2D">
      <w:pPr>
        <w:pStyle w:val="Normlnweb"/>
        <w:divId w:val="816922807"/>
        <w:rPr>
          <w:rStyle w:val="Siln"/>
          <w:rFonts w:ascii="Calibri" w:hAnsi="Calibri" w:cs="Calibri"/>
          <w:sz w:val="22"/>
          <w:szCs w:val="22"/>
        </w:rPr>
      </w:pPr>
    </w:p>
    <w:p w14:paraId="4AAC4429" w14:textId="79830EE2" w:rsidR="00D25EF7" w:rsidRDefault="00D25EF7">
      <w:pPr>
        <w:pStyle w:val="Normlnweb"/>
        <w:divId w:val="816922807"/>
        <w:rPr>
          <w:rFonts w:ascii="Calibri" w:hAnsi="Calibri" w:cs="Calibri"/>
          <w:sz w:val="22"/>
          <w:szCs w:val="22"/>
        </w:rPr>
      </w:pPr>
      <w:r>
        <w:rPr>
          <w:rStyle w:val="Siln"/>
          <w:rFonts w:ascii="Calibri" w:hAnsi="Calibri" w:cs="Calibri"/>
          <w:sz w:val="22"/>
          <w:szCs w:val="22"/>
        </w:rPr>
        <w:t xml:space="preserve">Zodpovídá: místostarostka Lojková </w:t>
      </w:r>
      <w:r w:rsidR="001E4C2D">
        <w:rPr>
          <w:rStyle w:val="Siln"/>
          <w:rFonts w:ascii="Calibri" w:hAnsi="Calibri" w:cs="Calibri"/>
          <w:sz w:val="22"/>
          <w:szCs w:val="22"/>
        </w:rPr>
        <w:t>–</w:t>
      </w:r>
      <w:r>
        <w:rPr>
          <w:rStyle w:val="Siln"/>
          <w:rFonts w:ascii="Calibri" w:hAnsi="Calibri" w:cs="Calibri"/>
          <w:sz w:val="22"/>
          <w:szCs w:val="22"/>
        </w:rPr>
        <w:t xml:space="preserve"> OŠKT, EO</w:t>
      </w:r>
    </w:p>
    <w:p w14:paraId="3B875E3B" w14:textId="77777777" w:rsidR="001E4C2D" w:rsidRDefault="001E4C2D">
      <w:pPr>
        <w:pStyle w:val="Normlnweb"/>
        <w:divId w:val="816922807"/>
        <w:rPr>
          <w:rFonts w:ascii="Calibri" w:hAnsi="Calibri"/>
          <w:sz w:val="22"/>
          <w:szCs w:val="22"/>
        </w:rPr>
      </w:pPr>
    </w:p>
    <w:p w14:paraId="320BC302" w14:textId="77777777" w:rsidR="001B6577" w:rsidRDefault="001B6577" w:rsidP="006D339E">
      <w:pPr>
        <w:pStyle w:val="Bezmezer"/>
        <w:rPr>
          <w:rFonts w:asciiTheme="minorHAnsi" w:hAnsiTheme="minorHAnsi" w:cs="Calibri"/>
          <w:b/>
          <w:sz w:val="22"/>
        </w:rPr>
      </w:pPr>
    </w:p>
    <w:p w14:paraId="47381831" w14:textId="7641BDD6"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1C2BE5">
        <w:rPr>
          <w:rFonts w:asciiTheme="minorHAnsi" w:hAnsiTheme="minorHAnsi" w:cs="Aptos"/>
          <w:sz w:val="22"/>
        </w:rPr>
        <w:t>20</w:t>
      </w:r>
      <w:r w:rsidRPr="005D4EAF">
        <w:rPr>
          <w:rFonts w:asciiTheme="minorHAnsi" w:hAnsiTheme="minorHAnsi" w:cs="Aptos"/>
          <w:sz w:val="22"/>
        </w:rPr>
        <w:t> </w:t>
      </w:r>
      <w:r w:rsidRPr="005D4EAF">
        <w:rPr>
          <w:rFonts w:asciiTheme="minorHAnsi" w:hAnsiTheme="minorHAnsi" w:cs="Aptos"/>
          <w:sz w:val="22"/>
        </w:rPr>
        <w:tab/>
        <w:t xml:space="preserve">proti   </w:t>
      </w:r>
      <w:r w:rsidR="00FC4B5A">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1C2BE5">
        <w:rPr>
          <w:rFonts w:asciiTheme="minorHAnsi" w:hAnsiTheme="minorHAnsi" w:cs="Aptos"/>
          <w:sz w:val="22"/>
        </w:rPr>
        <w:t>2</w:t>
      </w:r>
      <w:r w:rsidRPr="005D4EAF">
        <w:rPr>
          <w:rFonts w:asciiTheme="minorHAnsi" w:hAnsiTheme="minorHAnsi" w:cs="Aptos"/>
          <w:sz w:val="22"/>
        </w:rPr>
        <w:tab/>
      </w:r>
      <w:r w:rsidRPr="005D4EAF">
        <w:rPr>
          <w:rFonts w:asciiTheme="minorHAnsi" w:hAnsiTheme="minorHAnsi" w:cs="Aptos"/>
          <w:sz w:val="22"/>
        </w:rPr>
        <w:tab/>
        <w:t xml:space="preserve">nehlasoval   </w:t>
      </w:r>
      <w:r w:rsidR="00FC4B5A">
        <w:rPr>
          <w:rFonts w:asciiTheme="minorHAnsi" w:hAnsiTheme="minorHAnsi" w:cs="Aptos"/>
          <w:sz w:val="22"/>
        </w:rPr>
        <w:t>0</w:t>
      </w:r>
    </w:p>
    <w:p w14:paraId="0B188878" w14:textId="20AD43B9" w:rsidR="001E4C2D" w:rsidRPr="001B6577" w:rsidRDefault="001E4C2D" w:rsidP="001B6577">
      <w:pPr>
        <w:pStyle w:val="Bezmezer"/>
        <w:spacing w:before="120" w:after="120"/>
        <w:rPr>
          <w:rFonts w:asciiTheme="minorHAnsi" w:hAnsiTheme="minorHAnsi" w:cs="Aptos"/>
          <w:b/>
          <w:bCs/>
          <w:sz w:val="22"/>
        </w:rPr>
      </w:pPr>
      <w:r w:rsidRPr="00442FBF">
        <w:rPr>
          <w:rFonts w:asciiTheme="minorHAnsi" w:hAnsiTheme="minorHAnsi" w:cs="Aptos"/>
          <w:b/>
          <w:bCs/>
          <w:sz w:val="22"/>
        </w:rPr>
        <w:t>Usnesení bylo př</w:t>
      </w:r>
      <w:r w:rsidR="001B6577">
        <w:rPr>
          <w:rFonts w:asciiTheme="minorHAnsi" w:hAnsiTheme="minorHAnsi" w:cs="Aptos"/>
          <w:b/>
          <w:bCs/>
          <w:sz w:val="22"/>
        </w:rPr>
        <w:t xml:space="preserve">ijato. </w:t>
      </w:r>
    </w:p>
    <w:p w14:paraId="75880C54"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8 </w:t>
      </w:r>
    </w:p>
    <w:p w14:paraId="7F4DF304" w14:textId="77777777" w:rsidR="004C17D7" w:rsidRPr="00D87F57" w:rsidRDefault="004C17D7" w:rsidP="00FB3703">
      <w:pPr>
        <w:pStyle w:val="Bezmezer"/>
        <w:rPr>
          <w:rFonts w:asciiTheme="minorHAnsi" w:hAnsiTheme="minorHAnsi" w:cs="Calibri"/>
          <w:b/>
          <w:sz w:val="22"/>
          <w:u w:val="single"/>
        </w:rPr>
      </w:pPr>
    </w:p>
    <w:p w14:paraId="6C70CE12"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Poskytnutí dotací pro rok 2026 v sociální oblasti </w:t>
      </w:r>
    </w:p>
    <w:p w14:paraId="3E9E7EDA"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CD1F151" w14:textId="77777777" w:rsidTr="00FF2E46">
        <w:tc>
          <w:tcPr>
            <w:tcW w:w="1212" w:type="dxa"/>
          </w:tcPr>
          <w:p w14:paraId="617543D7"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AB8765B"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41A16670" w14:textId="77777777" w:rsidR="00006E5F" w:rsidRPr="00D87F57" w:rsidRDefault="00006E5F" w:rsidP="00E8232E">
            <w:pPr>
              <w:pStyle w:val="Bezmezer"/>
              <w:rPr>
                <w:rFonts w:asciiTheme="minorHAnsi" w:hAnsiTheme="minorHAnsi" w:cs="Calibri"/>
                <w:b/>
                <w:sz w:val="22"/>
              </w:rPr>
            </w:pPr>
          </w:p>
        </w:tc>
        <w:tc>
          <w:tcPr>
            <w:tcW w:w="1361" w:type="dxa"/>
          </w:tcPr>
          <w:p w14:paraId="67E3A74F"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23966CA0"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Mgr. Petra Trmalová</w:t>
            </w:r>
          </w:p>
        </w:tc>
      </w:tr>
    </w:tbl>
    <w:p w14:paraId="7D239D4B" w14:textId="77777777" w:rsidR="00006E5F" w:rsidRPr="00D87F57" w:rsidRDefault="00006E5F" w:rsidP="00FB3703">
      <w:pPr>
        <w:pStyle w:val="Bezmezer"/>
        <w:rPr>
          <w:rFonts w:asciiTheme="minorHAnsi" w:hAnsiTheme="minorHAnsi" w:cs="Calibri"/>
          <w:b/>
          <w:sz w:val="22"/>
        </w:rPr>
      </w:pPr>
    </w:p>
    <w:p w14:paraId="5A56438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sociální péče a zdravotnictví</w:t>
      </w:r>
      <w:r w:rsidR="00D40DD3" w:rsidRPr="00D87F57">
        <w:rPr>
          <w:rFonts w:asciiTheme="minorHAnsi" w:hAnsiTheme="minorHAnsi" w:cs="Calibri"/>
          <w:sz w:val="22"/>
        </w:rPr>
        <w:tab/>
        <w:t xml:space="preserve">      </w:t>
      </w:r>
    </w:p>
    <w:p w14:paraId="3A69607E" w14:textId="77777777" w:rsidR="00FB3703" w:rsidRPr="00D87F57" w:rsidRDefault="00FB3703" w:rsidP="00FB3703">
      <w:pPr>
        <w:pStyle w:val="Bezmezer"/>
        <w:rPr>
          <w:rFonts w:asciiTheme="minorHAnsi" w:hAnsiTheme="minorHAnsi" w:cs="Calibri"/>
          <w:b/>
          <w:sz w:val="22"/>
        </w:rPr>
      </w:pPr>
    </w:p>
    <w:p w14:paraId="148EC484" w14:textId="4C870F2B"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612</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750F3BEF" w14:textId="77777777" w:rsidR="00833BFB" w:rsidRPr="00D87F57" w:rsidRDefault="00833BFB" w:rsidP="00FB3703">
      <w:pPr>
        <w:pStyle w:val="Bezmezer"/>
        <w:rPr>
          <w:rFonts w:asciiTheme="minorHAnsi" w:hAnsiTheme="minorHAnsi" w:cs="Calibri"/>
          <w:b/>
          <w:sz w:val="22"/>
        </w:rPr>
      </w:pPr>
    </w:p>
    <w:p w14:paraId="647B4844"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8905010" w14:textId="77777777" w:rsidR="0087783E" w:rsidRDefault="0087783E">
      <w:pPr>
        <w:spacing w:after="0" w:line="240" w:lineRule="auto"/>
        <w:divId w:val="816922827"/>
        <w:rPr>
          <w:rFonts w:ascii="Calibri" w:eastAsiaTheme="minorEastAsia" w:hAnsi="Calibri" w:cs="Calibri"/>
          <w:sz w:val="24"/>
          <w:szCs w:val="24"/>
          <w:lang w:eastAsia="cs-CZ"/>
        </w:rPr>
      </w:pPr>
    </w:p>
    <w:p w14:paraId="035C5D38" w14:textId="394BFBAA" w:rsidR="0087783E" w:rsidRDefault="0087783E" w:rsidP="001B6577">
      <w:pPr>
        <w:pStyle w:val="Normlnweb"/>
        <w:spacing w:before="0" w:after="0"/>
        <w:ind w:left="284" w:hanging="284"/>
        <w:divId w:val="816922827"/>
        <w:rPr>
          <w:rFonts w:ascii="Calibri" w:hAnsi="Calibri" w:cs="Calibri"/>
          <w:b/>
          <w:bCs/>
          <w:sz w:val="22"/>
          <w:szCs w:val="22"/>
        </w:rPr>
      </w:pPr>
      <w:r>
        <w:rPr>
          <w:rFonts w:ascii="Calibri" w:hAnsi="Calibri" w:cs="Calibri"/>
          <w:b/>
          <w:bCs/>
          <w:sz w:val="22"/>
          <w:szCs w:val="22"/>
        </w:rPr>
        <w:t xml:space="preserve">I. </w:t>
      </w:r>
      <w:r w:rsidR="001B6577">
        <w:rPr>
          <w:rFonts w:ascii="Calibri" w:hAnsi="Calibri" w:cs="Calibri"/>
          <w:b/>
          <w:bCs/>
          <w:sz w:val="22"/>
          <w:szCs w:val="22"/>
        </w:rPr>
        <w:tab/>
      </w:r>
      <w:r>
        <w:rPr>
          <w:rFonts w:ascii="Calibri" w:hAnsi="Calibri" w:cs="Calibri"/>
          <w:b/>
          <w:bCs/>
          <w:sz w:val="22"/>
          <w:szCs w:val="22"/>
        </w:rPr>
        <w:t xml:space="preserve">schvaluje </w:t>
      </w:r>
    </w:p>
    <w:p w14:paraId="0970D3EF" w14:textId="76CE7747" w:rsidR="0087783E" w:rsidRDefault="0087783E" w:rsidP="00F30BFB">
      <w:pPr>
        <w:pStyle w:val="Normlnweb"/>
        <w:numPr>
          <w:ilvl w:val="0"/>
          <w:numId w:val="8"/>
        </w:numPr>
        <w:ind w:left="570"/>
        <w:jc w:val="both"/>
        <w:divId w:val="816922829"/>
        <w:rPr>
          <w:rFonts w:ascii="Calibri" w:hAnsi="Calibri" w:cs="Calibri"/>
          <w:sz w:val="22"/>
          <w:szCs w:val="22"/>
        </w:rPr>
      </w:pPr>
      <w:r>
        <w:rPr>
          <w:rFonts w:ascii="Calibri" w:hAnsi="Calibri"/>
          <w:sz w:val="22"/>
          <w:szCs w:val="22"/>
        </w:rPr>
        <w:t xml:space="preserve">poskytnutí dotací v sociální oblasti pro rok 2026 dle Programů dotací pro rok 2026 v oblasti sportu, kultury a volného času a v oblasti sociální </w:t>
      </w:r>
      <w:proofErr w:type="gramStart"/>
      <w:r>
        <w:rPr>
          <w:rFonts w:ascii="Calibri" w:hAnsi="Calibri"/>
          <w:sz w:val="22"/>
          <w:szCs w:val="22"/>
        </w:rPr>
        <w:t>vyhlášených</w:t>
      </w:r>
      <w:r w:rsidR="0041108E">
        <w:rPr>
          <w:rFonts w:ascii="Calibri" w:hAnsi="Calibri"/>
          <w:sz w:val="22"/>
          <w:szCs w:val="22"/>
        </w:rPr>
        <w:t xml:space="preserve"> u</w:t>
      </w:r>
      <w:r>
        <w:rPr>
          <w:rFonts w:ascii="Calibri" w:hAnsi="Calibri"/>
          <w:sz w:val="22"/>
          <w:szCs w:val="22"/>
        </w:rPr>
        <w:t>snesením</w:t>
      </w:r>
      <w:proofErr w:type="gramEnd"/>
      <w:r>
        <w:rPr>
          <w:rFonts w:ascii="Calibri" w:hAnsi="Calibri"/>
          <w:sz w:val="22"/>
          <w:szCs w:val="22"/>
        </w:rPr>
        <w:t xml:space="preserve"> ZMČ č. 560/Z22/25 ze dne 15.12.2025 a Pravidel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xml:space="preserve"> vyhlášených usnesením ZMČ č. 271/Z7/23 ze dne 11.12.2023. Důvodem pro snížení dotace oproti požadavkům jednotlivých subjektů jsou výsledky bodového hodnocení.</w:t>
      </w:r>
    </w:p>
    <w:p w14:paraId="487F4034" w14:textId="77777777" w:rsidR="0087783E" w:rsidRDefault="0087783E">
      <w:pPr>
        <w:pStyle w:val="Normlnweb"/>
        <w:ind w:left="570"/>
        <w:divId w:val="816922829"/>
        <w:rPr>
          <w:rFonts w:ascii="Calibri" w:hAnsi="Calibri" w:cs="Calibri"/>
          <w:vanish/>
          <w:sz w:val="22"/>
          <w:szCs w:val="22"/>
        </w:rPr>
      </w:pPr>
      <w:r>
        <w:rPr>
          <w:rFonts w:ascii="Calibri" w:hAnsi="Calibri" w:cs="Calibri"/>
          <w:vanish/>
          <w:sz w:val="22"/>
          <w:szCs w:val="22"/>
        </w:rPr>
        <w:t>0</w:t>
      </w:r>
    </w:p>
    <w:p w14:paraId="7F1FA4AC" w14:textId="0412005E" w:rsidR="0087783E" w:rsidRDefault="0087783E" w:rsidP="00F30BFB">
      <w:pPr>
        <w:pStyle w:val="Normlnweb"/>
        <w:numPr>
          <w:ilvl w:val="0"/>
          <w:numId w:val="23"/>
        </w:numPr>
        <w:spacing w:before="0" w:after="0"/>
        <w:ind w:left="284" w:hanging="284"/>
        <w:divId w:val="816922827"/>
        <w:rPr>
          <w:rFonts w:ascii="Calibri" w:hAnsi="Calibri" w:cs="Calibri"/>
          <w:b/>
          <w:bCs/>
          <w:sz w:val="22"/>
          <w:szCs w:val="22"/>
        </w:rPr>
      </w:pPr>
      <w:r>
        <w:rPr>
          <w:rFonts w:ascii="Calibri" w:hAnsi="Calibri" w:cs="Calibri"/>
          <w:b/>
          <w:bCs/>
          <w:sz w:val="22"/>
          <w:szCs w:val="22"/>
        </w:rPr>
        <w:t xml:space="preserve">schvaluje </w:t>
      </w:r>
    </w:p>
    <w:p w14:paraId="7BFD5B82" w14:textId="19994834" w:rsidR="0087783E" w:rsidRDefault="0087783E" w:rsidP="00F30BFB">
      <w:pPr>
        <w:pStyle w:val="Normlnweb"/>
        <w:numPr>
          <w:ilvl w:val="0"/>
          <w:numId w:val="9"/>
        </w:numPr>
        <w:ind w:left="570"/>
        <w:jc w:val="both"/>
        <w:divId w:val="816922828"/>
        <w:rPr>
          <w:rFonts w:ascii="Calibri" w:hAnsi="Calibri" w:cs="Calibri"/>
          <w:sz w:val="22"/>
          <w:szCs w:val="22"/>
        </w:rPr>
      </w:pPr>
      <w:r>
        <w:rPr>
          <w:rFonts w:ascii="Calibri" w:hAnsi="Calibri"/>
          <w:sz w:val="22"/>
          <w:szCs w:val="22"/>
        </w:rPr>
        <w:t>dotace v</w:t>
      </w:r>
      <w:r w:rsidR="00657B09">
        <w:rPr>
          <w:rFonts w:ascii="Calibri" w:hAnsi="Calibri"/>
          <w:sz w:val="22"/>
          <w:szCs w:val="22"/>
        </w:rPr>
        <w:t> </w:t>
      </w:r>
      <w:r>
        <w:rPr>
          <w:rFonts w:ascii="Calibri" w:hAnsi="Calibri"/>
          <w:sz w:val="22"/>
          <w:szCs w:val="22"/>
        </w:rPr>
        <w:t>sociální oblasti pro rok 2026 z</w:t>
      </w:r>
      <w:r w:rsidR="00657B09">
        <w:rPr>
          <w:rFonts w:ascii="Calibri" w:hAnsi="Calibri"/>
          <w:sz w:val="22"/>
          <w:szCs w:val="22"/>
        </w:rPr>
        <w:t> </w:t>
      </w:r>
      <w:r>
        <w:rPr>
          <w:rFonts w:ascii="Calibri" w:hAnsi="Calibri"/>
          <w:sz w:val="22"/>
          <w:szCs w:val="22"/>
        </w:rPr>
        <w:t>prostředků rozpočtu MČ v</w:t>
      </w:r>
      <w:r w:rsidR="00657B09">
        <w:rPr>
          <w:rFonts w:ascii="Calibri" w:hAnsi="Calibri"/>
          <w:sz w:val="22"/>
          <w:szCs w:val="22"/>
        </w:rPr>
        <w:t> </w:t>
      </w:r>
      <w:r>
        <w:rPr>
          <w:rFonts w:ascii="Calibri" w:hAnsi="Calibri"/>
          <w:sz w:val="22"/>
          <w:szCs w:val="22"/>
        </w:rPr>
        <w:t>celkové výši 1.005.000 Kč a uzavření veřejnoprávních smluv s</w:t>
      </w:r>
      <w:r w:rsidR="00657B09">
        <w:rPr>
          <w:rFonts w:ascii="Calibri" w:hAnsi="Calibri"/>
          <w:sz w:val="22"/>
          <w:szCs w:val="22"/>
        </w:rPr>
        <w:t> </w:t>
      </w:r>
      <w:r>
        <w:rPr>
          <w:rFonts w:ascii="Calibri" w:hAnsi="Calibri"/>
          <w:sz w:val="22"/>
          <w:szCs w:val="22"/>
        </w:rPr>
        <w:t>jednotlivými žadateli uvedenými níže s</w:t>
      </w:r>
      <w:r w:rsidR="00657B09">
        <w:rPr>
          <w:rFonts w:ascii="Calibri" w:hAnsi="Calibri"/>
          <w:sz w:val="22"/>
          <w:szCs w:val="22"/>
        </w:rPr>
        <w:t> </w:t>
      </w:r>
      <w:r>
        <w:rPr>
          <w:rFonts w:ascii="Calibri" w:hAnsi="Calibri"/>
          <w:sz w:val="22"/>
          <w:szCs w:val="22"/>
        </w:rPr>
        <w:t>tím, že finanční prostředky budou poskytnuty z</w:t>
      </w:r>
      <w:r w:rsidR="00657B09">
        <w:rPr>
          <w:rFonts w:ascii="Calibri" w:hAnsi="Calibri"/>
          <w:sz w:val="22"/>
          <w:szCs w:val="22"/>
        </w:rPr>
        <w:t> </w:t>
      </w:r>
      <w:proofErr w:type="spellStart"/>
      <w:r>
        <w:rPr>
          <w:rFonts w:ascii="Calibri" w:hAnsi="Calibri"/>
          <w:sz w:val="22"/>
          <w:szCs w:val="22"/>
        </w:rPr>
        <w:t>OdPa</w:t>
      </w:r>
      <w:proofErr w:type="spellEnd"/>
      <w:r>
        <w:rPr>
          <w:rFonts w:ascii="Calibri" w:hAnsi="Calibri"/>
          <w:sz w:val="22"/>
          <w:szCs w:val="22"/>
        </w:rPr>
        <w:t xml:space="preserve"> 4329 – Ostatní sociální péče a pomoc dětem a mládeži, z</w:t>
      </w:r>
      <w:r w:rsidR="00657B09">
        <w:rPr>
          <w:rFonts w:ascii="Calibri" w:hAnsi="Calibri"/>
          <w:sz w:val="22"/>
          <w:szCs w:val="22"/>
        </w:rPr>
        <w:t> </w:t>
      </w:r>
      <w:proofErr w:type="spellStart"/>
      <w:r>
        <w:rPr>
          <w:rFonts w:ascii="Calibri" w:hAnsi="Calibri"/>
          <w:sz w:val="22"/>
          <w:szCs w:val="22"/>
        </w:rPr>
        <w:t>OdPa</w:t>
      </w:r>
      <w:proofErr w:type="spellEnd"/>
      <w:r>
        <w:rPr>
          <w:rFonts w:ascii="Calibri" w:hAnsi="Calibri"/>
          <w:sz w:val="22"/>
          <w:szCs w:val="22"/>
        </w:rPr>
        <w:t xml:space="preserve"> 4339 – Ostatní sociální péče a pomoc rodině a manželství a z</w:t>
      </w:r>
      <w:r w:rsidR="00657B09">
        <w:rPr>
          <w:rFonts w:ascii="Calibri" w:hAnsi="Calibri"/>
          <w:sz w:val="22"/>
          <w:szCs w:val="22"/>
        </w:rPr>
        <w:t> </w:t>
      </w:r>
      <w:proofErr w:type="spellStart"/>
      <w:r>
        <w:rPr>
          <w:rFonts w:ascii="Calibri" w:hAnsi="Calibri"/>
          <w:sz w:val="22"/>
          <w:szCs w:val="22"/>
        </w:rPr>
        <w:t>OdPa</w:t>
      </w:r>
      <w:proofErr w:type="spellEnd"/>
      <w:r>
        <w:rPr>
          <w:rFonts w:ascii="Calibri" w:hAnsi="Calibri"/>
          <w:sz w:val="22"/>
          <w:szCs w:val="22"/>
        </w:rPr>
        <w:t xml:space="preserve"> 4379 – Ostatní služby a činnosti v</w:t>
      </w:r>
      <w:r w:rsidR="00657B09">
        <w:rPr>
          <w:rFonts w:ascii="Calibri" w:hAnsi="Calibri"/>
          <w:sz w:val="22"/>
          <w:szCs w:val="22"/>
        </w:rPr>
        <w:t> </w:t>
      </w:r>
      <w:r>
        <w:rPr>
          <w:rFonts w:ascii="Calibri" w:hAnsi="Calibri"/>
          <w:sz w:val="22"/>
          <w:szCs w:val="22"/>
        </w:rPr>
        <w:t>oblasti sociální prevence a budou předmětem finančního vypořádání za rok 2026:</w:t>
      </w:r>
    </w:p>
    <w:tbl>
      <w:tblPr>
        <w:tblStyle w:val="Mkatabulky"/>
        <w:tblW w:w="8931" w:type="dxa"/>
        <w:tblInd w:w="562" w:type="dxa"/>
        <w:tblLayout w:type="fixed"/>
        <w:tblLook w:val="04A0" w:firstRow="1" w:lastRow="0" w:firstColumn="1" w:lastColumn="0" w:noHBand="0" w:noVBand="1"/>
      </w:tblPr>
      <w:tblGrid>
        <w:gridCol w:w="567"/>
        <w:gridCol w:w="2127"/>
        <w:gridCol w:w="3260"/>
        <w:gridCol w:w="1063"/>
        <w:gridCol w:w="1205"/>
        <w:gridCol w:w="709"/>
      </w:tblGrid>
      <w:tr w:rsidR="001B6577" w14:paraId="34F11F37" w14:textId="77777777" w:rsidTr="001B6577">
        <w:trPr>
          <w:divId w:val="816922828"/>
        </w:trPr>
        <w:tc>
          <w:tcPr>
            <w:tcW w:w="567" w:type="dxa"/>
            <w:hideMark/>
          </w:tcPr>
          <w:p w14:paraId="41AC8256" w14:textId="77777777" w:rsidR="0087783E" w:rsidRDefault="0087783E">
            <w:pPr>
              <w:rPr>
                <w:rFonts w:ascii="Calibri" w:hAnsi="Calibri" w:cs="Calibri"/>
                <w:sz w:val="17"/>
                <w:szCs w:val="17"/>
              </w:rPr>
            </w:pPr>
            <w:r>
              <w:rPr>
                <w:rFonts w:ascii="Calibri" w:hAnsi="Calibri" w:cs="Calibri"/>
                <w:sz w:val="17"/>
                <w:szCs w:val="17"/>
              </w:rPr>
              <w:t> </w:t>
            </w:r>
          </w:p>
        </w:tc>
        <w:tc>
          <w:tcPr>
            <w:tcW w:w="2127" w:type="dxa"/>
            <w:hideMark/>
          </w:tcPr>
          <w:p w14:paraId="1210FDAE" w14:textId="77777777" w:rsidR="0087783E" w:rsidRDefault="0087783E">
            <w:pPr>
              <w:rPr>
                <w:rFonts w:ascii="Calibri" w:hAnsi="Calibri" w:cs="Calibri"/>
                <w:sz w:val="17"/>
                <w:szCs w:val="17"/>
              </w:rPr>
            </w:pPr>
            <w:r>
              <w:rPr>
                <w:rStyle w:val="Siln"/>
                <w:rFonts w:ascii="Calibri" w:hAnsi="Calibri" w:cs="Calibri"/>
                <w:sz w:val="17"/>
                <w:szCs w:val="17"/>
              </w:rPr>
              <w:t>Organizace</w:t>
            </w:r>
          </w:p>
        </w:tc>
        <w:tc>
          <w:tcPr>
            <w:tcW w:w="3260" w:type="dxa"/>
            <w:hideMark/>
          </w:tcPr>
          <w:p w14:paraId="30E0A6EC" w14:textId="77777777" w:rsidR="0087783E" w:rsidRDefault="0087783E">
            <w:pPr>
              <w:rPr>
                <w:rFonts w:ascii="Calibri" w:hAnsi="Calibri" w:cs="Calibri"/>
                <w:sz w:val="17"/>
                <w:szCs w:val="17"/>
              </w:rPr>
            </w:pPr>
            <w:r>
              <w:rPr>
                <w:rStyle w:val="Siln"/>
                <w:rFonts w:ascii="Calibri" w:hAnsi="Calibri" w:cs="Calibri"/>
                <w:sz w:val="17"/>
                <w:szCs w:val="17"/>
              </w:rPr>
              <w:t>Projekt</w:t>
            </w:r>
          </w:p>
        </w:tc>
        <w:tc>
          <w:tcPr>
            <w:tcW w:w="1063" w:type="dxa"/>
            <w:hideMark/>
          </w:tcPr>
          <w:p w14:paraId="357073BE" w14:textId="77777777" w:rsidR="0087783E" w:rsidRDefault="0087783E">
            <w:pPr>
              <w:rPr>
                <w:rFonts w:ascii="Calibri" w:hAnsi="Calibri" w:cs="Calibri"/>
                <w:sz w:val="17"/>
                <w:szCs w:val="17"/>
              </w:rPr>
            </w:pPr>
            <w:r>
              <w:rPr>
                <w:rStyle w:val="Siln"/>
                <w:rFonts w:ascii="Calibri" w:hAnsi="Calibri"/>
                <w:sz w:val="17"/>
                <w:szCs w:val="17"/>
              </w:rPr>
              <w:t>Požadavek Kč</w:t>
            </w:r>
          </w:p>
        </w:tc>
        <w:tc>
          <w:tcPr>
            <w:tcW w:w="1205" w:type="dxa"/>
            <w:hideMark/>
          </w:tcPr>
          <w:p w14:paraId="361508DB" w14:textId="7D4D4950" w:rsidR="0087783E" w:rsidRDefault="00555360" w:rsidP="001B6577">
            <w:pPr>
              <w:rPr>
                <w:rFonts w:ascii="Calibri" w:hAnsi="Calibri" w:cs="Calibri"/>
                <w:sz w:val="17"/>
                <w:szCs w:val="17"/>
              </w:rPr>
            </w:pPr>
            <w:r>
              <w:rPr>
                <w:rStyle w:val="Siln"/>
                <w:rFonts w:ascii="Calibri" w:hAnsi="Calibri"/>
                <w:sz w:val="17"/>
                <w:szCs w:val="17"/>
              </w:rPr>
              <w:t>S</w:t>
            </w:r>
            <w:r>
              <w:rPr>
                <w:rStyle w:val="Siln"/>
                <w:sz w:val="17"/>
                <w:szCs w:val="17"/>
              </w:rPr>
              <w:t>chváleno</w:t>
            </w:r>
            <w:r w:rsidR="0087783E">
              <w:rPr>
                <w:rStyle w:val="Siln"/>
                <w:rFonts w:ascii="Calibri" w:hAnsi="Calibri"/>
                <w:sz w:val="17"/>
                <w:szCs w:val="17"/>
              </w:rPr>
              <w:t xml:space="preserve"> Kč</w:t>
            </w:r>
          </w:p>
        </w:tc>
        <w:tc>
          <w:tcPr>
            <w:tcW w:w="709" w:type="dxa"/>
            <w:hideMark/>
          </w:tcPr>
          <w:p w14:paraId="60018250" w14:textId="77777777" w:rsidR="0087783E" w:rsidRDefault="0087783E">
            <w:pPr>
              <w:rPr>
                <w:rFonts w:ascii="Calibri" w:hAnsi="Calibri" w:cs="Calibri"/>
                <w:sz w:val="17"/>
                <w:szCs w:val="17"/>
              </w:rPr>
            </w:pPr>
            <w:proofErr w:type="spellStart"/>
            <w:r>
              <w:rPr>
                <w:rStyle w:val="Siln"/>
                <w:rFonts w:ascii="Calibri" w:hAnsi="Calibri" w:cs="Calibri"/>
                <w:sz w:val="17"/>
                <w:szCs w:val="17"/>
              </w:rPr>
              <w:t>OdPa</w:t>
            </w:r>
            <w:proofErr w:type="spellEnd"/>
          </w:p>
        </w:tc>
      </w:tr>
      <w:tr w:rsidR="0087783E" w14:paraId="65ACBCF3" w14:textId="77777777" w:rsidTr="001B6577">
        <w:trPr>
          <w:divId w:val="816922828"/>
        </w:trPr>
        <w:tc>
          <w:tcPr>
            <w:tcW w:w="567" w:type="dxa"/>
            <w:hideMark/>
          </w:tcPr>
          <w:p w14:paraId="214746E4" w14:textId="77777777" w:rsidR="0087783E" w:rsidRDefault="0087783E">
            <w:pPr>
              <w:rPr>
                <w:rFonts w:ascii="Calibri" w:hAnsi="Calibri" w:cs="Calibri"/>
                <w:sz w:val="17"/>
                <w:szCs w:val="17"/>
              </w:rPr>
            </w:pPr>
            <w:r>
              <w:rPr>
                <w:rFonts w:ascii="Calibri" w:hAnsi="Calibri" w:cs="Calibri"/>
                <w:sz w:val="17"/>
                <w:szCs w:val="17"/>
              </w:rPr>
              <w:t>1.</w:t>
            </w:r>
          </w:p>
        </w:tc>
        <w:tc>
          <w:tcPr>
            <w:tcW w:w="2127" w:type="dxa"/>
            <w:hideMark/>
          </w:tcPr>
          <w:p w14:paraId="46775E5D" w14:textId="7974424A" w:rsidR="0087783E" w:rsidRDefault="0087783E">
            <w:pPr>
              <w:rPr>
                <w:rFonts w:ascii="Calibri" w:hAnsi="Calibri" w:cs="Calibri"/>
                <w:sz w:val="17"/>
                <w:szCs w:val="17"/>
              </w:rPr>
            </w:pPr>
            <w:r>
              <w:rPr>
                <w:rFonts w:ascii="Calibri" w:hAnsi="Calibri"/>
                <w:sz w:val="17"/>
                <w:szCs w:val="17"/>
              </w:rPr>
              <w:t>Klub ŽAP – ženy s</w:t>
            </w:r>
            <w:r w:rsidR="00657B09">
              <w:rPr>
                <w:rFonts w:ascii="Calibri" w:hAnsi="Calibri"/>
                <w:sz w:val="17"/>
                <w:szCs w:val="17"/>
              </w:rPr>
              <w:t> </w:t>
            </w:r>
            <w:r>
              <w:rPr>
                <w:rFonts w:ascii="Calibri" w:hAnsi="Calibri"/>
                <w:sz w:val="17"/>
                <w:szCs w:val="17"/>
              </w:rPr>
              <w:t xml:space="preserve">nádorovým onemocněním, </w:t>
            </w:r>
            <w:proofErr w:type="spellStart"/>
            <w:r>
              <w:rPr>
                <w:rFonts w:ascii="Calibri" w:hAnsi="Calibri"/>
                <w:sz w:val="17"/>
                <w:szCs w:val="17"/>
              </w:rPr>
              <w:t>z.s</w:t>
            </w:r>
            <w:proofErr w:type="spellEnd"/>
            <w:r>
              <w:rPr>
                <w:rFonts w:ascii="Calibri" w:hAnsi="Calibri"/>
                <w:sz w:val="17"/>
                <w:szCs w:val="17"/>
              </w:rPr>
              <w:t>.</w:t>
            </w:r>
          </w:p>
        </w:tc>
        <w:tc>
          <w:tcPr>
            <w:tcW w:w="3260" w:type="dxa"/>
            <w:hideMark/>
          </w:tcPr>
          <w:p w14:paraId="6C6BDED6" w14:textId="77777777" w:rsidR="0087783E" w:rsidRDefault="0087783E">
            <w:pPr>
              <w:rPr>
                <w:rFonts w:ascii="Calibri" w:hAnsi="Calibri" w:cs="Calibri"/>
                <w:sz w:val="17"/>
                <w:szCs w:val="17"/>
              </w:rPr>
            </w:pPr>
            <w:r>
              <w:rPr>
                <w:rFonts w:ascii="Calibri" w:hAnsi="Calibri"/>
                <w:sz w:val="17"/>
                <w:szCs w:val="17"/>
              </w:rPr>
              <w:t>Rekondiční a ozdravné pobyty pro ženy po ablaci prsu</w:t>
            </w:r>
          </w:p>
        </w:tc>
        <w:tc>
          <w:tcPr>
            <w:tcW w:w="1063" w:type="dxa"/>
            <w:hideMark/>
          </w:tcPr>
          <w:p w14:paraId="0150BBC5" w14:textId="77777777" w:rsidR="0087783E" w:rsidRDefault="0087783E">
            <w:pPr>
              <w:rPr>
                <w:rFonts w:ascii="Calibri" w:hAnsi="Calibri" w:cs="Calibri"/>
                <w:sz w:val="17"/>
                <w:szCs w:val="17"/>
              </w:rPr>
            </w:pPr>
            <w:r>
              <w:rPr>
                <w:rFonts w:ascii="Calibri" w:hAnsi="Calibri" w:cs="Calibri"/>
                <w:sz w:val="17"/>
                <w:szCs w:val="17"/>
              </w:rPr>
              <w:t>18 000</w:t>
            </w:r>
          </w:p>
        </w:tc>
        <w:tc>
          <w:tcPr>
            <w:tcW w:w="1205" w:type="dxa"/>
            <w:hideMark/>
          </w:tcPr>
          <w:p w14:paraId="11402A25" w14:textId="77777777" w:rsidR="0087783E" w:rsidRDefault="0087783E">
            <w:pPr>
              <w:rPr>
                <w:rFonts w:ascii="Calibri" w:hAnsi="Calibri" w:cs="Calibri"/>
                <w:sz w:val="17"/>
                <w:szCs w:val="17"/>
              </w:rPr>
            </w:pPr>
            <w:r>
              <w:rPr>
                <w:rStyle w:val="Siln"/>
                <w:rFonts w:ascii="Calibri" w:hAnsi="Calibri" w:cs="Calibri"/>
                <w:sz w:val="17"/>
                <w:szCs w:val="17"/>
              </w:rPr>
              <w:t>17 000</w:t>
            </w:r>
          </w:p>
        </w:tc>
        <w:tc>
          <w:tcPr>
            <w:tcW w:w="709" w:type="dxa"/>
            <w:hideMark/>
          </w:tcPr>
          <w:p w14:paraId="659D7C0C"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5804F79C" w14:textId="77777777" w:rsidTr="001B6577">
        <w:trPr>
          <w:divId w:val="816922828"/>
        </w:trPr>
        <w:tc>
          <w:tcPr>
            <w:tcW w:w="567" w:type="dxa"/>
            <w:hideMark/>
          </w:tcPr>
          <w:p w14:paraId="2ED99DAE" w14:textId="77777777" w:rsidR="0087783E" w:rsidRDefault="0087783E">
            <w:pPr>
              <w:rPr>
                <w:rFonts w:ascii="Calibri" w:hAnsi="Calibri" w:cs="Calibri"/>
                <w:sz w:val="17"/>
                <w:szCs w:val="17"/>
              </w:rPr>
            </w:pPr>
            <w:r>
              <w:rPr>
                <w:rFonts w:ascii="Calibri" w:hAnsi="Calibri" w:cs="Calibri"/>
                <w:sz w:val="17"/>
                <w:szCs w:val="17"/>
              </w:rPr>
              <w:t>2.</w:t>
            </w:r>
          </w:p>
        </w:tc>
        <w:tc>
          <w:tcPr>
            <w:tcW w:w="2127" w:type="dxa"/>
            <w:hideMark/>
          </w:tcPr>
          <w:p w14:paraId="6D82E929" w14:textId="77777777" w:rsidR="0087783E" w:rsidRDefault="0087783E">
            <w:pPr>
              <w:rPr>
                <w:rFonts w:ascii="Calibri" w:hAnsi="Calibri" w:cs="Calibri"/>
                <w:sz w:val="17"/>
                <w:szCs w:val="17"/>
              </w:rPr>
            </w:pPr>
            <w:r>
              <w:rPr>
                <w:rFonts w:ascii="Calibri" w:hAnsi="Calibri"/>
                <w:sz w:val="17"/>
                <w:szCs w:val="17"/>
              </w:rPr>
              <w:t>Středisko křesťanské pomoci Horní Počernice</w:t>
            </w:r>
          </w:p>
        </w:tc>
        <w:tc>
          <w:tcPr>
            <w:tcW w:w="3260" w:type="dxa"/>
            <w:hideMark/>
          </w:tcPr>
          <w:p w14:paraId="5237B8A3" w14:textId="77777777" w:rsidR="0087783E" w:rsidRDefault="0087783E">
            <w:pPr>
              <w:rPr>
                <w:rFonts w:ascii="Calibri" w:hAnsi="Calibri" w:cs="Calibri"/>
                <w:sz w:val="17"/>
                <w:szCs w:val="17"/>
              </w:rPr>
            </w:pPr>
            <w:r>
              <w:rPr>
                <w:rFonts w:ascii="Calibri" w:hAnsi="Calibri"/>
                <w:sz w:val="17"/>
                <w:szCs w:val="17"/>
              </w:rPr>
              <w:t>Středisko křesťanské pomoci Horní Počernice – Azylový dům</w:t>
            </w:r>
          </w:p>
        </w:tc>
        <w:tc>
          <w:tcPr>
            <w:tcW w:w="1063" w:type="dxa"/>
            <w:hideMark/>
          </w:tcPr>
          <w:p w14:paraId="3EB33109" w14:textId="77777777" w:rsidR="0087783E" w:rsidRDefault="0087783E">
            <w:pPr>
              <w:rPr>
                <w:rFonts w:ascii="Calibri" w:hAnsi="Calibri" w:cs="Calibri"/>
                <w:sz w:val="17"/>
                <w:szCs w:val="17"/>
              </w:rPr>
            </w:pPr>
            <w:r>
              <w:rPr>
                <w:rFonts w:ascii="Calibri" w:hAnsi="Calibri" w:cs="Calibri"/>
                <w:sz w:val="17"/>
                <w:szCs w:val="17"/>
              </w:rPr>
              <w:t>20 000</w:t>
            </w:r>
          </w:p>
        </w:tc>
        <w:tc>
          <w:tcPr>
            <w:tcW w:w="1205" w:type="dxa"/>
            <w:hideMark/>
          </w:tcPr>
          <w:p w14:paraId="7B6D0EB7" w14:textId="77777777" w:rsidR="0087783E" w:rsidRDefault="0087783E">
            <w:pPr>
              <w:rPr>
                <w:rFonts w:ascii="Calibri" w:hAnsi="Calibri" w:cs="Calibri"/>
                <w:sz w:val="17"/>
                <w:szCs w:val="17"/>
              </w:rPr>
            </w:pPr>
            <w:r>
              <w:rPr>
                <w:rStyle w:val="Siln"/>
                <w:rFonts w:ascii="Calibri" w:hAnsi="Calibri" w:cs="Calibri"/>
                <w:sz w:val="17"/>
                <w:szCs w:val="17"/>
              </w:rPr>
              <w:t>18 000</w:t>
            </w:r>
          </w:p>
        </w:tc>
        <w:tc>
          <w:tcPr>
            <w:tcW w:w="709" w:type="dxa"/>
            <w:hideMark/>
          </w:tcPr>
          <w:p w14:paraId="21DA8AA1" w14:textId="77777777" w:rsidR="0087783E" w:rsidRDefault="0087783E">
            <w:pPr>
              <w:rPr>
                <w:rFonts w:ascii="Calibri" w:hAnsi="Calibri" w:cs="Calibri"/>
                <w:sz w:val="17"/>
                <w:szCs w:val="17"/>
              </w:rPr>
            </w:pPr>
            <w:r>
              <w:rPr>
                <w:rFonts w:ascii="Calibri" w:hAnsi="Calibri" w:cs="Calibri"/>
                <w:sz w:val="17"/>
                <w:szCs w:val="17"/>
              </w:rPr>
              <w:t>4339</w:t>
            </w:r>
          </w:p>
        </w:tc>
      </w:tr>
      <w:tr w:rsidR="0087783E" w14:paraId="1EB6D020" w14:textId="77777777" w:rsidTr="001B6577">
        <w:trPr>
          <w:divId w:val="816922828"/>
        </w:trPr>
        <w:tc>
          <w:tcPr>
            <w:tcW w:w="567" w:type="dxa"/>
            <w:hideMark/>
          </w:tcPr>
          <w:p w14:paraId="519C138E" w14:textId="77777777" w:rsidR="0087783E" w:rsidRDefault="0087783E">
            <w:pPr>
              <w:rPr>
                <w:rFonts w:ascii="Calibri" w:hAnsi="Calibri" w:cs="Calibri"/>
                <w:sz w:val="17"/>
                <w:szCs w:val="17"/>
              </w:rPr>
            </w:pPr>
            <w:r>
              <w:rPr>
                <w:rFonts w:ascii="Calibri" w:hAnsi="Calibri" w:cs="Calibri"/>
                <w:sz w:val="17"/>
                <w:szCs w:val="17"/>
              </w:rPr>
              <w:t>3.</w:t>
            </w:r>
          </w:p>
        </w:tc>
        <w:tc>
          <w:tcPr>
            <w:tcW w:w="2127" w:type="dxa"/>
            <w:hideMark/>
          </w:tcPr>
          <w:p w14:paraId="6BA72066" w14:textId="77777777" w:rsidR="0087783E" w:rsidRDefault="0087783E">
            <w:pPr>
              <w:rPr>
                <w:rFonts w:ascii="Calibri" w:hAnsi="Calibri" w:cs="Calibri"/>
                <w:sz w:val="17"/>
                <w:szCs w:val="17"/>
              </w:rPr>
            </w:pPr>
            <w:r>
              <w:rPr>
                <w:rFonts w:ascii="Calibri" w:hAnsi="Calibri"/>
                <w:sz w:val="17"/>
                <w:szCs w:val="17"/>
              </w:rPr>
              <w:t xml:space="preserve">TŘI, </w:t>
            </w:r>
            <w:proofErr w:type="spellStart"/>
            <w:r>
              <w:rPr>
                <w:rFonts w:ascii="Calibri" w:hAnsi="Calibri"/>
                <w:sz w:val="17"/>
                <w:szCs w:val="17"/>
              </w:rPr>
              <w:t>z.ú</w:t>
            </w:r>
            <w:proofErr w:type="spellEnd"/>
            <w:r>
              <w:rPr>
                <w:rFonts w:ascii="Calibri" w:hAnsi="Calibri"/>
                <w:sz w:val="17"/>
                <w:szCs w:val="17"/>
              </w:rPr>
              <w:t>.</w:t>
            </w:r>
          </w:p>
        </w:tc>
        <w:tc>
          <w:tcPr>
            <w:tcW w:w="3260" w:type="dxa"/>
            <w:hideMark/>
          </w:tcPr>
          <w:p w14:paraId="0592E5E4" w14:textId="73E63A0D" w:rsidR="0087783E" w:rsidRDefault="0087783E">
            <w:pPr>
              <w:rPr>
                <w:rFonts w:ascii="Calibri" w:hAnsi="Calibri" w:cs="Calibri"/>
                <w:sz w:val="17"/>
                <w:szCs w:val="17"/>
              </w:rPr>
            </w:pPr>
            <w:r>
              <w:rPr>
                <w:rFonts w:ascii="Calibri" w:hAnsi="Calibri"/>
                <w:sz w:val="17"/>
                <w:szCs w:val="17"/>
              </w:rPr>
              <w:t>Hospic Dobrého Pastýře v</w:t>
            </w:r>
            <w:r w:rsidR="00657B09">
              <w:rPr>
                <w:rFonts w:ascii="Calibri" w:hAnsi="Calibri"/>
                <w:sz w:val="17"/>
                <w:szCs w:val="17"/>
              </w:rPr>
              <w:t> </w:t>
            </w:r>
            <w:r>
              <w:rPr>
                <w:rFonts w:ascii="Calibri" w:hAnsi="Calibri"/>
                <w:sz w:val="17"/>
                <w:szCs w:val="17"/>
              </w:rPr>
              <w:t>Čerčanech</w:t>
            </w:r>
          </w:p>
        </w:tc>
        <w:tc>
          <w:tcPr>
            <w:tcW w:w="1063" w:type="dxa"/>
            <w:hideMark/>
          </w:tcPr>
          <w:p w14:paraId="6F8A009E"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1C468E5C" w14:textId="77777777" w:rsidR="0087783E" w:rsidRDefault="0087783E">
            <w:pPr>
              <w:rPr>
                <w:rFonts w:ascii="Calibri" w:hAnsi="Calibri" w:cs="Calibri"/>
                <w:sz w:val="17"/>
                <w:szCs w:val="17"/>
              </w:rPr>
            </w:pPr>
            <w:r>
              <w:rPr>
                <w:rStyle w:val="Siln"/>
                <w:rFonts w:ascii="Calibri" w:hAnsi="Calibri" w:cs="Calibri"/>
                <w:sz w:val="17"/>
                <w:szCs w:val="17"/>
              </w:rPr>
              <w:t>37 000</w:t>
            </w:r>
          </w:p>
        </w:tc>
        <w:tc>
          <w:tcPr>
            <w:tcW w:w="709" w:type="dxa"/>
            <w:hideMark/>
          </w:tcPr>
          <w:p w14:paraId="59D014B2"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2E844239" w14:textId="77777777" w:rsidTr="001B6577">
        <w:trPr>
          <w:divId w:val="816922828"/>
        </w:trPr>
        <w:tc>
          <w:tcPr>
            <w:tcW w:w="567" w:type="dxa"/>
            <w:hideMark/>
          </w:tcPr>
          <w:p w14:paraId="665B1ED5" w14:textId="77777777" w:rsidR="0087783E" w:rsidRDefault="0087783E">
            <w:pPr>
              <w:rPr>
                <w:rFonts w:ascii="Calibri" w:hAnsi="Calibri" w:cs="Calibri"/>
                <w:sz w:val="17"/>
                <w:szCs w:val="17"/>
              </w:rPr>
            </w:pPr>
            <w:r>
              <w:rPr>
                <w:rFonts w:ascii="Calibri" w:hAnsi="Calibri" w:cs="Calibri"/>
                <w:sz w:val="17"/>
                <w:szCs w:val="17"/>
              </w:rPr>
              <w:t>4.</w:t>
            </w:r>
          </w:p>
        </w:tc>
        <w:tc>
          <w:tcPr>
            <w:tcW w:w="2127" w:type="dxa"/>
            <w:hideMark/>
          </w:tcPr>
          <w:p w14:paraId="50BACEF5" w14:textId="77777777" w:rsidR="0087783E" w:rsidRDefault="0087783E">
            <w:pPr>
              <w:rPr>
                <w:rFonts w:ascii="Calibri" w:hAnsi="Calibri" w:cs="Calibri"/>
                <w:sz w:val="17"/>
                <w:szCs w:val="17"/>
              </w:rPr>
            </w:pPr>
            <w:r>
              <w:rPr>
                <w:rFonts w:ascii="Calibri" w:hAnsi="Calibri"/>
                <w:sz w:val="17"/>
                <w:szCs w:val="17"/>
              </w:rPr>
              <w:t>Centrum pro neslyšící a nedoslýchavé pro Prahu a Středočeský kraj, o.p.s.</w:t>
            </w:r>
          </w:p>
        </w:tc>
        <w:tc>
          <w:tcPr>
            <w:tcW w:w="3260" w:type="dxa"/>
            <w:hideMark/>
          </w:tcPr>
          <w:p w14:paraId="29A27754" w14:textId="77777777" w:rsidR="0087783E" w:rsidRDefault="0087783E">
            <w:pPr>
              <w:rPr>
                <w:rFonts w:ascii="Calibri" w:hAnsi="Calibri" w:cs="Calibri"/>
                <w:sz w:val="17"/>
                <w:szCs w:val="17"/>
              </w:rPr>
            </w:pPr>
            <w:r>
              <w:rPr>
                <w:rFonts w:ascii="Calibri" w:hAnsi="Calibri"/>
                <w:sz w:val="17"/>
                <w:szCs w:val="17"/>
              </w:rPr>
              <w:t>Tlumočnické služby pro osoby se sluchovým postižením</w:t>
            </w:r>
          </w:p>
        </w:tc>
        <w:tc>
          <w:tcPr>
            <w:tcW w:w="1063" w:type="dxa"/>
            <w:hideMark/>
          </w:tcPr>
          <w:p w14:paraId="58C8A1B0"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23EFC46A" w14:textId="77777777" w:rsidR="0087783E" w:rsidRDefault="0087783E">
            <w:pPr>
              <w:rPr>
                <w:rFonts w:ascii="Calibri" w:hAnsi="Calibri" w:cs="Calibri"/>
                <w:sz w:val="17"/>
                <w:szCs w:val="17"/>
              </w:rPr>
            </w:pPr>
            <w:r>
              <w:rPr>
                <w:rStyle w:val="Siln"/>
                <w:rFonts w:ascii="Calibri" w:hAnsi="Calibri" w:cs="Calibri"/>
                <w:sz w:val="17"/>
                <w:szCs w:val="17"/>
              </w:rPr>
              <w:t>36 000</w:t>
            </w:r>
          </w:p>
        </w:tc>
        <w:tc>
          <w:tcPr>
            <w:tcW w:w="709" w:type="dxa"/>
            <w:hideMark/>
          </w:tcPr>
          <w:p w14:paraId="404EEA6E"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4BC6DA1C" w14:textId="77777777" w:rsidTr="001B6577">
        <w:trPr>
          <w:divId w:val="816922828"/>
        </w:trPr>
        <w:tc>
          <w:tcPr>
            <w:tcW w:w="567" w:type="dxa"/>
            <w:hideMark/>
          </w:tcPr>
          <w:p w14:paraId="22ED4A64" w14:textId="77777777" w:rsidR="0087783E" w:rsidRDefault="0087783E">
            <w:pPr>
              <w:rPr>
                <w:rFonts w:ascii="Calibri" w:hAnsi="Calibri" w:cs="Calibri"/>
                <w:sz w:val="17"/>
                <w:szCs w:val="17"/>
              </w:rPr>
            </w:pPr>
            <w:r>
              <w:rPr>
                <w:rFonts w:ascii="Calibri" w:hAnsi="Calibri" w:cs="Calibri"/>
                <w:sz w:val="17"/>
                <w:szCs w:val="17"/>
              </w:rPr>
              <w:t>5.</w:t>
            </w:r>
          </w:p>
        </w:tc>
        <w:tc>
          <w:tcPr>
            <w:tcW w:w="2127" w:type="dxa"/>
            <w:hideMark/>
          </w:tcPr>
          <w:p w14:paraId="044BB553" w14:textId="77777777" w:rsidR="0087783E" w:rsidRDefault="0087783E">
            <w:pPr>
              <w:rPr>
                <w:rFonts w:ascii="Calibri" w:hAnsi="Calibri" w:cs="Calibri"/>
                <w:sz w:val="17"/>
                <w:szCs w:val="17"/>
              </w:rPr>
            </w:pPr>
            <w:r>
              <w:rPr>
                <w:rFonts w:ascii="Calibri" w:hAnsi="Calibri"/>
                <w:sz w:val="17"/>
                <w:szCs w:val="17"/>
              </w:rPr>
              <w:t xml:space="preserve">Klub seniorů Praha 18, </w:t>
            </w:r>
            <w:proofErr w:type="spellStart"/>
            <w:r>
              <w:rPr>
                <w:rFonts w:ascii="Calibri" w:hAnsi="Calibri"/>
                <w:sz w:val="17"/>
                <w:szCs w:val="17"/>
              </w:rPr>
              <w:t>z.s</w:t>
            </w:r>
            <w:proofErr w:type="spellEnd"/>
            <w:r>
              <w:rPr>
                <w:rFonts w:ascii="Calibri" w:hAnsi="Calibri"/>
                <w:sz w:val="17"/>
                <w:szCs w:val="17"/>
              </w:rPr>
              <w:t>.</w:t>
            </w:r>
          </w:p>
        </w:tc>
        <w:tc>
          <w:tcPr>
            <w:tcW w:w="3260" w:type="dxa"/>
            <w:hideMark/>
          </w:tcPr>
          <w:p w14:paraId="6777E035" w14:textId="77777777" w:rsidR="0087783E" w:rsidRDefault="0087783E">
            <w:pPr>
              <w:rPr>
                <w:rFonts w:ascii="Calibri" w:hAnsi="Calibri" w:cs="Calibri"/>
                <w:sz w:val="17"/>
                <w:szCs w:val="17"/>
              </w:rPr>
            </w:pPr>
            <w:r>
              <w:rPr>
                <w:rFonts w:ascii="Calibri" w:hAnsi="Calibri"/>
                <w:sz w:val="17"/>
                <w:szCs w:val="17"/>
              </w:rPr>
              <w:t>Klub seniorů – kulturní, zájmové, vzdělávací a sportovní akce</w:t>
            </w:r>
          </w:p>
        </w:tc>
        <w:tc>
          <w:tcPr>
            <w:tcW w:w="1063" w:type="dxa"/>
            <w:hideMark/>
          </w:tcPr>
          <w:p w14:paraId="7CE12DC9" w14:textId="77777777" w:rsidR="0087783E" w:rsidRDefault="0087783E">
            <w:pPr>
              <w:rPr>
                <w:rFonts w:ascii="Calibri" w:hAnsi="Calibri" w:cs="Calibri"/>
                <w:sz w:val="17"/>
                <w:szCs w:val="17"/>
              </w:rPr>
            </w:pPr>
            <w:r>
              <w:rPr>
                <w:rFonts w:ascii="Calibri" w:hAnsi="Calibri" w:cs="Calibri"/>
                <w:sz w:val="17"/>
                <w:szCs w:val="17"/>
              </w:rPr>
              <w:t>150 000</w:t>
            </w:r>
          </w:p>
        </w:tc>
        <w:tc>
          <w:tcPr>
            <w:tcW w:w="1205" w:type="dxa"/>
            <w:hideMark/>
          </w:tcPr>
          <w:p w14:paraId="65A684BC" w14:textId="77777777" w:rsidR="0087783E" w:rsidRDefault="0087783E">
            <w:pPr>
              <w:rPr>
                <w:rFonts w:ascii="Calibri" w:hAnsi="Calibri" w:cs="Calibri"/>
                <w:sz w:val="17"/>
                <w:szCs w:val="17"/>
              </w:rPr>
            </w:pPr>
            <w:r>
              <w:rPr>
                <w:rStyle w:val="Siln"/>
                <w:rFonts w:ascii="Calibri" w:hAnsi="Calibri" w:cs="Calibri"/>
                <w:sz w:val="17"/>
                <w:szCs w:val="17"/>
              </w:rPr>
              <w:t>147 000</w:t>
            </w:r>
          </w:p>
        </w:tc>
        <w:tc>
          <w:tcPr>
            <w:tcW w:w="709" w:type="dxa"/>
            <w:hideMark/>
          </w:tcPr>
          <w:p w14:paraId="403EFEEE"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46645FB3" w14:textId="77777777" w:rsidTr="001B6577">
        <w:trPr>
          <w:divId w:val="816922828"/>
        </w:trPr>
        <w:tc>
          <w:tcPr>
            <w:tcW w:w="567" w:type="dxa"/>
            <w:hideMark/>
          </w:tcPr>
          <w:p w14:paraId="26AA425C" w14:textId="77777777" w:rsidR="0087783E" w:rsidRDefault="0087783E">
            <w:pPr>
              <w:rPr>
                <w:rFonts w:ascii="Calibri" w:hAnsi="Calibri" w:cs="Calibri"/>
                <w:sz w:val="17"/>
                <w:szCs w:val="17"/>
              </w:rPr>
            </w:pPr>
            <w:r>
              <w:rPr>
                <w:rFonts w:ascii="Calibri" w:hAnsi="Calibri" w:cs="Calibri"/>
                <w:sz w:val="17"/>
                <w:szCs w:val="17"/>
              </w:rPr>
              <w:t>6.</w:t>
            </w:r>
          </w:p>
        </w:tc>
        <w:tc>
          <w:tcPr>
            <w:tcW w:w="2127" w:type="dxa"/>
            <w:hideMark/>
          </w:tcPr>
          <w:p w14:paraId="6CC08342" w14:textId="64D258D8" w:rsidR="0087783E" w:rsidRDefault="0087783E">
            <w:pPr>
              <w:rPr>
                <w:rFonts w:ascii="Calibri" w:hAnsi="Calibri" w:cs="Calibri"/>
                <w:sz w:val="17"/>
                <w:szCs w:val="17"/>
              </w:rPr>
            </w:pPr>
            <w:r>
              <w:rPr>
                <w:rFonts w:ascii="Calibri" w:hAnsi="Calibri"/>
                <w:sz w:val="17"/>
                <w:szCs w:val="17"/>
              </w:rPr>
              <w:t>Diakonie ČCE – středisko v</w:t>
            </w:r>
            <w:r w:rsidR="00657B09">
              <w:rPr>
                <w:rFonts w:ascii="Calibri" w:hAnsi="Calibri"/>
                <w:sz w:val="17"/>
                <w:szCs w:val="17"/>
              </w:rPr>
              <w:t> </w:t>
            </w:r>
            <w:r>
              <w:rPr>
                <w:rFonts w:ascii="Calibri" w:hAnsi="Calibri"/>
                <w:sz w:val="17"/>
                <w:szCs w:val="17"/>
              </w:rPr>
              <w:t>Myslibořicích</w:t>
            </w:r>
          </w:p>
        </w:tc>
        <w:tc>
          <w:tcPr>
            <w:tcW w:w="3260" w:type="dxa"/>
            <w:hideMark/>
          </w:tcPr>
          <w:p w14:paraId="307871E4" w14:textId="50958E99" w:rsidR="0087783E" w:rsidRDefault="0087783E">
            <w:pPr>
              <w:rPr>
                <w:rFonts w:ascii="Calibri" w:hAnsi="Calibri" w:cs="Calibri"/>
                <w:sz w:val="17"/>
                <w:szCs w:val="17"/>
              </w:rPr>
            </w:pPr>
            <w:r>
              <w:rPr>
                <w:rFonts w:ascii="Calibri" w:hAnsi="Calibri" w:cs="Calibri"/>
                <w:sz w:val="17"/>
                <w:szCs w:val="17"/>
              </w:rPr>
              <w:t>Spolufinancování sociální služby „Domov pro seniory“ v</w:t>
            </w:r>
            <w:r w:rsidR="00657B09">
              <w:rPr>
                <w:rFonts w:ascii="Calibri" w:hAnsi="Calibri" w:cs="Calibri"/>
                <w:sz w:val="17"/>
                <w:szCs w:val="17"/>
              </w:rPr>
              <w:t> </w:t>
            </w:r>
            <w:r>
              <w:rPr>
                <w:rFonts w:ascii="Calibri" w:hAnsi="Calibri" w:cs="Calibri"/>
                <w:sz w:val="17"/>
                <w:szCs w:val="17"/>
              </w:rPr>
              <w:t>roce 2026</w:t>
            </w:r>
          </w:p>
        </w:tc>
        <w:tc>
          <w:tcPr>
            <w:tcW w:w="1063" w:type="dxa"/>
            <w:hideMark/>
          </w:tcPr>
          <w:p w14:paraId="17B5F57F" w14:textId="77777777" w:rsidR="0087783E" w:rsidRDefault="0087783E">
            <w:pPr>
              <w:rPr>
                <w:rFonts w:ascii="Calibri" w:hAnsi="Calibri" w:cs="Calibri"/>
                <w:sz w:val="17"/>
                <w:szCs w:val="17"/>
              </w:rPr>
            </w:pPr>
            <w:r>
              <w:rPr>
                <w:rFonts w:ascii="Calibri" w:hAnsi="Calibri" w:cs="Calibri"/>
                <w:sz w:val="17"/>
                <w:szCs w:val="17"/>
              </w:rPr>
              <w:t>33 700</w:t>
            </w:r>
          </w:p>
        </w:tc>
        <w:tc>
          <w:tcPr>
            <w:tcW w:w="1205" w:type="dxa"/>
            <w:hideMark/>
          </w:tcPr>
          <w:p w14:paraId="3A97CF6C" w14:textId="77777777" w:rsidR="0087783E" w:rsidRDefault="0087783E">
            <w:pPr>
              <w:rPr>
                <w:rFonts w:ascii="Calibri" w:hAnsi="Calibri" w:cs="Calibri"/>
                <w:sz w:val="17"/>
                <w:szCs w:val="17"/>
              </w:rPr>
            </w:pPr>
            <w:r>
              <w:rPr>
                <w:rStyle w:val="Siln"/>
                <w:rFonts w:ascii="Calibri" w:hAnsi="Calibri" w:cs="Calibri"/>
                <w:sz w:val="17"/>
                <w:szCs w:val="17"/>
              </w:rPr>
              <w:t>10 000</w:t>
            </w:r>
          </w:p>
        </w:tc>
        <w:tc>
          <w:tcPr>
            <w:tcW w:w="709" w:type="dxa"/>
            <w:hideMark/>
          </w:tcPr>
          <w:p w14:paraId="6CFD243E"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1036008A" w14:textId="77777777" w:rsidTr="001B6577">
        <w:trPr>
          <w:divId w:val="816922828"/>
        </w:trPr>
        <w:tc>
          <w:tcPr>
            <w:tcW w:w="567" w:type="dxa"/>
            <w:hideMark/>
          </w:tcPr>
          <w:p w14:paraId="13B83590" w14:textId="77777777" w:rsidR="0087783E" w:rsidRDefault="0087783E">
            <w:pPr>
              <w:rPr>
                <w:rFonts w:ascii="Calibri" w:hAnsi="Calibri" w:cs="Calibri"/>
                <w:sz w:val="17"/>
                <w:szCs w:val="17"/>
              </w:rPr>
            </w:pPr>
            <w:r>
              <w:rPr>
                <w:rFonts w:ascii="Calibri" w:hAnsi="Calibri" w:cs="Calibri"/>
                <w:sz w:val="17"/>
                <w:szCs w:val="17"/>
              </w:rPr>
              <w:t>7.</w:t>
            </w:r>
          </w:p>
        </w:tc>
        <w:tc>
          <w:tcPr>
            <w:tcW w:w="2127" w:type="dxa"/>
            <w:hideMark/>
          </w:tcPr>
          <w:p w14:paraId="1CEB9F7E" w14:textId="77777777" w:rsidR="0087783E" w:rsidRDefault="0087783E">
            <w:pPr>
              <w:rPr>
                <w:rFonts w:ascii="Calibri" w:hAnsi="Calibri" w:cs="Calibri"/>
                <w:sz w:val="17"/>
                <w:szCs w:val="17"/>
              </w:rPr>
            </w:pPr>
            <w:r>
              <w:rPr>
                <w:rFonts w:ascii="Calibri" w:hAnsi="Calibri" w:cs="Calibri"/>
                <w:sz w:val="17"/>
                <w:szCs w:val="17"/>
              </w:rPr>
              <w:t>Zdravotní klaun, o.p.s.</w:t>
            </w:r>
          </w:p>
        </w:tc>
        <w:tc>
          <w:tcPr>
            <w:tcW w:w="3260" w:type="dxa"/>
            <w:hideMark/>
          </w:tcPr>
          <w:p w14:paraId="165277DF" w14:textId="6997F681" w:rsidR="0087783E" w:rsidRDefault="0087783E">
            <w:pPr>
              <w:rPr>
                <w:rFonts w:ascii="Calibri" w:hAnsi="Calibri" w:cs="Calibri"/>
                <w:sz w:val="17"/>
                <w:szCs w:val="17"/>
              </w:rPr>
            </w:pPr>
            <w:r>
              <w:rPr>
                <w:rFonts w:ascii="Calibri" w:hAnsi="Calibri"/>
                <w:sz w:val="17"/>
                <w:szCs w:val="17"/>
              </w:rPr>
              <w:t>Pravidelné klauniády pro hospitalizované děti v</w:t>
            </w:r>
            <w:r w:rsidR="00657B09">
              <w:rPr>
                <w:rFonts w:ascii="Calibri" w:hAnsi="Calibri"/>
                <w:sz w:val="17"/>
                <w:szCs w:val="17"/>
              </w:rPr>
              <w:t> </w:t>
            </w:r>
            <w:r>
              <w:rPr>
                <w:rFonts w:ascii="Calibri" w:hAnsi="Calibri"/>
                <w:sz w:val="17"/>
                <w:szCs w:val="17"/>
              </w:rPr>
              <w:t>FN Bulovka</w:t>
            </w:r>
          </w:p>
        </w:tc>
        <w:tc>
          <w:tcPr>
            <w:tcW w:w="1063" w:type="dxa"/>
            <w:hideMark/>
          </w:tcPr>
          <w:p w14:paraId="74CD6A58" w14:textId="77777777" w:rsidR="0087783E" w:rsidRDefault="0087783E">
            <w:pPr>
              <w:rPr>
                <w:rFonts w:ascii="Calibri" w:hAnsi="Calibri" w:cs="Calibri"/>
                <w:sz w:val="17"/>
                <w:szCs w:val="17"/>
              </w:rPr>
            </w:pPr>
            <w:r>
              <w:rPr>
                <w:rFonts w:ascii="Calibri" w:hAnsi="Calibri" w:cs="Calibri"/>
                <w:sz w:val="17"/>
                <w:szCs w:val="17"/>
              </w:rPr>
              <w:t>20 000</w:t>
            </w:r>
          </w:p>
        </w:tc>
        <w:tc>
          <w:tcPr>
            <w:tcW w:w="1205" w:type="dxa"/>
            <w:hideMark/>
          </w:tcPr>
          <w:p w14:paraId="0775A4FD" w14:textId="77777777" w:rsidR="0087783E" w:rsidRDefault="0087783E">
            <w:pPr>
              <w:rPr>
                <w:rFonts w:ascii="Calibri" w:hAnsi="Calibri" w:cs="Calibri"/>
                <w:sz w:val="17"/>
                <w:szCs w:val="17"/>
              </w:rPr>
            </w:pPr>
            <w:r>
              <w:rPr>
                <w:rStyle w:val="Siln"/>
                <w:rFonts w:ascii="Calibri" w:hAnsi="Calibri" w:cs="Calibri"/>
                <w:sz w:val="17"/>
                <w:szCs w:val="17"/>
              </w:rPr>
              <w:t>18 000</w:t>
            </w:r>
          </w:p>
        </w:tc>
        <w:tc>
          <w:tcPr>
            <w:tcW w:w="709" w:type="dxa"/>
            <w:hideMark/>
          </w:tcPr>
          <w:p w14:paraId="47472A7E"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3226FBAB" w14:textId="77777777" w:rsidTr="001B6577">
        <w:trPr>
          <w:divId w:val="816922828"/>
        </w:trPr>
        <w:tc>
          <w:tcPr>
            <w:tcW w:w="567" w:type="dxa"/>
            <w:hideMark/>
          </w:tcPr>
          <w:p w14:paraId="02BF5CAB" w14:textId="77777777" w:rsidR="0087783E" w:rsidRDefault="0087783E">
            <w:pPr>
              <w:rPr>
                <w:rFonts w:ascii="Calibri" w:hAnsi="Calibri" w:cs="Calibri"/>
                <w:sz w:val="17"/>
                <w:szCs w:val="17"/>
              </w:rPr>
            </w:pPr>
            <w:r>
              <w:rPr>
                <w:rFonts w:ascii="Calibri" w:hAnsi="Calibri" w:cs="Calibri"/>
                <w:sz w:val="17"/>
                <w:szCs w:val="17"/>
              </w:rPr>
              <w:t>8.</w:t>
            </w:r>
          </w:p>
        </w:tc>
        <w:tc>
          <w:tcPr>
            <w:tcW w:w="2127" w:type="dxa"/>
            <w:hideMark/>
          </w:tcPr>
          <w:p w14:paraId="0252B7E2" w14:textId="77777777" w:rsidR="0087783E" w:rsidRDefault="0087783E">
            <w:pPr>
              <w:rPr>
                <w:rFonts w:ascii="Calibri" w:hAnsi="Calibri" w:cs="Calibri"/>
                <w:sz w:val="17"/>
                <w:szCs w:val="17"/>
              </w:rPr>
            </w:pPr>
            <w:r>
              <w:rPr>
                <w:rFonts w:ascii="Calibri" w:hAnsi="Calibri" w:cs="Calibri"/>
                <w:sz w:val="17"/>
                <w:szCs w:val="17"/>
              </w:rPr>
              <w:t xml:space="preserve">Fokus Praha, </w:t>
            </w:r>
            <w:proofErr w:type="spellStart"/>
            <w:r>
              <w:rPr>
                <w:rFonts w:ascii="Calibri" w:hAnsi="Calibri" w:cs="Calibri"/>
                <w:sz w:val="17"/>
                <w:szCs w:val="17"/>
              </w:rPr>
              <w:t>z.ú</w:t>
            </w:r>
            <w:proofErr w:type="spellEnd"/>
            <w:r>
              <w:rPr>
                <w:rFonts w:ascii="Calibri" w:hAnsi="Calibri" w:cs="Calibri"/>
                <w:sz w:val="17"/>
                <w:szCs w:val="17"/>
              </w:rPr>
              <w:t>.</w:t>
            </w:r>
          </w:p>
        </w:tc>
        <w:tc>
          <w:tcPr>
            <w:tcW w:w="3260" w:type="dxa"/>
            <w:hideMark/>
          </w:tcPr>
          <w:p w14:paraId="3A650F94" w14:textId="77777777" w:rsidR="0087783E" w:rsidRDefault="0087783E">
            <w:pPr>
              <w:rPr>
                <w:rFonts w:ascii="Calibri" w:hAnsi="Calibri" w:cs="Calibri"/>
                <w:sz w:val="17"/>
                <w:szCs w:val="17"/>
              </w:rPr>
            </w:pPr>
            <w:r>
              <w:rPr>
                <w:rFonts w:ascii="Calibri" w:hAnsi="Calibri" w:cs="Calibri"/>
                <w:sz w:val="17"/>
                <w:szCs w:val="17"/>
              </w:rPr>
              <w:t>Centrum duševního zdraví Praha 9</w:t>
            </w:r>
          </w:p>
        </w:tc>
        <w:tc>
          <w:tcPr>
            <w:tcW w:w="1063" w:type="dxa"/>
            <w:hideMark/>
          </w:tcPr>
          <w:p w14:paraId="52136D43"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4E5386FE" w14:textId="77777777" w:rsidR="0087783E" w:rsidRDefault="0087783E">
            <w:pPr>
              <w:rPr>
                <w:rFonts w:ascii="Calibri" w:hAnsi="Calibri" w:cs="Calibri"/>
                <w:sz w:val="17"/>
                <w:szCs w:val="17"/>
              </w:rPr>
            </w:pPr>
            <w:r>
              <w:rPr>
                <w:rStyle w:val="Siln"/>
                <w:rFonts w:ascii="Calibri" w:hAnsi="Calibri" w:cs="Calibri"/>
                <w:sz w:val="17"/>
                <w:szCs w:val="17"/>
              </w:rPr>
              <w:t>36 000</w:t>
            </w:r>
          </w:p>
        </w:tc>
        <w:tc>
          <w:tcPr>
            <w:tcW w:w="709" w:type="dxa"/>
            <w:hideMark/>
          </w:tcPr>
          <w:p w14:paraId="756EAE70"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5C514D95" w14:textId="77777777" w:rsidTr="001B6577">
        <w:trPr>
          <w:divId w:val="816922828"/>
        </w:trPr>
        <w:tc>
          <w:tcPr>
            <w:tcW w:w="567" w:type="dxa"/>
            <w:hideMark/>
          </w:tcPr>
          <w:p w14:paraId="1C91A810" w14:textId="77777777" w:rsidR="0087783E" w:rsidRDefault="0087783E">
            <w:pPr>
              <w:rPr>
                <w:rFonts w:ascii="Calibri" w:hAnsi="Calibri" w:cs="Calibri"/>
                <w:sz w:val="17"/>
                <w:szCs w:val="17"/>
              </w:rPr>
            </w:pPr>
            <w:r>
              <w:rPr>
                <w:rFonts w:ascii="Calibri" w:hAnsi="Calibri" w:cs="Calibri"/>
                <w:sz w:val="17"/>
                <w:szCs w:val="17"/>
              </w:rPr>
              <w:t>9.</w:t>
            </w:r>
          </w:p>
        </w:tc>
        <w:tc>
          <w:tcPr>
            <w:tcW w:w="2127" w:type="dxa"/>
            <w:hideMark/>
          </w:tcPr>
          <w:p w14:paraId="1AE93898" w14:textId="77777777" w:rsidR="0087783E" w:rsidRDefault="0087783E">
            <w:pPr>
              <w:rPr>
                <w:rFonts w:ascii="Calibri" w:hAnsi="Calibri" w:cs="Calibri"/>
                <w:sz w:val="17"/>
                <w:szCs w:val="17"/>
              </w:rPr>
            </w:pPr>
            <w:r>
              <w:rPr>
                <w:rFonts w:ascii="Calibri" w:hAnsi="Calibri" w:cs="Calibri"/>
                <w:sz w:val="17"/>
                <w:szCs w:val="17"/>
              </w:rPr>
              <w:t xml:space="preserve">Stárneme ve zdraví, </w:t>
            </w:r>
            <w:proofErr w:type="spellStart"/>
            <w:r>
              <w:rPr>
                <w:rFonts w:ascii="Calibri" w:hAnsi="Calibri" w:cs="Calibri"/>
                <w:sz w:val="17"/>
                <w:szCs w:val="17"/>
              </w:rPr>
              <w:t>z.ú</w:t>
            </w:r>
            <w:proofErr w:type="spellEnd"/>
            <w:r>
              <w:rPr>
                <w:rFonts w:ascii="Calibri" w:hAnsi="Calibri" w:cs="Calibri"/>
                <w:sz w:val="17"/>
                <w:szCs w:val="17"/>
              </w:rPr>
              <w:t>.</w:t>
            </w:r>
          </w:p>
        </w:tc>
        <w:tc>
          <w:tcPr>
            <w:tcW w:w="3260" w:type="dxa"/>
            <w:hideMark/>
          </w:tcPr>
          <w:p w14:paraId="002CDD57" w14:textId="77777777" w:rsidR="0087783E" w:rsidRDefault="0087783E">
            <w:pPr>
              <w:rPr>
                <w:rFonts w:ascii="Calibri" w:hAnsi="Calibri" w:cs="Calibri"/>
                <w:sz w:val="17"/>
                <w:szCs w:val="17"/>
              </w:rPr>
            </w:pPr>
            <w:r>
              <w:rPr>
                <w:rFonts w:ascii="Calibri" w:hAnsi="Calibri"/>
                <w:sz w:val="17"/>
                <w:szCs w:val="17"/>
              </w:rPr>
              <w:t>Rozvoj komunitních aktivit pro letňanské seniory</w:t>
            </w:r>
          </w:p>
        </w:tc>
        <w:tc>
          <w:tcPr>
            <w:tcW w:w="1063" w:type="dxa"/>
            <w:hideMark/>
          </w:tcPr>
          <w:p w14:paraId="5433F5F9" w14:textId="77777777" w:rsidR="0087783E" w:rsidRDefault="0087783E">
            <w:pPr>
              <w:rPr>
                <w:rFonts w:ascii="Calibri" w:hAnsi="Calibri" w:cs="Calibri"/>
                <w:sz w:val="17"/>
                <w:szCs w:val="17"/>
              </w:rPr>
            </w:pPr>
            <w:r>
              <w:rPr>
                <w:rFonts w:ascii="Calibri" w:hAnsi="Calibri" w:cs="Calibri"/>
                <w:sz w:val="17"/>
                <w:szCs w:val="17"/>
              </w:rPr>
              <w:t>150 000</w:t>
            </w:r>
          </w:p>
        </w:tc>
        <w:tc>
          <w:tcPr>
            <w:tcW w:w="1205" w:type="dxa"/>
            <w:hideMark/>
          </w:tcPr>
          <w:p w14:paraId="6870211B" w14:textId="4F4BD13D" w:rsidR="0087783E" w:rsidRDefault="0087783E">
            <w:pPr>
              <w:rPr>
                <w:rFonts w:ascii="Calibri" w:hAnsi="Calibri" w:cs="Calibri"/>
                <w:sz w:val="17"/>
                <w:szCs w:val="17"/>
              </w:rPr>
            </w:pPr>
            <w:r>
              <w:rPr>
                <w:rStyle w:val="Siln"/>
                <w:rFonts w:ascii="Calibri" w:hAnsi="Calibri" w:cs="Calibri"/>
                <w:sz w:val="17"/>
                <w:szCs w:val="17"/>
              </w:rPr>
              <w:t>116</w:t>
            </w:r>
            <w:r w:rsidR="00657B09">
              <w:rPr>
                <w:rStyle w:val="Siln"/>
                <w:rFonts w:ascii="Calibri" w:hAnsi="Calibri" w:cs="Calibri"/>
                <w:sz w:val="17"/>
                <w:szCs w:val="17"/>
              </w:rPr>
              <w:t> </w:t>
            </w:r>
            <w:r>
              <w:rPr>
                <w:rStyle w:val="Siln"/>
                <w:rFonts w:ascii="Calibri" w:hAnsi="Calibri" w:cs="Calibri"/>
                <w:sz w:val="17"/>
                <w:szCs w:val="17"/>
              </w:rPr>
              <w:t>000</w:t>
            </w:r>
          </w:p>
        </w:tc>
        <w:tc>
          <w:tcPr>
            <w:tcW w:w="709" w:type="dxa"/>
            <w:hideMark/>
          </w:tcPr>
          <w:p w14:paraId="30B2F442"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40C45150" w14:textId="77777777" w:rsidTr="001B6577">
        <w:trPr>
          <w:divId w:val="816922828"/>
        </w:trPr>
        <w:tc>
          <w:tcPr>
            <w:tcW w:w="567" w:type="dxa"/>
            <w:hideMark/>
          </w:tcPr>
          <w:p w14:paraId="361A4384" w14:textId="77777777" w:rsidR="0087783E" w:rsidRDefault="0087783E">
            <w:pPr>
              <w:rPr>
                <w:rFonts w:ascii="Calibri" w:hAnsi="Calibri" w:cs="Calibri"/>
                <w:sz w:val="17"/>
                <w:szCs w:val="17"/>
              </w:rPr>
            </w:pPr>
            <w:r>
              <w:rPr>
                <w:rFonts w:ascii="Calibri" w:hAnsi="Calibri" w:cs="Calibri"/>
                <w:sz w:val="17"/>
                <w:szCs w:val="17"/>
              </w:rPr>
              <w:t>10.</w:t>
            </w:r>
          </w:p>
        </w:tc>
        <w:tc>
          <w:tcPr>
            <w:tcW w:w="2127" w:type="dxa"/>
            <w:hideMark/>
          </w:tcPr>
          <w:p w14:paraId="289CF87F" w14:textId="77777777" w:rsidR="0087783E" w:rsidRDefault="0087783E">
            <w:pPr>
              <w:rPr>
                <w:rFonts w:ascii="Calibri" w:hAnsi="Calibri" w:cs="Calibri"/>
                <w:sz w:val="17"/>
                <w:szCs w:val="17"/>
              </w:rPr>
            </w:pPr>
            <w:r>
              <w:rPr>
                <w:rFonts w:ascii="Calibri" w:hAnsi="Calibri"/>
                <w:sz w:val="17"/>
                <w:szCs w:val="17"/>
              </w:rPr>
              <w:t>Tichý svět, o.p.s.</w:t>
            </w:r>
          </w:p>
        </w:tc>
        <w:tc>
          <w:tcPr>
            <w:tcW w:w="3260" w:type="dxa"/>
            <w:hideMark/>
          </w:tcPr>
          <w:p w14:paraId="28F5D5F0" w14:textId="77777777" w:rsidR="0087783E" w:rsidRDefault="0087783E">
            <w:pPr>
              <w:rPr>
                <w:rFonts w:ascii="Calibri" w:hAnsi="Calibri" w:cs="Calibri"/>
                <w:sz w:val="17"/>
                <w:szCs w:val="17"/>
              </w:rPr>
            </w:pPr>
            <w:r>
              <w:rPr>
                <w:rFonts w:ascii="Calibri" w:hAnsi="Calibri" w:cs="Calibri"/>
                <w:sz w:val="17"/>
                <w:szCs w:val="17"/>
              </w:rPr>
              <w:t>Tichá linka, Tichá podpora a Tiché poradenství</w:t>
            </w:r>
          </w:p>
        </w:tc>
        <w:tc>
          <w:tcPr>
            <w:tcW w:w="1063" w:type="dxa"/>
            <w:hideMark/>
          </w:tcPr>
          <w:p w14:paraId="7A1D1BB2"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49BC6EC1" w14:textId="77777777" w:rsidR="0087783E" w:rsidRDefault="0087783E">
            <w:pPr>
              <w:rPr>
                <w:rFonts w:ascii="Calibri" w:hAnsi="Calibri" w:cs="Calibri"/>
                <w:sz w:val="17"/>
                <w:szCs w:val="17"/>
              </w:rPr>
            </w:pPr>
            <w:r>
              <w:rPr>
                <w:rStyle w:val="Siln"/>
                <w:rFonts w:ascii="Calibri" w:hAnsi="Calibri" w:cs="Calibri"/>
                <w:sz w:val="17"/>
                <w:szCs w:val="17"/>
              </w:rPr>
              <w:t>37 000</w:t>
            </w:r>
          </w:p>
        </w:tc>
        <w:tc>
          <w:tcPr>
            <w:tcW w:w="709" w:type="dxa"/>
            <w:hideMark/>
          </w:tcPr>
          <w:p w14:paraId="5CF1BBF3"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3C7BD8E1" w14:textId="77777777" w:rsidTr="001B6577">
        <w:trPr>
          <w:divId w:val="816922828"/>
        </w:trPr>
        <w:tc>
          <w:tcPr>
            <w:tcW w:w="567" w:type="dxa"/>
            <w:hideMark/>
          </w:tcPr>
          <w:p w14:paraId="46704374" w14:textId="77777777" w:rsidR="0087783E" w:rsidRDefault="0087783E">
            <w:pPr>
              <w:rPr>
                <w:rFonts w:ascii="Calibri" w:hAnsi="Calibri" w:cs="Calibri"/>
                <w:sz w:val="17"/>
                <w:szCs w:val="17"/>
              </w:rPr>
            </w:pPr>
            <w:r>
              <w:rPr>
                <w:rFonts w:ascii="Calibri" w:hAnsi="Calibri" w:cs="Calibri"/>
                <w:sz w:val="17"/>
                <w:szCs w:val="17"/>
              </w:rPr>
              <w:t>11.</w:t>
            </w:r>
          </w:p>
        </w:tc>
        <w:tc>
          <w:tcPr>
            <w:tcW w:w="2127" w:type="dxa"/>
            <w:hideMark/>
          </w:tcPr>
          <w:p w14:paraId="5BD8875D" w14:textId="77777777" w:rsidR="0087783E" w:rsidRDefault="0087783E">
            <w:pPr>
              <w:rPr>
                <w:rFonts w:ascii="Calibri" w:hAnsi="Calibri" w:cs="Calibri"/>
                <w:sz w:val="17"/>
                <w:szCs w:val="17"/>
              </w:rPr>
            </w:pPr>
            <w:r>
              <w:rPr>
                <w:rFonts w:ascii="Calibri" w:hAnsi="Calibri"/>
                <w:sz w:val="17"/>
                <w:szCs w:val="17"/>
              </w:rPr>
              <w:t xml:space="preserve">Institut zdravotně-sociálních služeb, </w:t>
            </w:r>
            <w:proofErr w:type="spellStart"/>
            <w:r>
              <w:rPr>
                <w:rFonts w:ascii="Calibri" w:hAnsi="Calibri"/>
                <w:sz w:val="17"/>
                <w:szCs w:val="17"/>
              </w:rPr>
              <w:t>z.ú</w:t>
            </w:r>
            <w:proofErr w:type="spellEnd"/>
            <w:r>
              <w:rPr>
                <w:rFonts w:ascii="Calibri" w:hAnsi="Calibri"/>
                <w:sz w:val="17"/>
                <w:szCs w:val="17"/>
              </w:rPr>
              <w:t>.</w:t>
            </w:r>
          </w:p>
        </w:tc>
        <w:tc>
          <w:tcPr>
            <w:tcW w:w="3260" w:type="dxa"/>
            <w:hideMark/>
          </w:tcPr>
          <w:p w14:paraId="1CCDECE7" w14:textId="77777777" w:rsidR="0087783E" w:rsidRDefault="0087783E">
            <w:pPr>
              <w:rPr>
                <w:rFonts w:ascii="Calibri" w:hAnsi="Calibri" w:cs="Calibri"/>
                <w:sz w:val="17"/>
                <w:szCs w:val="17"/>
              </w:rPr>
            </w:pPr>
            <w:r>
              <w:rPr>
                <w:rFonts w:ascii="Calibri" w:hAnsi="Calibri" w:cs="Calibri"/>
                <w:sz w:val="17"/>
                <w:szCs w:val="17"/>
              </w:rPr>
              <w:t>Náš Slunovrat Praha 18 2026</w:t>
            </w:r>
          </w:p>
        </w:tc>
        <w:tc>
          <w:tcPr>
            <w:tcW w:w="1063" w:type="dxa"/>
            <w:hideMark/>
          </w:tcPr>
          <w:p w14:paraId="230625E6"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3DE8A313" w14:textId="77777777" w:rsidR="0087783E" w:rsidRDefault="0087783E">
            <w:pPr>
              <w:rPr>
                <w:rFonts w:ascii="Calibri" w:hAnsi="Calibri" w:cs="Calibri"/>
                <w:sz w:val="17"/>
                <w:szCs w:val="17"/>
              </w:rPr>
            </w:pPr>
            <w:r>
              <w:rPr>
                <w:rStyle w:val="Siln"/>
                <w:rFonts w:ascii="Calibri" w:hAnsi="Calibri" w:cs="Calibri"/>
                <w:sz w:val="17"/>
                <w:szCs w:val="17"/>
              </w:rPr>
              <w:t>31 000</w:t>
            </w:r>
          </w:p>
        </w:tc>
        <w:tc>
          <w:tcPr>
            <w:tcW w:w="709" w:type="dxa"/>
            <w:hideMark/>
          </w:tcPr>
          <w:p w14:paraId="20C4E46C"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3C5180D8" w14:textId="77777777" w:rsidTr="001B6577">
        <w:trPr>
          <w:divId w:val="816922828"/>
        </w:trPr>
        <w:tc>
          <w:tcPr>
            <w:tcW w:w="567" w:type="dxa"/>
            <w:hideMark/>
          </w:tcPr>
          <w:p w14:paraId="763BFAD0" w14:textId="77777777" w:rsidR="0087783E" w:rsidRDefault="0087783E">
            <w:pPr>
              <w:rPr>
                <w:rFonts w:ascii="Calibri" w:hAnsi="Calibri" w:cs="Calibri"/>
                <w:sz w:val="17"/>
                <w:szCs w:val="17"/>
              </w:rPr>
            </w:pPr>
            <w:r>
              <w:rPr>
                <w:rFonts w:ascii="Calibri" w:hAnsi="Calibri" w:cs="Calibri"/>
                <w:sz w:val="17"/>
                <w:szCs w:val="17"/>
              </w:rPr>
              <w:t>12.</w:t>
            </w:r>
          </w:p>
        </w:tc>
        <w:tc>
          <w:tcPr>
            <w:tcW w:w="2127" w:type="dxa"/>
            <w:hideMark/>
          </w:tcPr>
          <w:p w14:paraId="7611FDE9" w14:textId="77777777" w:rsidR="0087783E" w:rsidRDefault="0087783E">
            <w:pPr>
              <w:rPr>
                <w:rFonts w:ascii="Calibri" w:hAnsi="Calibri" w:cs="Calibri"/>
                <w:sz w:val="17"/>
                <w:szCs w:val="17"/>
              </w:rPr>
            </w:pPr>
            <w:r>
              <w:rPr>
                <w:rFonts w:ascii="Calibri" w:hAnsi="Calibri"/>
                <w:sz w:val="17"/>
                <w:szCs w:val="17"/>
              </w:rPr>
              <w:t xml:space="preserve">Linka bezpečí, </w:t>
            </w:r>
            <w:proofErr w:type="spellStart"/>
            <w:r>
              <w:rPr>
                <w:rFonts w:ascii="Calibri" w:hAnsi="Calibri"/>
                <w:sz w:val="17"/>
                <w:szCs w:val="17"/>
              </w:rPr>
              <w:t>z.s</w:t>
            </w:r>
            <w:proofErr w:type="spellEnd"/>
            <w:r>
              <w:rPr>
                <w:rFonts w:ascii="Calibri" w:hAnsi="Calibri"/>
                <w:sz w:val="17"/>
                <w:szCs w:val="17"/>
              </w:rPr>
              <w:t>.</w:t>
            </w:r>
          </w:p>
        </w:tc>
        <w:tc>
          <w:tcPr>
            <w:tcW w:w="3260" w:type="dxa"/>
            <w:hideMark/>
          </w:tcPr>
          <w:p w14:paraId="2B46D9B1" w14:textId="64A26D1F" w:rsidR="0087783E" w:rsidRDefault="0087783E">
            <w:pPr>
              <w:rPr>
                <w:rFonts w:ascii="Calibri" w:hAnsi="Calibri" w:cs="Calibri"/>
                <w:sz w:val="17"/>
                <w:szCs w:val="17"/>
              </w:rPr>
            </w:pPr>
            <w:r>
              <w:rPr>
                <w:rFonts w:ascii="Calibri" w:hAnsi="Calibri"/>
                <w:sz w:val="17"/>
                <w:szCs w:val="17"/>
              </w:rPr>
              <w:t>Linka bezpečí pro děti a mládež z</w:t>
            </w:r>
            <w:r w:rsidR="00657B09">
              <w:rPr>
                <w:rFonts w:ascii="Calibri" w:hAnsi="Calibri"/>
                <w:sz w:val="17"/>
                <w:szCs w:val="17"/>
              </w:rPr>
              <w:t> </w:t>
            </w:r>
            <w:r>
              <w:rPr>
                <w:rFonts w:ascii="Calibri" w:hAnsi="Calibri"/>
                <w:sz w:val="17"/>
                <w:szCs w:val="17"/>
              </w:rPr>
              <w:t>MČ Praha 18</w:t>
            </w:r>
          </w:p>
        </w:tc>
        <w:tc>
          <w:tcPr>
            <w:tcW w:w="1063" w:type="dxa"/>
            <w:hideMark/>
          </w:tcPr>
          <w:p w14:paraId="581A337E" w14:textId="77777777" w:rsidR="0087783E" w:rsidRDefault="0087783E">
            <w:pPr>
              <w:rPr>
                <w:rFonts w:ascii="Calibri" w:hAnsi="Calibri" w:cs="Calibri"/>
                <w:sz w:val="17"/>
                <w:szCs w:val="17"/>
              </w:rPr>
            </w:pPr>
            <w:r>
              <w:rPr>
                <w:rFonts w:ascii="Calibri" w:hAnsi="Calibri" w:cs="Calibri"/>
                <w:sz w:val="17"/>
                <w:szCs w:val="17"/>
              </w:rPr>
              <w:t>25 000</w:t>
            </w:r>
          </w:p>
        </w:tc>
        <w:tc>
          <w:tcPr>
            <w:tcW w:w="1205" w:type="dxa"/>
            <w:hideMark/>
          </w:tcPr>
          <w:p w14:paraId="00363A99" w14:textId="77777777" w:rsidR="0087783E" w:rsidRDefault="0087783E">
            <w:pPr>
              <w:rPr>
                <w:rFonts w:ascii="Calibri" w:hAnsi="Calibri" w:cs="Calibri"/>
                <w:sz w:val="17"/>
                <w:szCs w:val="17"/>
              </w:rPr>
            </w:pPr>
            <w:r>
              <w:rPr>
                <w:rStyle w:val="Siln"/>
                <w:rFonts w:ascii="Calibri" w:hAnsi="Calibri" w:cs="Calibri"/>
                <w:sz w:val="17"/>
                <w:szCs w:val="17"/>
              </w:rPr>
              <w:t>24 000</w:t>
            </w:r>
          </w:p>
        </w:tc>
        <w:tc>
          <w:tcPr>
            <w:tcW w:w="709" w:type="dxa"/>
            <w:hideMark/>
          </w:tcPr>
          <w:p w14:paraId="3B72C08C"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76E78DE7" w14:textId="77777777" w:rsidTr="001B6577">
        <w:trPr>
          <w:divId w:val="816922828"/>
        </w:trPr>
        <w:tc>
          <w:tcPr>
            <w:tcW w:w="567" w:type="dxa"/>
            <w:hideMark/>
          </w:tcPr>
          <w:p w14:paraId="1DC8B95C" w14:textId="77777777" w:rsidR="0087783E" w:rsidRDefault="0087783E">
            <w:pPr>
              <w:rPr>
                <w:rFonts w:ascii="Calibri" w:hAnsi="Calibri" w:cs="Calibri"/>
                <w:sz w:val="17"/>
                <w:szCs w:val="17"/>
              </w:rPr>
            </w:pPr>
            <w:r>
              <w:rPr>
                <w:rFonts w:ascii="Calibri" w:hAnsi="Calibri" w:cs="Calibri"/>
                <w:sz w:val="17"/>
                <w:szCs w:val="17"/>
              </w:rPr>
              <w:t>13.</w:t>
            </w:r>
          </w:p>
        </w:tc>
        <w:tc>
          <w:tcPr>
            <w:tcW w:w="2127" w:type="dxa"/>
            <w:hideMark/>
          </w:tcPr>
          <w:p w14:paraId="387BBE90" w14:textId="77777777" w:rsidR="0087783E" w:rsidRDefault="0087783E">
            <w:pPr>
              <w:rPr>
                <w:rFonts w:ascii="Calibri" w:hAnsi="Calibri" w:cs="Calibri"/>
                <w:sz w:val="17"/>
                <w:szCs w:val="17"/>
              </w:rPr>
            </w:pPr>
            <w:proofErr w:type="spellStart"/>
            <w:r>
              <w:rPr>
                <w:rFonts w:ascii="Calibri" w:hAnsi="Calibri" w:cs="Calibri"/>
                <w:sz w:val="17"/>
                <w:szCs w:val="17"/>
              </w:rPr>
              <w:t>Kazimírka</w:t>
            </w:r>
            <w:proofErr w:type="spellEnd"/>
            <w:r>
              <w:rPr>
                <w:rFonts w:ascii="Calibri" w:hAnsi="Calibri" w:cs="Calibri"/>
                <w:sz w:val="17"/>
                <w:szCs w:val="17"/>
              </w:rPr>
              <w:t xml:space="preserve"> </w:t>
            </w:r>
            <w:proofErr w:type="spellStart"/>
            <w:r>
              <w:rPr>
                <w:rFonts w:ascii="Calibri" w:hAnsi="Calibri" w:cs="Calibri"/>
                <w:sz w:val="17"/>
                <w:szCs w:val="17"/>
              </w:rPr>
              <w:t>z.s</w:t>
            </w:r>
            <w:proofErr w:type="spellEnd"/>
            <w:r>
              <w:rPr>
                <w:rFonts w:ascii="Calibri" w:hAnsi="Calibri" w:cs="Calibri"/>
                <w:sz w:val="17"/>
                <w:szCs w:val="17"/>
              </w:rPr>
              <w:t>.</w:t>
            </w:r>
          </w:p>
        </w:tc>
        <w:tc>
          <w:tcPr>
            <w:tcW w:w="3260" w:type="dxa"/>
            <w:hideMark/>
          </w:tcPr>
          <w:p w14:paraId="7E4A605E" w14:textId="4F3CF5F4" w:rsidR="0087783E" w:rsidRDefault="0087783E">
            <w:pPr>
              <w:rPr>
                <w:rFonts w:ascii="Calibri" w:hAnsi="Calibri" w:cs="Calibri"/>
                <w:sz w:val="17"/>
                <w:szCs w:val="17"/>
              </w:rPr>
            </w:pPr>
            <w:r>
              <w:rPr>
                <w:rFonts w:ascii="Calibri" w:hAnsi="Calibri"/>
                <w:sz w:val="17"/>
                <w:szCs w:val="17"/>
              </w:rPr>
              <w:t>Dětský klub Letnice v</w:t>
            </w:r>
            <w:r w:rsidR="00657B09">
              <w:rPr>
                <w:rFonts w:ascii="Calibri" w:hAnsi="Calibri"/>
                <w:sz w:val="17"/>
                <w:szCs w:val="17"/>
              </w:rPr>
              <w:t> </w:t>
            </w:r>
            <w:r>
              <w:rPr>
                <w:rFonts w:ascii="Calibri" w:hAnsi="Calibri"/>
                <w:sz w:val="17"/>
                <w:szCs w:val="17"/>
              </w:rPr>
              <w:t>roce 2026</w:t>
            </w:r>
          </w:p>
        </w:tc>
        <w:tc>
          <w:tcPr>
            <w:tcW w:w="1063" w:type="dxa"/>
            <w:hideMark/>
          </w:tcPr>
          <w:p w14:paraId="065FEFFC" w14:textId="77777777" w:rsidR="0087783E" w:rsidRDefault="0087783E">
            <w:pPr>
              <w:rPr>
                <w:rFonts w:ascii="Calibri" w:hAnsi="Calibri" w:cs="Calibri"/>
                <w:sz w:val="17"/>
                <w:szCs w:val="17"/>
              </w:rPr>
            </w:pPr>
            <w:r>
              <w:rPr>
                <w:rFonts w:ascii="Calibri" w:hAnsi="Calibri" w:cs="Calibri"/>
                <w:sz w:val="17"/>
                <w:szCs w:val="17"/>
              </w:rPr>
              <w:t>230 000</w:t>
            </w:r>
          </w:p>
        </w:tc>
        <w:tc>
          <w:tcPr>
            <w:tcW w:w="1205" w:type="dxa"/>
            <w:hideMark/>
          </w:tcPr>
          <w:p w14:paraId="29865783" w14:textId="2195FB5D" w:rsidR="0087783E" w:rsidRDefault="0087783E">
            <w:pPr>
              <w:rPr>
                <w:rFonts w:ascii="Calibri" w:hAnsi="Calibri" w:cs="Calibri"/>
                <w:sz w:val="17"/>
                <w:szCs w:val="17"/>
              </w:rPr>
            </w:pPr>
            <w:r>
              <w:rPr>
                <w:rStyle w:val="Siln"/>
                <w:rFonts w:ascii="Calibri" w:hAnsi="Calibri" w:cs="Calibri"/>
                <w:sz w:val="17"/>
                <w:szCs w:val="17"/>
              </w:rPr>
              <w:t>196</w:t>
            </w:r>
            <w:r w:rsidR="00657B09">
              <w:rPr>
                <w:rStyle w:val="Siln"/>
                <w:rFonts w:ascii="Calibri" w:hAnsi="Calibri" w:cs="Calibri"/>
                <w:sz w:val="17"/>
                <w:szCs w:val="17"/>
              </w:rPr>
              <w:t> </w:t>
            </w:r>
            <w:r>
              <w:rPr>
                <w:rStyle w:val="Siln"/>
                <w:rFonts w:ascii="Calibri" w:hAnsi="Calibri" w:cs="Calibri"/>
                <w:sz w:val="17"/>
                <w:szCs w:val="17"/>
              </w:rPr>
              <w:t>000</w:t>
            </w:r>
          </w:p>
        </w:tc>
        <w:tc>
          <w:tcPr>
            <w:tcW w:w="709" w:type="dxa"/>
            <w:hideMark/>
          </w:tcPr>
          <w:p w14:paraId="21D80293"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6FF1CF40" w14:textId="77777777" w:rsidTr="001B6577">
        <w:trPr>
          <w:divId w:val="816922828"/>
        </w:trPr>
        <w:tc>
          <w:tcPr>
            <w:tcW w:w="567" w:type="dxa"/>
            <w:hideMark/>
          </w:tcPr>
          <w:p w14:paraId="2C3BC238" w14:textId="57777DBB" w:rsidR="0087783E" w:rsidRDefault="00657B09">
            <w:pPr>
              <w:rPr>
                <w:rFonts w:ascii="Calibri" w:hAnsi="Calibri" w:cs="Calibri"/>
                <w:sz w:val="17"/>
                <w:szCs w:val="17"/>
              </w:rPr>
            </w:pPr>
            <w:r>
              <w:rPr>
                <w:rFonts w:ascii="Calibri" w:hAnsi="Calibri" w:cs="Calibri"/>
                <w:sz w:val="17"/>
                <w:szCs w:val="17"/>
              </w:rPr>
              <w:t>210</w:t>
            </w:r>
            <w:r w:rsidR="0087783E">
              <w:rPr>
                <w:rFonts w:ascii="Calibri" w:hAnsi="Calibri" w:cs="Calibri"/>
                <w:sz w:val="17"/>
                <w:szCs w:val="17"/>
              </w:rPr>
              <w:t>14.</w:t>
            </w:r>
          </w:p>
        </w:tc>
        <w:tc>
          <w:tcPr>
            <w:tcW w:w="2127" w:type="dxa"/>
            <w:hideMark/>
          </w:tcPr>
          <w:p w14:paraId="0B969605" w14:textId="77777777" w:rsidR="0087783E" w:rsidRDefault="0087783E">
            <w:pPr>
              <w:rPr>
                <w:rFonts w:ascii="Calibri" w:hAnsi="Calibri" w:cs="Calibri"/>
                <w:sz w:val="17"/>
                <w:szCs w:val="17"/>
              </w:rPr>
            </w:pPr>
            <w:r>
              <w:rPr>
                <w:rFonts w:ascii="Calibri" w:hAnsi="Calibri" w:cs="Calibri"/>
                <w:sz w:val="17"/>
                <w:szCs w:val="17"/>
              </w:rPr>
              <w:t xml:space="preserve">Národní ústav pro autismus </w:t>
            </w:r>
            <w:proofErr w:type="spellStart"/>
            <w:r>
              <w:rPr>
                <w:rFonts w:ascii="Calibri" w:hAnsi="Calibri" w:cs="Calibri"/>
                <w:sz w:val="17"/>
                <w:szCs w:val="17"/>
              </w:rPr>
              <w:t>z.ú</w:t>
            </w:r>
            <w:proofErr w:type="spellEnd"/>
            <w:r>
              <w:rPr>
                <w:rFonts w:ascii="Calibri" w:hAnsi="Calibri" w:cs="Calibri"/>
                <w:sz w:val="17"/>
                <w:szCs w:val="17"/>
              </w:rPr>
              <w:t>.</w:t>
            </w:r>
          </w:p>
        </w:tc>
        <w:tc>
          <w:tcPr>
            <w:tcW w:w="3260" w:type="dxa"/>
            <w:hideMark/>
          </w:tcPr>
          <w:p w14:paraId="2B05EFB8" w14:textId="77777777" w:rsidR="0087783E" w:rsidRDefault="0087783E">
            <w:pPr>
              <w:rPr>
                <w:rFonts w:ascii="Calibri" w:hAnsi="Calibri" w:cs="Calibri"/>
                <w:sz w:val="17"/>
                <w:szCs w:val="17"/>
              </w:rPr>
            </w:pPr>
            <w:r>
              <w:rPr>
                <w:rFonts w:ascii="Calibri" w:hAnsi="Calibri"/>
                <w:sz w:val="17"/>
                <w:szCs w:val="17"/>
              </w:rPr>
              <w:t>Poskytování komplexních služeb osobám s poruchami autistického spektra z MČ Praha 18</w:t>
            </w:r>
          </w:p>
        </w:tc>
        <w:tc>
          <w:tcPr>
            <w:tcW w:w="1063" w:type="dxa"/>
            <w:hideMark/>
          </w:tcPr>
          <w:p w14:paraId="1DCA3EA3"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72D1B00E" w14:textId="77777777" w:rsidR="0087783E" w:rsidRDefault="0087783E">
            <w:pPr>
              <w:rPr>
                <w:rFonts w:ascii="Calibri" w:hAnsi="Calibri" w:cs="Calibri"/>
                <w:sz w:val="17"/>
                <w:szCs w:val="17"/>
              </w:rPr>
            </w:pPr>
            <w:r>
              <w:rPr>
                <w:rStyle w:val="Siln"/>
                <w:rFonts w:ascii="Calibri" w:hAnsi="Calibri" w:cs="Calibri"/>
                <w:sz w:val="17"/>
                <w:szCs w:val="17"/>
              </w:rPr>
              <w:t>39 000</w:t>
            </w:r>
          </w:p>
        </w:tc>
        <w:tc>
          <w:tcPr>
            <w:tcW w:w="709" w:type="dxa"/>
            <w:hideMark/>
          </w:tcPr>
          <w:p w14:paraId="715BF5CE"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61AE5883" w14:textId="77777777" w:rsidTr="001B6577">
        <w:trPr>
          <w:divId w:val="816922828"/>
        </w:trPr>
        <w:tc>
          <w:tcPr>
            <w:tcW w:w="567" w:type="dxa"/>
            <w:hideMark/>
          </w:tcPr>
          <w:p w14:paraId="2AA8CE5A" w14:textId="77777777" w:rsidR="0087783E" w:rsidRDefault="0087783E">
            <w:pPr>
              <w:rPr>
                <w:rFonts w:ascii="Calibri" w:hAnsi="Calibri" w:cs="Calibri"/>
                <w:sz w:val="17"/>
                <w:szCs w:val="17"/>
              </w:rPr>
            </w:pPr>
            <w:r>
              <w:rPr>
                <w:rFonts w:ascii="Calibri" w:hAnsi="Calibri" w:cs="Calibri"/>
                <w:sz w:val="17"/>
                <w:szCs w:val="17"/>
              </w:rPr>
              <w:t>15.</w:t>
            </w:r>
          </w:p>
        </w:tc>
        <w:tc>
          <w:tcPr>
            <w:tcW w:w="2127" w:type="dxa"/>
            <w:hideMark/>
          </w:tcPr>
          <w:p w14:paraId="29010F2A" w14:textId="77777777" w:rsidR="0087783E" w:rsidRDefault="0087783E">
            <w:pPr>
              <w:rPr>
                <w:rFonts w:ascii="Calibri" w:hAnsi="Calibri" w:cs="Calibri"/>
                <w:sz w:val="17"/>
                <w:szCs w:val="17"/>
              </w:rPr>
            </w:pPr>
            <w:r>
              <w:rPr>
                <w:rFonts w:ascii="Calibri" w:hAnsi="Calibri" w:cs="Calibri"/>
                <w:sz w:val="17"/>
                <w:szCs w:val="17"/>
              </w:rPr>
              <w:t>Hospic Štrasburk o.p.s.</w:t>
            </w:r>
          </w:p>
        </w:tc>
        <w:tc>
          <w:tcPr>
            <w:tcW w:w="3260" w:type="dxa"/>
            <w:hideMark/>
          </w:tcPr>
          <w:p w14:paraId="28AF8824" w14:textId="77777777" w:rsidR="0087783E" w:rsidRDefault="0087783E">
            <w:pPr>
              <w:rPr>
                <w:rFonts w:ascii="Calibri" w:hAnsi="Calibri" w:cs="Calibri"/>
                <w:sz w:val="17"/>
                <w:szCs w:val="17"/>
              </w:rPr>
            </w:pPr>
            <w:r>
              <w:rPr>
                <w:rFonts w:ascii="Calibri" w:hAnsi="Calibri" w:cs="Calibri"/>
                <w:sz w:val="17"/>
                <w:szCs w:val="17"/>
              </w:rPr>
              <w:t>Hospic ve Starých Bohnicích</w:t>
            </w:r>
          </w:p>
        </w:tc>
        <w:tc>
          <w:tcPr>
            <w:tcW w:w="1063" w:type="dxa"/>
            <w:hideMark/>
          </w:tcPr>
          <w:p w14:paraId="7106844C"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220E52CB" w14:textId="77777777" w:rsidR="0087783E" w:rsidRDefault="0087783E">
            <w:pPr>
              <w:rPr>
                <w:rFonts w:ascii="Calibri" w:hAnsi="Calibri" w:cs="Calibri"/>
                <w:sz w:val="17"/>
                <w:szCs w:val="17"/>
              </w:rPr>
            </w:pPr>
            <w:r>
              <w:rPr>
                <w:rStyle w:val="Siln"/>
                <w:rFonts w:ascii="Calibri" w:hAnsi="Calibri" w:cs="Calibri"/>
                <w:sz w:val="17"/>
                <w:szCs w:val="17"/>
              </w:rPr>
              <w:t>35 000</w:t>
            </w:r>
          </w:p>
        </w:tc>
        <w:tc>
          <w:tcPr>
            <w:tcW w:w="709" w:type="dxa"/>
            <w:hideMark/>
          </w:tcPr>
          <w:p w14:paraId="1A8B00E7"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3F39052B" w14:textId="77777777" w:rsidTr="001B6577">
        <w:trPr>
          <w:divId w:val="816922828"/>
        </w:trPr>
        <w:tc>
          <w:tcPr>
            <w:tcW w:w="567" w:type="dxa"/>
            <w:hideMark/>
          </w:tcPr>
          <w:p w14:paraId="78867513" w14:textId="77777777" w:rsidR="0087783E" w:rsidRDefault="0087783E">
            <w:pPr>
              <w:rPr>
                <w:rFonts w:ascii="Calibri" w:hAnsi="Calibri" w:cs="Calibri"/>
                <w:sz w:val="17"/>
                <w:szCs w:val="17"/>
              </w:rPr>
            </w:pPr>
            <w:r>
              <w:rPr>
                <w:rFonts w:ascii="Calibri" w:hAnsi="Calibri" w:cs="Calibri"/>
                <w:sz w:val="17"/>
                <w:szCs w:val="17"/>
              </w:rPr>
              <w:t>16.</w:t>
            </w:r>
          </w:p>
        </w:tc>
        <w:tc>
          <w:tcPr>
            <w:tcW w:w="2127" w:type="dxa"/>
            <w:hideMark/>
          </w:tcPr>
          <w:p w14:paraId="594651C9" w14:textId="77777777" w:rsidR="0087783E" w:rsidRDefault="0087783E">
            <w:pPr>
              <w:rPr>
                <w:rFonts w:ascii="Calibri" w:hAnsi="Calibri" w:cs="Calibri"/>
                <w:sz w:val="17"/>
                <w:szCs w:val="17"/>
              </w:rPr>
            </w:pPr>
            <w:r>
              <w:rPr>
                <w:rFonts w:ascii="Calibri" w:hAnsi="Calibri"/>
                <w:sz w:val="17"/>
                <w:szCs w:val="17"/>
              </w:rPr>
              <w:t xml:space="preserve">Junák – český skaut, středisko Athabaska Praha, </w:t>
            </w:r>
            <w:proofErr w:type="spellStart"/>
            <w:r>
              <w:rPr>
                <w:rFonts w:ascii="Calibri" w:hAnsi="Calibri"/>
                <w:sz w:val="17"/>
                <w:szCs w:val="17"/>
              </w:rPr>
              <w:t>z.s</w:t>
            </w:r>
            <w:proofErr w:type="spellEnd"/>
            <w:r>
              <w:rPr>
                <w:rFonts w:ascii="Calibri" w:hAnsi="Calibri"/>
                <w:sz w:val="17"/>
                <w:szCs w:val="17"/>
              </w:rPr>
              <w:t>.</w:t>
            </w:r>
          </w:p>
        </w:tc>
        <w:tc>
          <w:tcPr>
            <w:tcW w:w="3260" w:type="dxa"/>
            <w:hideMark/>
          </w:tcPr>
          <w:p w14:paraId="79BC7DD5" w14:textId="77777777" w:rsidR="0087783E" w:rsidRDefault="0087783E">
            <w:pPr>
              <w:rPr>
                <w:rFonts w:ascii="Calibri" w:hAnsi="Calibri" w:cs="Calibri"/>
                <w:sz w:val="17"/>
                <w:szCs w:val="17"/>
              </w:rPr>
            </w:pPr>
            <w:r>
              <w:rPr>
                <w:rFonts w:ascii="Calibri" w:hAnsi="Calibri"/>
                <w:sz w:val="17"/>
                <w:szCs w:val="17"/>
              </w:rPr>
              <w:t>Vybavení pro aktivní trávení volného času</w:t>
            </w:r>
          </w:p>
        </w:tc>
        <w:tc>
          <w:tcPr>
            <w:tcW w:w="1063" w:type="dxa"/>
            <w:hideMark/>
          </w:tcPr>
          <w:p w14:paraId="4F345135" w14:textId="77777777" w:rsidR="0087783E" w:rsidRDefault="0087783E">
            <w:pPr>
              <w:rPr>
                <w:rFonts w:ascii="Calibri" w:hAnsi="Calibri" w:cs="Calibri"/>
                <w:sz w:val="17"/>
                <w:szCs w:val="17"/>
              </w:rPr>
            </w:pPr>
            <w:r>
              <w:rPr>
                <w:rFonts w:ascii="Calibri" w:hAnsi="Calibri" w:cs="Calibri"/>
                <w:sz w:val="17"/>
                <w:szCs w:val="17"/>
              </w:rPr>
              <w:t>25 000</w:t>
            </w:r>
          </w:p>
        </w:tc>
        <w:tc>
          <w:tcPr>
            <w:tcW w:w="1205" w:type="dxa"/>
            <w:hideMark/>
          </w:tcPr>
          <w:p w14:paraId="251C4FC6" w14:textId="77777777" w:rsidR="0087783E" w:rsidRDefault="0087783E">
            <w:pPr>
              <w:rPr>
                <w:rFonts w:ascii="Calibri" w:hAnsi="Calibri" w:cs="Calibri"/>
                <w:sz w:val="17"/>
                <w:szCs w:val="17"/>
              </w:rPr>
            </w:pPr>
            <w:r>
              <w:rPr>
                <w:rStyle w:val="Siln"/>
                <w:rFonts w:ascii="Calibri" w:hAnsi="Calibri" w:cs="Calibri"/>
                <w:sz w:val="17"/>
                <w:szCs w:val="17"/>
              </w:rPr>
              <w:t>24 000</w:t>
            </w:r>
          </w:p>
        </w:tc>
        <w:tc>
          <w:tcPr>
            <w:tcW w:w="709" w:type="dxa"/>
            <w:hideMark/>
          </w:tcPr>
          <w:p w14:paraId="4A2D1986"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248C5EA0" w14:textId="77777777" w:rsidTr="001B6577">
        <w:trPr>
          <w:divId w:val="816922828"/>
        </w:trPr>
        <w:tc>
          <w:tcPr>
            <w:tcW w:w="567" w:type="dxa"/>
            <w:hideMark/>
          </w:tcPr>
          <w:p w14:paraId="09881426" w14:textId="77777777" w:rsidR="0087783E" w:rsidRDefault="0087783E">
            <w:pPr>
              <w:rPr>
                <w:rFonts w:ascii="Calibri" w:hAnsi="Calibri" w:cs="Calibri"/>
                <w:sz w:val="17"/>
                <w:szCs w:val="17"/>
              </w:rPr>
            </w:pPr>
            <w:r>
              <w:rPr>
                <w:rFonts w:ascii="Calibri" w:hAnsi="Calibri" w:cs="Calibri"/>
                <w:sz w:val="17"/>
                <w:szCs w:val="17"/>
              </w:rPr>
              <w:t>17.</w:t>
            </w:r>
          </w:p>
        </w:tc>
        <w:tc>
          <w:tcPr>
            <w:tcW w:w="2127" w:type="dxa"/>
            <w:hideMark/>
          </w:tcPr>
          <w:p w14:paraId="44799AE5" w14:textId="77777777" w:rsidR="0087783E" w:rsidRDefault="0087783E">
            <w:pPr>
              <w:rPr>
                <w:rFonts w:ascii="Calibri" w:hAnsi="Calibri" w:cs="Calibri"/>
                <w:sz w:val="17"/>
                <w:szCs w:val="17"/>
              </w:rPr>
            </w:pPr>
            <w:r>
              <w:rPr>
                <w:rFonts w:ascii="Calibri" w:hAnsi="Calibri" w:cs="Calibri"/>
                <w:sz w:val="17"/>
                <w:szCs w:val="17"/>
              </w:rPr>
              <w:t xml:space="preserve">Lata – programy pro mládež a rodinu, </w:t>
            </w:r>
            <w:proofErr w:type="spellStart"/>
            <w:r>
              <w:rPr>
                <w:rFonts w:ascii="Calibri" w:hAnsi="Calibri" w:cs="Calibri"/>
                <w:sz w:val="17"/>
                <w:szCs w:val="17"/>
              </w:rPr>
              <w:t>z.ú</w:t>
            </w:r>
            <w:proofErr w:type="spellEnd"/>
            <w:r>
              <w:rPr>
                <w:rFonts w:ascii="Calibri" w:hAnsi="Calibri" w:cs="Calibri"/>
                <w:sz w:val="17"/>
                <w:szCs w:val="17"/>
              </w:rPr>
              <w:t>.</w:t>
            </w:r>
          </w:p>
        </w:tc>
        <w:tc>
          <w:tcPr>
            <w:tcW w:w="3260" w:type="dxa"/>
            <w:hideMark/>
          </w:tcPr>
          <w:p w14:paraId="083819AA" w14:textId="77777777" w:rsidR="0087783E" w:rsidRDefault="0087783E">
            <w:pPr>
              <w:rPr>
                <w:rFonts w:ascii="Calibri" w:hAnsi="Calibri" w:cs="Calibri"/>
                <w:sz w:val="17"/>
                <w:szCs w:val="17"/>
              </w:rPr>
            </w:pPr>
            <w:r>
              <w:rPr>
                <w:rFonts w:ascii="Calibri" w:hAnsi="Calibri"/>
                <w:sz w:val="17"/>
                <w:szCs w:val="17"/>
              </w:rPr>
              <w:t>Rodina k sobě</w:t>
            </w:r>
          </w:p>
        </w:tc>
        <w:tc>
          <w:tcPr>
            <w:tcW w:w="1063" w:type="dxa"/>
            <w:hideMark/>
          </w:tcPr>
          <w:p w14:paraId="6B3D3365" w14:textId="77777777" w:rsidR="0087783E" w:rsidRDefault="0087783E">
            <w:pPr>
              <w:rPr>
                <w:rFonts w:ascii="Calibri" w:hAnsi="Calibri" w:cs="Calibri"/>
                <w:sz w:val="17"/>
                <w:szCs w:val="17"/>
              </w:rPr>
            </w:pPr>
            <w:r>
              <w:rPr>
                <w:rFonts w:ascii="Calibri" w:hAnsi="Calibri" w:cs="Calibri"/>
                <w:sz w:val="17"/>
                <w:szCs w:val="17"/>
              </w:rPr>
              <w:t>56 000</w:t>
            </w:r>
          </w:p>
        </w:tc>
        <w:tc>
          <w:tcPr>
            <w:tcW w:w="1205" w:type="dxa"/>
            <w:hideMark/>
          </w:tcPr>
          <w:p w14:paraId="25E9A314" w14:textId="77777777" w:rsidR="0087783E" w:rsidRDefault="0087783E">
            <w:pPr>
              <w:rPr>
                <w:rFonts w:ascii="Calibri" w:hAnsi="Calibri" w:cs="Calibri"/>
                <w:sz w:val="17"/>
                <w:szCs w:val="17"/>
              </w:rPr>
            </w:pPr>
            <w:r>
              <w:rPr>
                <w:rStyle w:val="Siln"/>
                <w:rFonts w:ascii="Calibri" w:hAnsi="Calibri" w:cs="Calibri"/>
                <w:sz w:val="17"/>
                <w:szCs w:val="17"/>
              </w:rPr>
              <w:t>49 000</w:t>
            </w:r>
          </w:p>
        </w:tc>
        <w:tc>
          <w:tcPr>
            <w:tcW w:w="709" w:type="dxa"/>
            <w:hideMark/>
          </w:tcPr>
          <w:p w14:paraId="0F21F3A3"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41186604" w14:textId="77777777" w:rsidTr="001B6577">
        <w:trPr>
          <w:divId w:val="816922828"/>
        </w:trPr>
        <w:tc>
          <w:tcPr>
            <w:tcW w:w="567" w:type="dxa"/>
            <w:hideMark/>
          </w:tcPr>
          <w:p w14:paraId="3816F29F" w14:textId="77777777" w:rsidR="0087783E" w:rsidRDefault="0087783E">
            <w:pPr>
              <w:rPr>
                <w:rFonts w:ascii="Calibri" w:hAnsi="Calibri" w:cs="Calibri"/>
                <w:sz w:val="17"/>
                <w:szCs w:val="17"/>
              </w:rPr>
            </w:pPr>
            <w:r>
              <w:rPr>
                <w:rFonts w:ascii="Calibri" w:hAnsi="Calibri" w:cs="Calibri"/>
                <w:sz w:val="17"/>
                <w:szCs w:val="17"/>
              </w:rPr>
              <w:t>18.</w:t>
            </w:r>
          </w:p>
        </w:tc>
        <w:tc>
          <w:tcPr>
            <w:tcW w:w="2127" w:type="dxa"/>
            <w:hideMark/>
          </w:tcPr>
          <w:p w14:paraId="63669713" w14:textId="77777777" w:rsidR="0087783E" w:rsidRDefault="0087783E">
            <w:pPr>
              <w:rPr>
                <w:rFonts w:ascii="Calibri" w:hAnsi="Calibri" w:cs="Calibri"/>
                <w:sz w:val="17"/>
                <w:szCs w:val="17"/>
              </w:rPr>
            </w:pPr>
            <w:r>
              <w:rPr>
                <w:rFonts w:ascii="Calibri" w:hAnsi="Calibri"/>
                <w:sz w:val="17"/>
                <w:szCs w:val="17"/>
              </w:rPr>
              <w:t xml:space="preserve">Cesta domů, </w:t>
            </w:r>
            <w:proofErr w:type="spellStart"/>
            <w:r>
              <w:rPr>
                <w:rFonts w:ascii="Calibri" w:hAnsi="Calibri"/>
                <w:sz w:val="17"/>
                <w:szCs w:val="17"/>
              </w:rPr>
              <w:t>z.ú</w:t>
            </w:r>
            <w:proofErr w:type="spellEnd"/>
            <w:r>
              <w:rPr>
                <w:rFonts w:ascii="Calibri" w:hAnsi="Calibri"/>
                <w:sz w:val="17"/>
                <w:szCs w:val="17"/>
              </w:rPr>
              <w:t>.</w:t>
            </w:r>
          </w:p>
        </w:tc>
        <w:tc>
          <w:tcPr>
            <w:tcW w:w="3260" w:type="dxa"/>
            <w:hideMark/>
          </w:tcPr>
          <w:p w14:paraId="71BEA185" w14:textId="77777777" w:rsidR="0087783E" w:rsidRDefault="0087783E">
            <w:pPr>
              <w:rPr>
                <w:rFonts w:ascii="Calibri" w:hAnsi="Calibri" w:cs="Calibri"/>
                <w:sz w:val="17"/>
                <w:szCs w:val="17"/>
              </w:rPr>
            </w:pPr>
            <w:r>
              <w:rPr>
                <w:rFonts w:ascii="Calibri" w:hAnsi="Calibri"/>
                <w:sz w:val="17"/>
                <w:szCs w:val="17"/>
              </w:rPr>
              <w:t>Domácí hospic Cesta domů</w:t>
            </w:r>
          </w:p>
        </w:tc>
        <w:tc>
          <w:tcPr>
            <w:tcW w:w="1063" w:type="dxa"/>
            <w:hideMark/>
          </w:tcPr>
          <w:p w14:paraId="3947618E" w14:textId="77777777" w:rsidR="0087783E" w:rsidRDefault="0087783E">
            <w:pPr>
              <w:rPr>
                <w:rFonts w:ascii="Calibri" w:hAnsi="Calibri" w:cs="Calibri"/>
                <w:sz w:val="17"/>
                <w:szCs w:val="17"/>
              </w:rPr>
            </w:pPr>
            <w:r>
              <w:rPr>
                <w:rFonts w:ascii="Calibri" w:hAnsi="Calibri" w:cs="Calibri"/>
                <w:sz w:val="17"/>
                <w:szCs w:val="17"/>
              </w:rPr>
              <w:t>40 000</w:t>
            </w:r>
          </w:p>
        </w:tc>
        <w:tc>
          <w:tcPr>
            <w:tcW w:w="1205" w:type="dxa"/>
            <w:hideMark/>
          </w:tcPr>
          <w:p w14:paraId="02765058" w14:textId="77777777" w:rsidR="0087783E" w:rsidRDefault="0087783E">
            <w:pPr>
              <w:rPr>
                <w:rFonts w:ascii="Calibri" w:hAnsi="Calibri" w:cs="Calibri"/>
                <w:sz w:val="17"/>
                <w:szCs w:val="17"/>
              </w:rPr>
            </w:pPr>
            <w:r>
              <w:rPr>
                <w:rStyle w:val="Siln"/>
                <w:rFonts w:ascii="Calibri" w:hAnsi="Calibri" w:cs="Calibri"/>
                <w:sz w:val="17"/>
                <w:szCs w:val="17"/>
              </w:rPr>
              <w:t>38 000</w:t>
            </w:r>
          </w:p>
        </w:tc>
        <w:tc>
          <w:tcPr>
            <w:tcW w:w="709" w:type="dxa"/>
            <w:hideMark/>
          </w:tcPr>
          <w:p w14:paraId="0FF4E596" w14:textId="77777777" w:rsidR="0087783E" w:rsidRDefault="0087783E">
            <w:pPr>
              <w:rPr>
                <w:rFonts w:ascii="Calibri" w:hAnsi="Calibri" w:cs="Calibri"/>
                <w:sz w:val="17"/>
                <w:szCs w:val="17"/>
              </w:rPr>
            </w:pPr>
            <w:r>
              <w:rPr>
                <w:rFonts w:ascii="Calibri" w:hAnsi="Calibri" w:cs="Calibri"/>
                <w:sz w:val="17"/>
                <w:szCs w:val="17"/>
              </w:rPr>
              <w:t>4379</w:t>
            </w:r>
          </w:p>
        </w:tc>
      </w:tr>
      <w:tr w:rsidR="0087783E" w14:paraId="159BAA17" w14:textId="77777777" w:rsidTr="001B6577">
        <w:trPr>
          <w:divId w:val="816922828"/>
        </w:trPr>
        <w:tc>
          <w:tcPr>
            <w:tcW w:w="567" w:type="dxa"/>
            <w:hideMark/>
          </w:tcPr>
          <w:p w14:paraId="600E6C9C" w14:textId="77777777" w:rsidR="0087783E" w:rsidRDefault="0087783E">
            <w:pPr>
              <w:rPr>
                <w:rFonts w:ascii="Calibri" w:hAnsi="Calibri" w:cs="Calibri"/>
                <w:sz w:val="17"/>
                <w:szCs w:val="17"/>
              </w:rPr>
            </w:pPr>
            <w:r>
              <w:rPr>
                <w:rFonts w:ascii="Calibri" w:hAnsi="Calibri" w:cs="Calibri"/>
                <w:sz w:val="17"/>
                <w:szCs w:val="17"/>
              </w:rPr>
              <w:lastRenderedPageBreak/>
              <w:t>19.</w:t>
            </w:r>
          </w:p>
        </w:tc>
        <w:tc>
          <w:tcPr>
            <w:tcW w:w="2127" w:type="dxa"/>
            <w:hideMark/>
          </w:tcPr>
          <w:p w14:paraId="24698F9D" w14:textId="77777777" w:rsidR="0087783E" w:rsidRDefault="0087783E">
            <w:pPr>
              <w:rPr>
                <w:rFonts w:ascii="Calibri" w:hAnsi="Calibri" w:cs="Calibri"/>
                <w:sz w:val="17"/>
                <w:szCs w:val="17"/>
              </w:rPr>
            </w:pPr>
            <w:r>
              <w:rPr>
                <w:rFonts w:ascii="Calibri" w:hAnsi="Calibri" w:cs="Calibri"/>
                <w:sz w:val="17"/>
                <w:szCs w:val="17"/>
              </w:rPr>
              <w:t>Petr Baláž</w:t>
            </w:r>
          </w:p>
        </w:tc>
        <w:tc>
          <w:tcPr>
            <w:tcW w:w="3260" w:type="dxa"/>
            <w:hideMark/>
          </w:tcPr>
          <w:p w14:paraId="00B745F1" w14:textId="77777777" w:rsidR="0087783E" w:rsidRDefault="0087783E">
            <w:pPr>
              <w:rPr>
                <w:rFonts w:ascii="Calibri" w:hAnsi="Calibri" w:cs="Calibri"/>
                <w:sz w:val="17"/>
                <w:szCs w:val="17"/>
              </w:rPr>
            </w:pPr>
            <w:r>
              <w:rPr>
                <w:rFonts w:ascii="Calibri" w:hAnsi="Calibri"/>
                <w:sz w:val="17"/>
                <w:szCs w:val="17"/>
              </w:rPr>
              <w:t>Podpora dětí a mládeže v účasti na tanečních soutěžích a vystoupeních (doprava, kostýmy, startovné)</w:t>
            </w:r>
          </w:p>
        </w:tc>
        <w:tc>
          <w:tcPr>
            <w:tcW w:w="1063" w:type="dxa"/>
            <w:hideMark/>
          </w:tcPr>
          <w:p w14:paraId="1202E21B" w14:textId="77777777" w:rsidR="0087783E" w:rsidRDefault="0087783E">
            <w:pPr>
              <w:rPr>
                <w:rFonts w:ascii="Calibri" w:hAnsi="Calibri" w:cs="Calibri"/>
                <w:sz w:val="17"/>
                <w:szCs w:val="17"/>
              </w:rPr>
            </w:pPr>
            <w:r>
              <w:rPr>
                <w:rFonts w:ascii="Calibri" w:hAnsi="Calibri" w:cs="Calibri"/>
                <w:sz w:val="17"/>
                <w:szCs w:val="17"/>
              </w:rPr>
              <w:t>131 500</w:t>
            </w:r>
          </w:p>
        </w:tc>
        <w:tc>
          <w:tcPr>
            <w:tcW w:w="1205" w:type="dxa"/>
            <w:hideMark/>
          </w:tcPr>
          <w:p w14:paraId="13A8D817" w14:textId="77777777" w:rsidR="0087783E" w:rsidRDefault="0087783E">
            <w:pPr>
              <w:rPr>
                <w:rFonts w:ascii="Calibri" w:hAnsi="Calibri" w:cs="Calibri"/>
                <w:sz w:val="17"/>
                <w:szCs w:val="17"/>
              </w:rPr>
            </w:pPr>
            <w:r>
              <w:rPr>
                <w:rStyle w:val="Siln"/>
                <w:rFonts w:ascii="Calibri" w:hAnsi="Calibri" w:cs="Calibri"/>
                <w:sz w:val="17"/>
                <w:szCs w:val="17"/>
              </w:rPr>
              <w:t>97 000</w:t>
            </w:r>
          </w:p>
        </w:tc>
        <w:tc>
          <w:tcPr>
            <w:tcW w:w="709" w:type="dxa"/>
            <w:hideMark/>
          </w:tcPr>
          <w:p w14:paraId="4F76A4C3" w14:textId="77777777" w:rsidR="0087783E" w:rsidRDefault="0087783E">
            <w:pPr>
              <w:rPr>
                <w:rFonts w:ascii="Calibri" w:hAnsi="Calibri" w:cs="Calibri"/>
                <w:sz w:val="17"/>
                <w:szCs w:val="17"/>
              </w:rPr>
            </w:pPr>
            <w:r>
              <w:rPr>
                <w:rFonts w:ascii="Calibri" w:hAnsi="Calibri" w:cs="Calibri"/>
                <w:sz w:val="17"/>
                <w:szCs w:val="17"/>
              </w:rPr>
              <w:t>4329</w:t>
            </w:r>
          </w:p>
        </w:tc>
      </w:tr>
      <w:tr w:rsidR="0087783E" w14:paraId="203E91A7" w14:textId="77777777" w:rsidTr="001B6577">
        <w:trPr>
          <w:divId w:val="816922828"/>
        </w:trPr>
        <w:tc>
          <w:tcPr>
            <w:tcW w:w="567" w:type="dxa"/>
            <w:hideMark/>
          </w:tcPr>
          <w:p w14:paraId="0FD8FD0A" w14:textId="77777777" w:rsidR="0087783E" w:rsidRDefault="0087783E">
            <w:pPr>
              <w:rPr>
                <w:rFonts w:ascii="Calibri" w:hAnsi="Calibri" w:cs="Calibri"/>
                <w:sz w:val="17"/>
                <w:szCs w:val="17"/>
              </w:rPr>
            </w:pPr>
            <w:r>
              <w:rPr>
                <w:rFonts w:ascii="Calibri" w:hAnsi="Calibri" w:cs="Calibri"/>
                <w:sz w:val="17"/>
                <w:szCs w:val="17"/>
              </w:rPr>
              <w:t> </w:t>
            </w:r>
          </w:p>
        </w:tc>
        <w:tc>
          <w:tcPr>
            <w:tcW w:w="2127" w:type="dxa"/>
            <w:hideMark/>
          </w:tcPr>
          <w:p w14:paraId="12702374" w14:textId="77777777" w:rsidR="0087783E" w:rsidRDefault="0087783E">
            <w:pPr>
              <w:rPr>
                <w:rFonts w:ascii="Calibri" w:hAnsi="Calibri" w:cs="Calibri"/>
                <w:sz w:val="17"/>
                <w:szCs w:val="17"/>
              </w:rPr>
            </w:pPr>
            <w:r>
              <w:rPr>
                <w:rStyle w:val="Siln"/>
                <w:rFonts w:ascii="Calibri" w:hAnsi="Calibri" w:cs="Calibri"/>
                <w:sz w:val="17"/>
                <w:szCs w:val="17"/>
              </w:rPr>
              <w:t>Celkem</w:t>
            </w:r>
          </w:p>
        </w:tc>
        <w:tc>
          <w:tcPr>
            <w:tcW w:w="3260" w:type="dxa"/>
            <w:hideMark/>
          </w:tcPr>
          <w:p w14:paraId="730CE32B" w14:textId="77777777" w:rsidR="0087783E" w:rsidRDefault="0087783E">
            <w:pPr>
              <w:rPr>
                <w:rFonts w:ascii="Calibri" w:hAnsi="Calibri" w:cs="Calibri"/>
                <w:sz w:val="17"/>
                <w:szCs w:val="17"/>
              </w:rPr>
            </w:pPr>
            <w:r>
              <w:rPr>
                <w:rFonts w:ascii="Calibri" w:hAnsi="Calibri" w:cs="Calibri"/>
                <w:sz w:val="17"/>
                <w:szCs w:val="17"/>
              </w:rPr>
              <w:t> </w:t>
            </w:r>
          </w:p>
        </w:tc>
        <w:tc>
          <w:tcPr>
            <w:tcW w:w="1063" w:type="dxa"/>
            <w:hideMark/>
          </w:tcPr>
          <w:p w14:paraId="5073D424" w14:textId="77777777" w:rsidR="0087783E" w:rsidRDefault="0087783E">
            <w:pPr>
              <w:rPr>
                <w:rFonts w:ascii="Calibri" w:hAnsi="Calibri" w:cs="Calibri"/>
                <w:sz w:val="17"/>
                <w:szCs w:val="17"/>
              </w:rPr>
            </w:pPr>
            <w:r>
              <w:rPr>
                <w:rFonts w:ascii="Calibri" w:hAnsi="Calibri" w:cs="Calibri"/>
                <w:sz w:val="17"/>
                <w:szCs w:val="17"/>
              </w:rPr>
              <w:t>1 179 200</w:t>
            </w:r>
          </w:p>
        </w:tc>
        <w:tc>
          <w:tcPr>
            <w:tcW w:w="1205" w:type="dxa"/>
            <w:hideMark/>
          </w:tcPr>
          <w:p w14:paraId="069E5C19" w14:textId="77777777" w:rsidR="0087783E" w:rsidRDefault="0087783E">
            <w:pPr>
              <w:rPr>
                <w:rFonts w:ascii="Calibri" w:hAnsi="Calibri" w:cs="Calibri"/>
                <w:sz w:val="17"/>
                <w:szCs w:val="17"/>
              </w:rPr>
            </w:pPr>
            <w:r>
              <w:rPr>
                <w:rStyle w:val="Siln"/>
                <w:rFonts w:ascii="Calibri" w:hAnsi="Calibri" w:cs="Calibri"/>
                <w:sz w:val="17"/>
                <w:szCs w:val="17"/>
              </w:rPr>
              <w:t>1 005 000</w:t>
            </w:r>
          </w:p>
        </w:tc>
        <w:tc>
          <w:tcPr>
            <w:tcW w:w="709" w:type="dxa"/>
            <w:hideMark/>
          </w:tcPr>
          <w:p w14:paraId="043FD798" w14:textId="77777777" w:rsidR="0087783E" w:rsidRDefault="0087783E">
            <w:pPr>
              <w:rPr>
                <w:rFonts w:ascii="Calibri" w:hAnsi="Calibri" w:cs="Calibri"/>
                <w:sz w:val="17"/>
                <w:szCs w:val="17"/>
              </w:rPr>
            </w:pPr>
            <w:r>
              <w:rPr>
                <w:rFonts w:ascii="Calibri" w:hAnsi="Calibri" w:cs="Calibri"/>
                <w:sz w:val="17"/>
                <w:szCs w:val="17"/>
              </w:rPr>
              <w:t> </w:t>
            </w:r>
          </w:p>
        </w:tc>
      </w:tr>
    </w:tbl>
    <w:p w14:paraId="52A9BE49" w14:textId="77777777" w:rsidR="006D339E" w:rsidRPr="006D339E" w:rsidRDefault="006D339E" w:rsidP="006D339E">
      <w:pPr>
        <w:pStyle w:val="Bezmezer"/>
        <w:rPr>
          <w:rFonts w:ascii="Calibri" w:hAnsi="Calibri" w:cs="Aptos"/>
          <w:sz w:val="22"/>
        </w:rPr>
      </w:pPr>
    </w:p>
    <w:p w14:paraId="54F5E929"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8FEA049" w14:textId="77777777" w:rsidR="009B7D38" w:rsidRDefault="009B7D38">
      <w:pPr>
        <w:pStyle w:val="Normlnweb"/>
        <w:divId w:val="816922830"/>
        <w:rPr>
          <w:rFonts w:ascii="Calibri" w:hAnsi="Calibri" w:cs="Calibri"/>
          <w:sz w:val="22"/>
          <w:szCs w:val="22"/>
        </w:rPr>
      </w:pPr>
      <w:r>
        <w:rPr>
          <w:rFonts w:ascii="Calibri" w:hAnsi="Calibri"/>
          <w:sz w:val="22"/>
          <w:szCs w:val="22"/>
        </w:rPr>
        <w:t>Použité právní předpisy:</w:t>
      </w:r>
    </w:p>
    <w:p w14:paraId="5B57FAEB"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usnesení ZMČ č. 271/Z7/23</w:t>
      </w:r>
    </w:p>
    <w:p w14:paraId="5941E083"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usnesení ZMČ č. 560/Z22/25</w:t>
      </w:r>
    </w:p>
    <w:p w14:paraId="4F4EE4F2"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usnesení ZMČ č. 553/Z22/25</w:t>
      </w:r>
    </w:p>
    <w:p w14:paraId="20B1EC36"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usnesení VKVZS č. 04/04/2026</w:t>
      </w:r>
    </w:p>
    <w:p w14:paraId="64BF945A"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zákon č. 131/2000 Sb., o hlavním městě Praze</w:t>
      </w:r>
    </w:p>
    <w:p w14:paraId="24AB3E80" w14:textId="77777777" w:rsidR="009B7D38" w:rsidRDefault="009B7D38" w:rsidP="00F30BFB">
      <w:pPr>
        <w:numPr>
          <w:ilvl w:val="0"/>
          <w:numId w:val="37"/>
        </w:numPr>
        <w:spacing w:before="100" w:beforeAutospacing="1" w:after="100" w:afterAutospacing="1" w:line="240" w:lineRule="auto"/>
        <w:divId w:val="816922830"/>
        <w:rPr>
          <w:rFonts w:ascii="Calibri" w:eastAsiaTheme="minorEastAsia" w:hAnsi="Calibri" w:cs="Calibri"/>
          <w:lang w:eastAsia="cs-CZ"/>
        </w:rPr>
      </w:pPr>
      <w:r>
        <w:rPr>
          <w:rFonts w:ascii="Calibri" w:eastAsiaTheme="minorEastAsia" w:hAnsi="Calibri"/>
          <w:lang w:eastAsia="cs-CZ"/>
        </w:rPr>
        <w:t>zákon č. 250/2000 Sb., o rozpočtových pravidlech územních celků</w:t>
      </w:r>
    </w:p>
    <w:p w14:paraId="58898D5D" w14:textId="77777777" w:rsidR="009B7D38" w:rsidRDefault="009B7D38">
      <w:pPr>
        <w:pStyle w:val="Normlnweb"/>
        <w:divId w:val="816922830"/>
        <w:rPr>
          <w:rFonts w:ascii="Calibri" w:hAnsi="Calibri" w:cs="Calibri"/>
          <w:sz w:val="22"/>
          <w:szCs w:val="22"/>
        </w:rPr>
      </w:pPr>
      <w:r>
        <w:rPr>
          <w:rFonts w:ascii="Calibri" w:hAnsi="Calibri"/>
          <w:sz w:val="22"/>
          <w:szCs w:val="22"/>
        </w:rPr>
        <w:t>Odůvodnění předkladu:</w:t>
      </w:r>
    </w:p>
    <w:p w14:paraId="300112F6" w14:textId="77777777" w:rsidR="009B7D38" w:rsidRDefault="009B7D38">
      <w:pPr>
        <w:pStyle w:val="Normlnweb"/>
        <w:jc w:val="both"/>
        <w:divId w:val="816922830"/>
        <w:rPr>
          <w:rFonts w:ascii="Calibri" w:hAnsi="Calibri" w:cs="Calibri"/>
          <w:sz w:val="22"/>
          <w:szCs w:val="22"/>
        </w:rPr>
      </w:pPr>
      <w:r>
        <w:rPr>
          <w:rFonts w:ascii="Calibri" w:hAnsi="Calibri"/>
          <w:sz w:val="22"/>
          <w:szCs w:val="22"/>
        </w:rPr>
        <w:t xml:space="preserve">Usnesením č. 560/Z22/25 schválilo ZMČ „Programy dotací pro rok 2026 v oblasti sportu, kultury a volného času a oblasti sociální“ a usnesením č. 271/Z7/23 „Pravidla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xml:space="preserve">“. Na základě schváleného rozpočtu bylo možné rozdělit částku 1.550.000 Kč na dotace v sociální oblasti. Všechny podané žádosti o dotaci ze sociální oblasti byly předloženy k hodnocení členům Výboru pro kulturu, volný čas, zdravotnictví a sociální záležitosti (dále jen VKVZS). </w:t>
      </w:r>
      <w:r>
        <w:rPr>
          <w:rFonts w:ascii="Calibri"/>
          <w:sz w:val="22"/>
          <w:szCs w:val="22"/>
        </w:rPr>
        <w:t xml:space="preserve">V </w:t>
      </w:r>
      <w:r>
        <w:rPr>
          <w:rFonts w:ascii="Calibri" w:hAnsi="Calibri"/>
          <w:sz w:val="22"/>
          <w:szCs w:val="22"/>
        </w:rPr>
        <w:t xml:space="preserve">systému </w:t>
      </w:r>
      <w:proofErr w:type="spellStart"/>
      <w:r>
        <w:rPr>
          <w:rFonts w:ascii="Calibri" w:hAnsi="Calibri"/>
          <w:sz w:val="22"/>
          <w:szCs w:val="22"/>
        </w:rPr>
        <w:t>Grantys</w:t>
      </w:r>
      <w:proofErr w:type="spellEnd"/>
      <w:r>
        <w:rPr>
          <w:rFonts w:ascii="Calibri" w:hAnsi="Calibri"/>
          <w:sz w:val="22"/>
          <w:szCs w:val="22"/>
        </w:rPr>
        <w:t xml:space="preserve"> členové VKVZS hodnotili samostatně formou přidělování bodů jednotlivým projektům. Celkem bylo zhodnoceno 19 projektů. Členové VKVZS na svém zasedání dne 08.04.2026 žádosti společně projednali, podle schválených Programů dotací pro rok 2026 v oblasti sportu, kultury a volného času a oblasti sociální a Pravidel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xml:space="preserve"> a bodového ohodnocení navrhli rozdělení finančních prostředků jednotlivým projektům. Z celkového objemu finančních</w:t>
      </w:r>
      <w:r>
        <w:rPr>
          <w:rFonts w:ascii="Calibri"/>
          <w:sz w:val="22"/>
          <w:szCs w:val="22"/>
        </w:rPr>
        <w:t xml:space="preserve"> p</w:t>
      </w:r>
      <w:r>
        <w:rPr>
          <w:rFonts w:ascii="Calibri" w:hAnsi="Calibri"/>
          <w:sz w:val="22"/>
          <w:szCs w:val="22"/>
        </w:rPr>
        <w:t>rostředků 1.550.000 Kč byla rozdělena na základě projednání členů VKVZS pro poskytnutí dotací v sociální oblasti částka 1.005.000 Kč. VKVZS svým usnesením č. 04/04/2026 navrhuje vyhodnocení žádostí o dotace v sociální oblasti pro rok 2026 předložit RMČ k projednání a následně ZMČ Praha 18 ke schválení ve výše uvedeném znění.</w:t>
      </w:r>
    </w:p>
    <w:p w14:paraId="11769C41" w14:textId="77777777" w:rsidR="001E4C2D" w:rsidRDefault="001E4C2D" w:rsidP="001B6577">
      <w:pPr>
        <w:pStyle w:val="Bezmezer"/>
        <w:spacing w:before="120" w:after="120"/>
        <w:rPr>
          <w:rStyle w:val="Siln"/>
          <w:rFonts w:ascii="Calibri" w:hAnsi="Calibri" w:cs="Calibri"/>
          <w:sz w:val="22"/>
        </w:rPr>
      </w:pPr>
    </w:p>
    <w:p w14:paraId="3441299B" w14:textId="4F79DF41" w:rsidR="006D339E" w:rsidRPr="006D339E" w:rsidRDefault="009B7D38" w:rsidP="001B6577">
      <w:pPr>
        <w:pStyle w:val="Bezmezer"/>
        <w:spacing w:before="120" w:after="120"/>
        <w:rPr>
          <w:rFonts w:ascii="Calibri" w:hAnsi="Calibri" w:cs="Aptos"/>
          <w:sz w:val="22"/>
        </w:rPr>
      </w:pPr>
      <w:r>
        <w:rPr>
          <w:rStyle w:val="Siln"/>
          <w:rFonts w:ascii="Calibri" w:hAnsi="Calibri" w:cs="Calibri"/>
          <w:sz w:val="22"/>
        </w:rPr>
        <w:t>Zodpovídá: místostarostka Lojková – OSPZ, EO</w:t>
      </w:r>
    </w:p>
    <w:p w14:paraId="42E5E8AA" w14:textId="77777777" w:rsidR="002D1DB1" w:rsidRDefault="002D1DB1" w:rsidP="001B6577">
      <w:pPr>
        <w:pStyle w:val="Bezmezer"/>
        <w:spacing w:before="120" w:after="120"/>
        <w:rPr>
          <w:rFonts w:asciiTheme="minorHAnsi" w:hAnsiTheme="minorHAnsi" w:cs="Calibri"/>
          <w:b/>
          <w:sz w:val="22"/>
        </w:rPr>
      </w:pPr>
    </w:p>
    <w:p w14:paraId="73216353" w14:textId="57287CE2" w:rsidR="001E4C2D" w:rsidRDefault="00703879" w:rsidP="001B6577">
      <w:pPr>
        <w:pStyle w:val="Bezmezer"/>
        <w:spacing w:before="120" w:after="120"/>
        <w:rPr>
          <w:rFonts w:asciiTheme="minorHAnsi" w:hAnsiTheme="minorHAnsi" w:cs="Calibri"/>
          <w:b/>
          <w:i/>
          <w:iCs/>
          <w:sz w:val="22"/>
          <w:u w:val="single"/>
        </w:rPr>
      </w:pPr>
      <w:r w:rsidRPr="00703879">
        <w:rPr>
          <w:rFonts w:asciiTheme="minorHAnsi" w:hAnsiTheme="minorHAnsi" w:cs="Calibri"/>
          <w:b/>
          <w:i/>
          <w:iCs/>
          <w:sz w:val="22"/>
          <w:u w:val="single"/>
        </w:rPr>
        <w:t>Protinávrh č. 1 k bodu č. 8:</w:t>
      </w:r>
    </w:p>
    <w:p w14:paraId="34786C87" w14:textId="4712071A" w:rsidR="006260D9" w:rsidRPr="006260D9" w:rsidRDefault="006260D9" w:rsidP="001B6577">
      <w:pPr>
        <w:pStyle w:val="Bezmezer"/>
        <w:spacing w:before="120" w:after="120"/>
        <w:rPr>
          <w:rFonts w:asciiTheme="minorHAnsi" w:hAnsiTheme="minorHAnsi" w:cs="Calibri"/>
          <w:bCs/>
          <w:i/>
          <w:iCs/>
          <w:sz w:val="22"/>
        </w:rPr>
      </w:pPr>
      <w:r w:rsidRPr="006260D9">
        <w:rPr>
          <w:rFonts w:asciiTheme="minorHAnsi" w:hAnsiTheme="minorHAnsi" w:cs="Calibri"/>
          <w:bCs/>
          <w:i/>
          <w:iCs/>
          <w:sz w:val="22"/>
        </w:rPr>
        <w:t>Za</w:t>
      </w:r>
      <w:r>
        <w:rPr>
          <w:rFonts w:asciiTheme="minorHAnsi" w:hAnsiTheme="minorHAnsi" w:cs="Calibri"/>
          <w:bCs/>
          <w:i/>
          <w:iCs/>
          <w:sz w:val="22"/>
        </w:rPr>
        <w:t xml:space="preserve">stupitel Tadeáš Štěpka předložil návrh na rozdělení dotací v sociální oblasti dle přílohy. </w:t>
      </w:r>
    </w:p>
    <w:p w14:paraId="2B7CCEEE" w14:textId="77777777" w:rsidR="006260D9" w:rsidRDefault="006260D9" w:rsidP="001B6577">
      <w:pPr>
        <w:pStyle w:val="Bezmezer"/>
        <w:spacing w:before="120" w:after="120"/>
        <w:rPr>
          <w:rFonts w:asciiTheme="minorHAnsi" w:hAnsiTheme="minorHAnsi" w:cs="Calibri"/>
          <w:b/>
          <w:i/>
          <w:iCs/>
          <w:sz w:val="22"/>
          <w:u w:val="single"/>
        </w:rPr>
      </w:pPr>
    </w:p>
    <w:p w14:paraId="2536E944" w14:textId="28055D9F" w:rsidR="006260D9" w:rsidRPr="00703879" w:rsidRDefault="006260D9" w:rsidP="001B6577">
      <w:pPr>
        <w:pStyle w:val="Bezmezer"/>
        <w:spacing w:before="120" w:after="120"/>
        <w:rPr>
          <w:rFonts w:asciiTheme="minorHAnsi" w:hAnsiTheme="minorHAnsi" w:cs="Calibri"/>
          <w:b/>
          <w:i/>
          <w:iCs/>
          <w:sz w:val="22"/>
          <w:u w:val="single"/>
        </w:rPr>
      </w:pPr>
      <w:r>
        <w:rPr>
          <w:rFonts w:asciiTheme="minorHAnsi" w:hAnsiTheme="minorHAnsi" w:cs="Calibri"/>
          <w:b/>
          <w:i/>
          <w:iCs/>
          <w:sz w:val="22"/>
          <w:u w:val="single"/>
        </w:rPr>
        <w:t>Protinávrh č. 2 k bodu č. 8:</w:t>
      </w:r>
    </w:p>
    <w:p w14:paraId="434F27B4" w14:textId="47A0A1F4" w:rsidR="00703879" w:rsidRDefault="00703879" w:rsidP="001B6577">
      <w:pPr>
        <w:pStyle w:val="Bezmezer"/>
        <w:spacing w:before="120" w:after="120"/>
        <w:rPr>
          <w:rFonts w:asciiTheme="minorHAnsi" w:hAnsiTheme="minorHAnsi" w:cs="Calibri"/>
          <w:bCs/>
          <w:i/>
          <w:iCs/>
          <w:sz w:val="22"/>
        </w:rPr>
      </w:pPr>
      <w:r w:rsidRPr="00703879">
        <w:rPr>
          <w:rFonts w:asciiTheme="minorHAnsi" w:hAnsiTheme="minorHAnsi" w:cs="Calibri"/>
          <w:bCs/>
          <w:i/>
          <w:iCs/>
          <w:sz w:val="22"/>
        </w:rPr>
        <w:t xml:space="preserve">Zastupitel Mgr. Martin Drtina </w:t>
      </w:r>
      <w:r>
        <w:rPr>
          <w:rFonts w:asciiTheme="minorHAnsi" w:hAnsiTheme="minorHAnsi" w:cs="Calibri"/>
          <w:bCs/>
          <w:i/>
          <w:iCs/>
          <w:sz w:val="22"/>
        </w:rPr>
        <w:t>předložil návrh na úpravu doporučené částky dotace, a to:</w:t>
      </w:r>
    </w:p>
    <w:p w14:paraId="42A5240F" w14:textId="381B562B" w:rsidR="00703879" w:rsidRDefault="00703879" w:rsidP="001B6577">
      <w:pPr>
        <w:pStyle w:val="Bezmezer"/>
        <w:spacing w:before="120" w:after="120"/>
        <w:rPr>
          <w:rFonts w:asciiTheme="minorHAnsi" w:hAnsiTheme="minorHAnsi" w:cs="Calibri"/>
          <w:bCs/>
          <w:i/>
          <w:iCs/>
          <w:sz w:val="22"/>
        </w:rPr>
      </w:pPr>
      <w:r>
        <w:rPr>
          <w:rFonts w:asciiTheme="minorHAnsi" w:hAnsiTheme="minorHAnsi" w:cs="Calibri"/>
          <w:bCs/>
          <w:i/>
          <w:iCs/>
          <w:sz w:val="22"/>
        </w:rPr>
        <w:t xml:space="preserve">1. v bodě č. 9 organizaci Stárneme ve zdraví, </w:t>
      </w:r>
      <w:proofErr w:type="spellStart"/>
      <w:r>
        <w:rPr>
          <w:rFonts w:asciiTheme="minorHAnsi" w:hAnsiTheme="minorHAnsi" w:cs="Calibri"/>
          <w:bCs/>
          <w:i/>
          <w:iCs/>
          <w:sz w:val="22"/>
        </w:rPr>
        <w:t>z.ú</w:t>
      </w:r>
      <w:proofErr w:type="spellEnd"/>
      <w:r>
        <w:rPr>
          <w:rFonts w:asciiTheme="minorHAnsi" w:hAnsiTheme="minorHAnsi" w:cs="Calibri"/>
          <w:bCs/>
          <w:i/>
          <w:iCs/>
          <w:sz w:val="22"/>
        </w:rPr>
        <w:t>. ze stávajících 116.000 Kč na 130.000 Kč,</w:t>
      </w:r>
    </w:p>
    <w:p w14:paraId="035F63C1" w14:textId="70E56D28" w:rsidR="00703879" w:rsidRPr="00703879" w:rsidRDefault="00703879" w:rsidP="001B6577">
      <w:pPr>
        <w:pStyle w:val="Bezmezer"/>
        <w:spacing w:before="120" w:after="120"/>
        <w:rPr>
          <w:rFonts w:asciiTheme="minorHAnsi" w:hAnsiTheme="minorHAnsi" w:cs="Calibri"/>
          <w:bCs/>
          <w:i/>
          <w:iCs/>
          <w:sz w:val="22"/>
        </w:rPr>
      </w:pPr>
      <w:r>
        <w:rPr>
          <w:rFonts w:asciiTheme="minorHAnsi" w:hAnsiTheme="minorHAnsi" w:cs="Calibri"/>
          <w:bCs/>
          <w:i/>
          <w:iCs/>
          <w:sz w:val="22"/>
        </w:rPr>
        <w:t xml:space="preserve">2. v bodě č. 13 organizaci </w:t>
      </w:r>
      <w:proofErr w:type="spellStart"/>
      <w:r>
        <w:rPr>
          <w:rFonts w:asciiTheme="minorHAnsi" w:hAnsiTheme="minorHAnsi" w:cs="Calibri"/>
          <w:bCs/>
          <w:i/>
          <w:iCs/>
          <w:sz w:val="22"/>
        </w:rPr>
        <w:t>Kazimírka</w:t>
      </w:r>
      <w:proofErr w:type="spellEnd"/>
      <w:r>
        <w:rPr>
          <w:rFonts w:asciiTheme="minorHAnsi" w:hAnsiTheme="minorHAnsi" w:cs="Calibri"/>
          <w:bCs/>
          <w:i/>
          <w:iCs/>
          <w:sz w:val="22"/>
        </w:rPr>
        <w:t xml:space="preserve">, </w:t>
      </w:r>
      <w:proofErr w:type="spellStart"/>
      <w:r>
        <w:rPr>
          <w:rFonts w:asciiTheme="minorHAnsi" w:hAnsiTheme="minorHAnsi" w:cs="Calibri"/>
          <w:bCs/>
          <w:i/>
          <w:iCs/>
          <w:sz w:val="22"/>
        </w:rPr>
        <w:t>z.s</w:t>
      </w:r>
      <w:proofErr w:type="spellEnd"/>
      <w:r>
        <w:rPr>
          <w:rFonts w:asciiTheme="minorHAnsi" w:hAnsiTheme="minorHAnsi" w:cs="Calibri"/>
          <w:bCs/>
          <w:i/>
          <w:iCs/>
          <w:sz w:val="22"/>
        </w:rPr>
        <w:t>. ze stávajících 196.000 Kč na 210.000 Kč.</w:t>
      </w:r>
    </w:p>
    <w:p w14:paraId="4DDC81A4" w14:textId="591BFAFB" w:rsidR="00703879" w:rsidRPr="006260D9" w:rsidRDefault="006260D9" w:rsidP="001B6577">
      <w:pPr>
        <w:pStyle w:val="Bezmezer"/>
        <w:spacing w:before="120" w:after="120"/>
        <w:rPr>
          <w:rFonts w:asciiTheme="minorHAnsi" w:hAnsiTheme="minorHAnsi" w:cs="Calibri"/>
          <w:b/>
          <w:i/>
          <w:iCs/>
          <w:sz w:val="22"/>
        </w:rPr>
      </w:pPr>
      <w:r>
        <w:rPr>
          <w:rFonts w:asciiTheme="minorHAnsi" w:hAnsiTheme="minorHAnsi" w:cs="Calibri"/>
          <w:i/>
          <w:iCs/>
          <w:sz w:val="22"/>
        </w:rPr>
        <w:t>Zastupitel Mgr. Martin Drtina p</w:t>
      </w:r>
      <w:r w:rsidRPr="006260D9">
        <w:rPr>
          <w:rFonts w:asciiTheme="minorHAnsi" w:hAnsiTheme="minorHAnsi" w:cs="Calibri"/>
          <w:i/>
          <w:iCs/>
          <w:sz w:val="22"/>
        </w:rPr>
        <w:t>ožádal o hlasování o každ</w:t>
      </w:r>
      <w:r>
        <w:rPr>
          <w:rFonts w:asciiTheme="minorHAnsi" w:hAnsiTheme="minorHAnsi" w:cs="Calibri"/>
          <w:i/>
          <w:iCs/>
          <w:sz w:val="22"/>
        </w:rPr>
        <w:t xml:space="preserve">ém bodu protinávrhu </w:t>
      </w:r>
      <w:r w:rsidRPr="006260D9">
        <w:rPr>
          <w:rFonts w:asciiTheme="minorHAnsi" w:hAnsiTheme="minorHAnsi" w:cs="Calibri"/>
          <w:i/>
          <w:iCs/>
          <w:sz w:val="22"/>
        </w:rPr>
        <w:t>samostatně</w:t>
      </w:r>
      <w:r>
        <w:rPr>
          <w:rFonts w:asciiTheme="minorHAnsi" w:hAnsiTheme="minorHAnsi" w:cs="Calibri"/>
          <w:i/>
          <w:iCs/>
          <w:sz w:val="22"/>
        </w:rPr>
        <w:t>.</w:t>
      </w:r>
    </w:p>
    <w:p w14:paraId="329238EC" w14:textId="77777777" w:rsidR="00703879" w:rsidRDefault="00703879" w:rsidP="001B6577">
      <w:pPr>
        <w:pStyle w:val="Bezmezer"/>
        <w:spacing w:before="120" w:after="120"/>
        <w:rPr>
          <w:rFonts w:asciiTheme="minorHAnsi" w:hAnsiTheme="minorHAnsi" w:cs="Calibri"/>
          <w:b/>
          <w:sz w:val="22"/>
        </w:rPr>
      </w:pPr>
    </w:p>
    <w:p w14:paraId="13DA0D5F" w14:textId="15DF274A" w:rsidR="00703879" w:rsidRPr="001B6577" w:rsidRDefault="00BB4806" w:rsidP="001B6577">
      <w:pPr>
        <w:pStyle w:val="Bezmezer"/>
        <w:spacing w:before="120" w:after="120"/>
        <w:rPr>
          <w:rFonts w:asciiTheme="minorHAnsi" w:hAnsiTheme="minorHAnsi" w:cs="Calibri"/>
          <w:i/>
          <w:sz w:val="22"/>
        </w:rPr>
      </w:pPr>
      <w:r w:rsidRPr="001B6577">
        <w:rPr>
          <w:rFonts w:asciiTheme="minorHAnsi" w:hAnsiTheme="minorHAnsi" w:cs="Calibri"/>
          <w:i/>
          <w:sz w:val="22"/>
        </w:rPr>
        <w:t>Předsedající dal hlasovat o protinávrzích v opačném pořadí, než byly podány</w:t>
      </w:r>
      <w:r w:rsidR="001B6577" w:rsidRPr="001B6577">
        <w:rPr>
          <w:rFonts w:asciiTheme="minorHAnsi" w:hAnsiTheme="minorHAnsi" w:cs="Calibri"/>
          <w:i/>
          <w:sz w:val="22"/>
        </w:rPr>
        <w:t>.</w:t>
      </w:r>
    </w:p>
    <w:p w14:paraId="4B1D1C0B" w14:textId="77777777" w:rsidR="00BB4806" w:rsidRPr="001B6577" w:rsidRDefault="00BB4806" w:rsidP="001B6577">
      <w:pPr>
        <w:pStyle w:val="Bezmezer"/>
        <w:spacing w:before="120" w:after="120"/>
        <w:rPr>
          <w:rFonts w:asciiTheme="minorHAnsi" w:hAnsiTheme="minorHAnsi" w:cs="Calibri"/>
          <w:b/>
          <w:i/>
          <w:sz w:val="22"/>
        </w:rPr>
      </w:pPr>
    </w:p>
    <w:p w14:paraId="70CC6E2E" w14:textId="297A79AE" w:rsidR="00BB4806" w:rsidRPr="001B6577" w:rsidRDefault="00BB4806" w:rsidP="001B6577">
      <w:pPr>
        <w:pStyle w:val="Bezmezer"/>
        <w:spacing w:before="120" w:after="120"/>
        <w:rPr>
          <w:rFonts w:asciiTheme="minorHAnsi" w:hAnsiTheme="minorHAnsi" w:cs="Calibri"/>
          <w:b/>
          <w:i/>
          <w:sz w:val="22"/>
        </w:rPr>
      </w:pPr>
      <w:r w:rsidRPr="001B6577">
        <w:rPr>
          <w:rFonts w:asciiTheme="minorHAnsi" w:hAnsiTheme="minorHAnsi" w:cs="Calibri"/>
          <w:b/>
          <w:i/>
          <w:sz w:val="22"/>
        </w:rPr>
        <w:t xml:space="preserve">Hlasování o bodu č. 2 protinávrhu č. 2: </w:t>
      </w:r>
    </w:p>
    <w:p w14:paraId="4D722AFF" w14:textId="39EA66E1" w:rsidR="00BB4806" w:rsidRPr="001B6577" w:rsidRDefault="00BB4806" w:rsidP="001B6577">
      <w:pPr>
        <w:pStyle w:val="Bezmezer"/>
        <w:spacing w:before="120" w:after="120"/>
        <w:rPr>
          <w:rFonts w:asciiTheme="minorHAnsi" w:hAnsiTheme="minorHAnsi" w:cs="Aptos"/>
          <w:i/>
          <w:sz w:val="22"/>
        </w:rPr>
      </w:pPr>
      <w:r w:rsidRPr="001B6577">
        <w:rPr>
          <w:rFonts w:asciiTheme="minorHAnsi" w:hAnsiTheme="minorHAnsi" w:cs="Aptos"/>
          <w:b/>
          <w:bCs/>
          <w:i/>
          <w:sz w:val="22"/>
        </w:rPr>
        <w:t>Hlasování:</w:t>
      </w:r>
      <w:r w:rsidRPr="001B6577">
        <w:rPr>
          <w:rFonts w:asciiTheme="minorHAnsi" w:hAnsiTheme="minorHAnsi" w:cs="Aptos"/>
          <w:i/>
          <w:sz w:val="22"/>
        </w:rPr>
        <w:t> </w:t>
      </w:r>
      <w:r w:rsidRPr="001B6577">
        <w:rPr>
          <w:rFonts w:asciiTheme="minorHAnsi" w:hAnsiTheme="minorHAnsi" w:cs="Aptos"/>
          <w:i/>
          <w:sz w:val="22"/>
        </w:rPr>
        <w:tab/>
        <w:t>pro    8</w:t>
      </w:r>
      <w:r w:rsidRPr="001B6577">
        <w:rPr>
          <w:rFonts w:asciiTheme="minorHAnsi" w:hAnsiTheme="minorHAnsi" w:cs="Aptos"/>
          <w:i/>
          <w:sz w:val="22"/>
        </w:rPr>
        <w:tab/>
        <w:t> </w:t>
      </w:r>
      <w:r w:rsidRPr="001B6577">
        <w:rPr>
          <w:rFonts w:asciiTheme="minorHAnsi" w:hAnsiTheme="minorHAnsi" w:cs="Aptos"/>
          <w:i/>
          <w:sz w:val="22"/>
        </w:rPr>
        <w:tab/>
        <w:t>proti   4 </w:t>
      </w:r>
      <w:r w:rsidRPr="001B6577">
        <w:rPr>
          <w:rFonts w:asciiTheme="minorHAnsi" w:hAnsiTheme="minorHAnsi" w:cs="Aptos"/>
          <w:i/>
          <w:sz w:val="22"/>
        </w:rPr>
        <w:tab/>
        <w:t>zdržel se   7</w:t>
      </w:r>
      <w:r w:rsidRPr="001B6577">
        <w:rPr>
          <w:rFonts w:asciiTheme="minorHAnsi" w:hAnsiTheme="minorHAnsi" w:cs="Aptos"/>
          <w:i/>
          <w:sz w:val="22"/>
        </w:rPr>
        <w:tab/>
      </w:r>
      <w:r w:rsidRPr="001B6577">
        <w:rPr>
          <w:rFonts w:asciiTheme="minorHAnsi" w:hAnsiTheme="minorHAnsi" w:cs="Aptos"/>
          <w:i/>
          <w:sz w:val="22"/>
        </w:rPr>
        <w:tab/>
        <w:t>nehlasoval   3</w:t>
      </w:r>
    </w:p>
    <w:p w14:paraId="2FE86702" w14:textId="379791FC" w:rsidR="00BB4806" w:rsidRPr="001B6577" w:rsidRDefault="00BB4806" w:rsidP="001B6577">
      <w:pPr>
        <w:pStyle w:val="Bezmezer"/>
        <w:spacing w:before="120" w:after="120"/>
        <w:rPr>
          <w:rFonts w:asciiTheme="minorHAnsi" w:hAnsiTheme="minorHAnsi" w:cs="Aptos"/>
          <w:b/>
          <w:bCs/>
          <w:i/>
          <w:sz w:val="22"/>
          <w:u w:val="single"/>
        </w:rPr>
      </w:pPr>
      <w:r w:rsidRPr="001B6577">
        <w:rPr>
          <w:rFonts w:asciiTheme="minorHAnsi" w:hAnsiTheme="minorHAnsi" w:cs="Aptos"/>
          <w:b/>
          <w:bCs/>
          <w:i/>
          <w:sz w:val="22"/>
          <w:u w:val="single"/>
        </w:rPr>
        <w:t xml:space="preserve">Bod č. 2 protinávrhu č. 2 nebyl přijat. </w:t>
      </w:r>
    </w:p>
    <w:p w14:paraId="622A4A74" w14:textId="77777777" w:rsidR="006260D9" w:rsidRPr="001B6577" w:rsidRDefault="006260D9" w:rsidP="001B6577">
      <w:pPr>
        <w:pStyle w:val="Bezmezer"/>
        <w:spacing w:before="120" w:after="120"/>
        <w:rPr>
          <w:rFonts w:asciiTheme="minorHAnsi" w:hAnsiTheme="minorHAnsi" w:cs="Calibri"/>
          <w:b/>
          <w:i/>
          <w:sz w:val="22"/>
        </w:rPr>
      </w:pPr>
    </w:p>
    <w:p w14:paraId="6CEF5DE9" w14:textId="691B8CD9" w:rsidR="00BB4806" w:rsidRPr="001B6577" w:rsidRDefault="00BB4806" w:rsidP="001B6577">
      <w:pPr>
        <w:pStyle w:val="Bezmezer"/>
        <w:spacing w:before="120" w:after="120"/>
        <w:rPr>
          <w:rFonts w:asciiTheme="minorHAnsi" w:hAnsiTheme="minorHAnsi" w:cs="Calibri"/>
          <w:b/>
          <w:i/>
          <w:sz w:val="22"/>
        </w:rPr>
      </w:pPr>
      <w:r w:rsidRPr="001B6577">
        <w:rPr>
          <w:rFonts w:asciiTheme="minorHAnsi" w:hAnsiTheme="minorHAnsi" w:cs="Calibri"/>
          <w:b/>
          <w:i/>
          <w:sz w:val="22"/>
        </w:rPr>
        <w:lastRenderedPageBreak/>
        <w:t xml:space="preserve">Hlasování o bodu č. 1 protinávrhu č. 2: </w:t>
      </w:r>
    </w:p>
    <w:p w14:paraId="35F2B4AC" w14:textId="72784D37" w:rsidR="00BB4806" w:rsidRPr="001B6577" w:rsidRDefault="00BB4806" w:rsidP="001B6577">
      <w:pPr>
        <w:pStyle w:val="Bezmezer"/>
        <w:spacing w:before="120" w:after="120"/>
        <w:rPr>
          <w:rFonts w:asciiTheme="minorHAnsi" w:hAnsiTheme="minorHAnsi" w:cs="Aptos"/>
          <w:i/>
          <w:sz w:val="22"/>
        </w:rPr>
      </w:pPr>
      <w:r w:rsidRPr="001B6577">
        <w:rPr>
          <w:rFonts w:asciiTheme="minorHAnsi" w:hAnsiTheme="minorHAnsi" w:cs="Aptos"/>
          <w:b/>
          <w:bCs/>
          <w:i/>
          <w:sz w:val="22"/>
        </w:rPr>
        <w:t>Hlasování:</w:t>
      </w:r>
      <w:r w:rsidRPr="001B6577">
        <w:rPr>
          <w:rFonts w:asciiTheme="minorHAnsi" w:hAnsiTheme="minorHAnsi" w:cs="Aptos"/>
          <w:i/>
          <w:sz w:val="22"/>
        </w:rPr>
        <w:t> </w:t>
      </w:r>
      <w:r w:rsidRPr="001B6577">
        <w:rPr>
          <w:rFonts w:asciiTheme="minorHAnsi" w:hAnsiTheme="minorHAnsi" w:cs="Aptos"/>
          <w:i/>
          <w:sz w:val="22"/>
        </w:rPr>
        <w:tab/>
        <w:t>pro    6</w:t>
      </w:r>
      <w:r w:rsidRPr="001B6577">
        <w:rPr>
          <w:rFonts w:asciiTheme="minorHAnsi" w:hAnsiTheme="minorHAnsi" w:cs="Aptos"/>
          <w:i/>
          <w:sz w:val="22"/>
        </w:rPr>
        <w:tab/>
        <w:t> </w:t>
      </w:r>
      <w:r w:rsidRPr="001B6577">
        <w:rPr>
          <w:rFonts w:asciiTheme="minorHAnsi" w:hAnsiTheme="minorHAnsi" w:cs="Aptos"/>
          <w:i/>
          <w:sz w:val="22"/>
        </w:rPr>
        <w:tab/>
        <w:t>proti   3 </w:t>
      </w:r>
      <w:r w:rsidRPr="001B6577">
        <w:rPr>
          <w:rFonts w:asciiTheme="minorHAnsi" w:hAnsiTheme="minorHAnsi" w:cs="Aptos"/>
          <w:i/>
          <w:sz w:val="22"/>
        </w:rPr>
        <w:tab/>
        <w:t>zdržel se   9</w:t>
      </w:r>
      <w:r w:rsidRPr="001B6577">
        <w:rPr>
          <w:rFonts w:asciiTheme="minorHAnsi" w:hAnsiTheme="minorHAnsi" w:cs="Aptos"/>
          <w:i/>
          <w:sz w:val="22"/>
        </w:rPr>
        <w:tab/>
      </w:r>
      <w:r w:rsidRPr="001B6577">
        <w:rPr>
          <w:rFonts w:asciiTheme="minorHAnsi" w:hAnsiTheme="minorHAnsi" w:cs="Aptos"/>
          <w:i/>
          <w:sz w:val="22"/>
        </w:rPr>
        <w:tab/>
        <w:t>nehlasoval   4</w:t>
      </w:r>
    </w:p>
    <w:p w14:paraId="3B09FC3B" w14:textId="4D88B526" w:rsidR="00BB4806" w:rsidRPr="001B6577" w:rsidRDefault="00BB4806" w:rsidP="001B6577">
      <w:pPr>
        <w:pStyle w:val="Bezmezer"/>
        <w:spacing w:before="120" w:after="120"/>
        <w:rPr>
          <w:rFonts w:asciiTheme="minorHAnsi" w:hAnsiTheme="minorHAnsi" w:cs="Aptos"/>
          <w:b/>
          <w:bCs/>
          <w:i/>
          <w:sz w:val="22"/>
          <w:u w:val="single"/>
        </w:rPr>
      </w:pPr>
      <w:r w:rsidRPr="001B6577">
        <w:rPr>
          <w:rFonts w:asciiTheme="minorHAnsi" w:hAnsiTheme="minorHAnsi" w:cs="Aptos"/>
          <w:b/>
          <w:bCs/>
          <w:i/>
          <w:sz w:val="22"/>
          <w:u w:val="single"/>
        </w:rPr>
        <w:t xml:space="preserve">Bod č. 1 protinávrhu č. 2 nebyl přijat. </w:t>
      </w:r>
    </w:p>
    <w:p w14:paraId="75A32262" w14:textId="77777777" w:rsidR="006260D9" w:rsidRPr="001B6577" w:rsidRDefault="006260D9" w:rsidP="001B6577">
      <w:pPr>
        <w:pStyle w:val="Bezmezer"/>
        <w:spacing w:before="120" w:after="120"/>
        <w:rPr>
          <w:rFonts w:asciiTheme="minorHAnsi" w:hAnsiTheme="minorHAnsi" w:cs="Calibri"/>
          <w:b/>
          <w:i/>
          <w:sz w:val="22"/>
        </w:rPr>
      </w:pPr>
    </w:p>
    <w:p w14:paraId="5E7BA04C" w14:textId="4036BA75" w:rsidR="00BB4806" w:rsidRPr="001B6577" w:rsidRDefault="00BB4806" w:rsidP="001B6577">
      <w:pPr>
        <w:pStyle w:val="Bezmezer"/>
        <w:spacing w:before="120" w:after="120"/>
        <w:rPr>
          <w:rFonts w:asciiTheme="minorHAnsi" w:hAnsiTheme="minorHAnsi" w:cs="Calibri"/>
          <w:b/>
          <w:i/>
          <w:sz w:val="22"/>
        </w:rPr>
      </w:pPr>
      <w:r w:rsidRPr="001B6577">
        <w:rPr>
          <w:rFonts w:asciiTheme="minorHAnsi" w:hAnsiTheme="minorHAnsi" w:cs="Calibri"/>
          <w:b/>
          <w:i/>
          <w:sz w:val="22"/>
        </w:rPr>
        <w:t xml:space="preserve">Hlasování o protinávrhu č. 1: </w:t>
      </w:r>
    </w:p>
    <w:p w14:paraId="47C16DEF" w14:textId="56F48791" w:rsidR="00BB4806" w:rsidRPr="001B6577" w:rsidRDefault="00BB4806" w:rsidP="001B6577">
      <w:pPr>
        <w:pStyle w:val="Bezmezer"/>
        <w:spacing w:before="120" w:after="120"/>
        <w:rPr>
          <w:rFonts w:asciiTheme="minorHAnsi" w:hAnsiTheme="minorHAnsi" w:cs="Aptos"/>
          <w:i/>
          <w:sz w:val="22"/>
        </w:rPr>
      </w:pPr>
      <w:r w:rsidRPr="001B6577">
        <w:rPr>
          <w:rFonts w:asciiTheme="minorHAnsi" w:hAnsiTheme="minorHAnsi" w:cs="Aptos"/>
          <w:b/>
          <w:bCs/>
          <w:i/>
          <w:sz w:val="22"/>
        </w:rPr>
        <w:t>Hlasování:</w:t>
      </w:r>
      <w:r w:rsidRPr="001B6577">
        <w:rPr>
          <w:rFonts w:asciiTheme="minorHAnsi" w:hAnsiTheme="minorHAnsi" w:cs="Aptos"/>
          <w:i/>
          <w:sz w:val="22"/>
        </w:rPr>
        <w:t> </w:t>
      </w:r>
      <w:r w:rsidRPr="001B6577">
        <w:rPr>
          <w:rFonts w:asciiTheme="minorHAnsi" w:hAnsiTheme="minorHAnsi" w:cs="Aptos"/>
          <w:i/>
          <w:sz w:val="22"/>
        </w:rPr>
        <w:tab/>
        <w:t>pro    8</w:t>
      </w:r>
      <w:r w:rsidRPr="001B6577">
        <w:rPr>
          <w:rFonts w:asciiTheme="minorHAnsi" w:hAnsiTheme="minorHAnsi" w:cs="Aptos"/>
          <w:i/>
          <w:sz w:val="22"/>
        </w:rPr>
        <w:tab/>
        <w:t> </w:t>
      </w:r>
      <w:r w:rsidRPr="001B6577">
        <w:rPr>
          <w:rFonts w:asciiTheme="minorHAnsi" w:hAnsiTheme="minorHAnsi" w:cs="Aptos"/>
          <w:i/>
          <w:sz w:val="22"/>
        </w:rPr>
        <w:tab/>
        <w:t>proti   1 </w:t>
      </w:r>
      <w:r w:rsidRPr="001B6577">
        <w:rPr>
          <w:rFonts w:asciiTheme="minorHAnsi" w:hAnsiTheme="minorHAnsi" w:cs="Aptos"/>
          <w:i/>
          <w:sz w:val="22"/>
        </w:rPr>
        <w:tab/>
        <w:t>zdržel se   10</w:t>
      </w:r>
      <w:r w:rsidRPr="001B6577">
        <w:rPr>
          <w:rFonts w:asciiTheme="minorHAnsi" w:hAnsiTheme="minorHAnsi" w:cs="Aptos"/>
          <w:i/>
          <w:sz w:val="22"/>
        </w:rPr>
        <w:tab/>
      </w:r>
      <w:r w:rsidRPr="001B6577">
        <w:rPr>
          <w:rFonts w:asciiTheme="minorHAnsi" w:hAnsiTheme="minorHAnsi" w:cs="Aptos"/>
          <w:i/>
          <w:sz w:val="22"/>
        </w:rPr>
        <w:tab/>
        <w:t>nehlasoval   3</w:t>
      </w:r>
    </w:p>
    <w:p w14:paraId="62A339FF" w14:textId="332E15E2" w:rsidR="00BB4806" w:rsidRPr="001B6577" w:rsidRDefault="00BB4806" w:rsidP="001B6577">
      <w:pPr>
        <w:pStyle w:val="Bezmezer"/>
        <w:spacing w:before="120" w:after="120"/>
        <w:rPr>
          <w:rFonts w:asciiTheme="minorHAnsi" w:hAnsiTheme="minorHAnsi" w:cs="Aptos"/>
          <w:b/>
          <w:bCs/>
          <w:i/>
          <w:sz w:val="22"/>
          <w:u w:val="single"/>
        </w:rPr>
      </w:pPr>
      <w:r w:rsidRPr="001B6577">
        <w:rPr>
          <w:rFonts w:asciiTheme="minorHAnsi" w:hAnsiTheme="minorHAnsi" w:cs="Aptos"/>
          <w:b/>
          <w:bCs/>
          <w:i/>
          <w:sz w:val="22"/>
          <w:u w:val="single"/>
        </w:rPr>
        <w:t xml:space="preserve">Protinávrh č. 1 nebyl přijat. </w:t>
      </w:r>
    </w:p>
    <w:p w14:paraId="28C15144" w14:textId="77777777" w:rsidR="006260D9" w:rsidRDefault="006260D9" w:rsidP="001B6577">
      <w:pPr>
        <w:pStyle w:val="Bezmezer"/>
        <w:spacing w:before="120" w:after="120"/>
        <w:rPr>
          <w:rFonts w:asciiTheme="minorHAnsi" w:hAnsiTheme="minorHAnsi" w:cs="Calibri"/>
          <w:b/>
          <w:sz w:val="22"/>
        </w:rPr>
      </w:pPr>
    </w:p>
    <w:p w14:paraId="002B3F61" w14:textId="24C4A803" w:rsidR="006260D9" w:rsidRPr="006260D9" w:rsidRDefault="006260D9" w:rsidP="001B6577">
      <w:pPr>
        <w:pStyle w:val="Bezmezer"/>
        <w:spacing w:before="120" w:after="120"/>
        <w:rPr>
          <w:rFonts w:asciiTheme="minorHAnsi" w:hAnsiTheme="minorHAnsi" w:cs="Calibri"/>
          <w:bCs/>
          <w:sz w:val="22"/>
        </w:rPr>
      </w:pPr>
      <w:r w:rsidRPr="006260D9">
        <w:rPr>
          <w:rFonts w:asciiTheme="minorHAnsi" w:hAnsiTheme="minorHAnsi" w:cs="Calibri"/>
          <w:bCs/>
          <w:sz w:val="22"/>
        </w:rPr>
        <w:t xml:space="preserve">Předsedající dal hlasovat o návrhu </w:t>
      </w:r>
      <w:r w:rsidR="001B6577">
        <w:rPr>
          <w:rFonts w:asciiTheme="minorHAnsi" w:hAnsiTheme="minorHAnsi" w:cs="Calibri"/>
          <w:bCs/>
          <w:sz w:val="22"/>
        </w:rPr>
        <w:t xml:space="preserve">usnesení </w:t>
      </w:r>
      <w:r w:rsidRPr="006260D9">
        <w:rPr>
          <w:rFonts w:asciiTheme="minorHAnsi" w:hAnsiTheme="minorHAnsi" w:cs="Calibri"/>
          <w:bCs/>
          <w:sz w:val="22"/>
        </w:rPr>
        <w:t>v původním znění</w:t>
      </w:r>
      <w:r w:rsidR="001B6577">
        <w:rPr>
          <w:rFonts w:asciiTheme="minorHAnsi" w:hAnsiTheme="minorHAnsi" w:cs="Calibri"/>
          <w:bCs/>
          <w:sz w:val="22"/>
        </w:rPr>
        <w:t>.</w:t>
      </w:r>
    </w:p>
    <w:p w14:paraId="3F4D415D" w14:textId="77777777" w:rsidR="006260D9" w:rsidRDefault="006260D9" w:rsidP="001B6577">
      <w:pPr>
        <w:pStyle w:val="Bezmezer"/>
        <w:spacing w:before="120" w:after="120"/>
        <w:rPr>
          <w:rFonts w:asciiTheme="minorHAnsi" w:hAnsiTheme="minorHAnsi" w:cs="Calibri"/>
          <w:b/>
          <w:sz w:val="22"/>
        </w:rPr>
      </w:pPr>
    </w:p>
    <w:p w14:paraId="279DCB6B" w14:textId="77777777" w:rsidR="001B6577" w:rsidRDefault="001B6577" w:rsidP="001B6577">
      <w:pPr>
        <w:pStyle w:val="Bezmezer"/>
        <w:spacing w:before="120" w:after="120"/>
        <w:rPr>
          <w:rFonts w:asciiTheme="minorHAnsi" w:hAnsiTheme="minorHAnsi" w:cs="Calibri"/>
          <w:b/>
          <w:sz w:val="22"/>
        </w:rPr>
      </w:pPr>
    </w:p>
    <w:p w14:paraId="3BA82E9F" w14:textId="7E386A3E" w:rsidR="001E4C2D" w:rsidRDefault="001E4C2D" w:rsidP="001B6577">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555DB1">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C3592E">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555DB1">
        <w:rPr>
          <w:rFonts w:asciiTheme="minorHAnsi" w:hAnsiTheme="minorHAnsi" w:cs="Aptos"/>
          <w:sz w:val="22"/>
        </w:rPr>
        <w:t>3</w:t>
      </w:r>
      <w:r w:rsidRPr="005D4EAF">
        <w:rPr>
          <w:rFonts w:asciiTheme="minorHAnsi" w:hAnsiTheme="minorHAnsi" w:cs="Aptos"/>
          <w:sz w:val="22"/>
        </w:rPr>
        <w:tab/>
      </w:r>
      <w:r w:rsidRPr="005D4EAF">
        <w:rPr>
          <w:rFonts w:asciiTheme="minorHAnsi" w:hAnsiTheme="minorHAnsi" w:cs="Aptos"/>
          <w:sz w:val="22"/>
        </w:rPr>
        <w:tab/>
        <w:t xml:space="preserve">nehlasoval   </w:t>
      </w:r>
      <w:r w:rsidR="00C3592E">
        <w:rPr>
          <w:rFonts w:asciiTheme="minorHAnsi" w:hAnsiTheme="minorHAnsi" w:cs="Aptos"/>
          <w:sz w:val="22"/>
        </w:rPr>
        <w:t>0</w:t>
      </w:r>
    </w:p>
    <w:p w14:paraId="3E116972" w14:textId="7B015AFC" w:rsidR="001E4C2D" w:rsidRPr="00442FBF" w:rsidRDefault="001E4C2D" w:rsidP="001B6577">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5A046826" w14:textId="77777777" w:rsidR="001E4C2D" w:rsidRDefault="001E4C2D" w:rsidP="001E4C2D">
      <w:pPr>
        <w:spacing w:beforeAutospacing="1" w:after="0" w:afterAutospacing="1" w:line="240" w:lineRule="auto"/>
        <w:ind w:left="570"/>
        <w:rPr>
          <w:rFonts w:ascii="Calibri" w:eastAsiaTheme="minorEastAsia" w:hAnsi="Calibri" w:cs="Calibri"/>
          <w:sz w:val="24"/>
          <w:szCs w:val="24"/>
          <w:lang w:eastAsia="cs-CZ"/>
        </w:rPr>
      </w:pPr>
    </w:p>
    <w:p w14:paraId="21E14442" w14:textId="77777777" w:rsidR="001E4C2D" w:rsidRPr="006D339E" w:rsidRDefault="001E4C2D" w:rsidP="006D339E">
      <w:pPr>
        <w:pStyle w:val="Bezmezer"/>
        <w:rPr>
          <w:rFonts w:asciiTheme="minorHAnsi" w:hAnsiTheme="minorHAnsi" w:cs="Calibri"/>
          <w:b/>
          <w:sz w:val="22"/>
        </w:rPr>
      </w:pPr>
    </w:p>
    <w:p w14:paraId="091B94EF"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9 </w:t>
      </w:r>
    </w:p>
    <w:p w14:paraId="022D39C5" w14:textId="77777777" w:rsidR="004C17D7" w:rsidRPr="00D87F57" w:rsidRDefault="004C17D7" w:rsidP="00FB3703">
      <w:pPr>
        <w:pStyle w:val="Bezmezer"/>
        <w:rPr>
          <w:rFonts w:asciiTheme="minorHAnsi" w:hAnsiTheme="minorHAnsi" w:cs="Calibri"/>
          <w:b/>
          <w:sz w:val="22"/>
          <w:u w:val="single"/>
        </w:rPr>
      </w:pPr>
    </w:p>
    <w:p w14:paraId="1C0DDCBC"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Vyhodnocení dotačního řízení v oblasti kultury a volného času za rok 2025</w:t>
      </w:r>
    </w:p>
    <w:p w14:paraId="5AD9EB8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888D577" w14:textId="77777777" w:rsidTr="00FF2E46">
        <w:tc>
          <w:tcPr>
            <w:tcW w:w="1212" w:type="dxa"/>
          </w:tcPr>
          <w:p w14:paraId="752E1CC4"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5129347" w14:textId="77777777" w:rsidR="002B0354"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p w14:paraId="34A8B8E0"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Helena Lukešová</w:t>
            </w:r>
          </w:p>
        </w:tc>
        <w:tc>
          <w:tcPr>
            <w:tcW w:w="421" w:type="dxa"/>
          </w:tcPr>
          <w:p w14:paraId="47C9380D" w14:textId="77777777" w:rsidR="00006E5F" w:rsidRPr="00D87F57" w:rsidRDefault="00006E5F" w:rsidP="00E8232E">
            <w:pPr>
              <w:pStyle w:val="Bezmezer"/>
              <w:rPr>
                <w:rFonts w:asciiTheme="minorHAnsi" w:hAnsiTheme="minorHAnsi" w:cs="Calibri"/>
                <w:b/>
                <w:sz w:val="22"/>
              </w:rPr>
            </w:pPr>
          </w:p>
        </w:tc>
        <w:tc>
          <w:tcPr>
            <w:tcW w:w="1361" w:type="dxa"/>
          </w:tcPr>
          <w:p w14:paraId="0D7819ED"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3874C59"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Michal Babka</w:t>
            </w:r>
          </w:p>
        </w:tc>
      </w:tr>
    </w:tbl>
    <w:p w14:paraId="0471F5A0" w14:textId="77777777" w:rsidR="00006E5F" w:rsidRPr="00D87F57" w:rsidRDefault="00006E5F" w:rsidP="00FB3703">
      <w:pPr>
        <w:pStyle w:val="Bezmezer"/>
        <w:rPr>
          <w:rFonts w:asciiTheme="minorHAnsi" w:hAnsiTheme="minorHAnsi" w:cs="Calibri"/>
          <w:b/>
          <w:sz w:val="22"/>
        </w:rPr>
      </w:pPr>
    </w:p>
    <w:p w14:paraId="22E8A1DD"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5196719A" w14:textId="77777777" w:rsidR="00FB3703" w:rsidRPr="00D87F57" w:rsidRDefault="00FB3703" w:rsidP="00FB3703">
      <w:pPr>
        <w:pStyle w:val="Bezmezer"/>
        <w:rPr>
          <w:rFonts w:asciiTheme="minorHAnsi" w:hAnsiTheme="minorHAnsi" w:cs="Calibri"/>
          <w:b/>
          <w:sz w:val="22"/>
        </w:rPr>
      </w:pPr>
    </w:p>
    <w:p w14:paraId="4415AC95" w14:textId="3A4B1BB2"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613</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3D61B223" w14:textId="77777777" w:rsidR="00833BFB" w:rsidRPr="00D87F57" w:rsidRDefault="00833BFB" w:rsidP="00FB3703">
      <w:pPr>
        <w:pStyle w:val="Bezmezer"/>
        <w:rPr>
          <w:rFonts w:asciiTheme="minorHAnsi" w:hAnsiTheme="minorHAnsi" w:cs="Calibri"/>
          <w:b/>
          <w:sz w:val="22"/>
        </w:rPr>
      </w:pPr>
    </w:p>
    <w:p w14:paraId="67FBCBB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1C2437B" w14:textId="77777777" w:rsidR="0077416B" w:rsidRDefault="0077416B">
      <w:pPr>
        <w:spacing w:after="0" w:line="240" w:lineRule="auto"/>
        <w:divId w:val="816922850"/>
        <w:rPr>
          <w:rFonts w:ascii="Calibri" w:eastAsiaTheme="minorEastAsia" w:hAnsi="Calibri" w:cs="Calibri"/>
          <w:sz w:val="24"/>
          <w:szCs w:val="24"/>
          <w:lang w:eastAsia="cs-CZ"/>
        </w:rPr>
      </w:pPr>
    </w:p>
    <w:p w14:paraId="54A39B07" w14:textId="77777777" w:rsidR="0077416B" w:rsidRDefault="0077416B">
      <w:pPr>
        <w:pStyle w:val="Normlnweb"/>
        <w:spacing w:before="0" w:after="0"/>
        <w:divId w:val="816922850"/>
        <w:rPr>
          <w:rFonts w:ascii="Calibri" w:hAnsi="Calibri" w:cs="Calibri"/>
          <w:b/>
          <w:bCs/>
          <w:sz w:val="22"/>
          <w:szCs w:val="22"/>
        </w:rPr>
      </w:pPr>
      <w:r>
        <w:rPr>
          <w:rFonts w:ascii="Calibri" w:hAnsi="Calibri" w:cs="Calibri"/>
          <w:b/>
          <w:bCs/>
          <w:sz w:val="22"/>
          <w:szCs w:val="22"/>
        </w:rPr>
        <w:t xml:space="preserve">I. schvaluje </w:t>
      </w:r>
    </w:p>
    <w:p w14:paraId="237F311D" w14:textId="77777777" w:rsidR="0077416B" w:rsidRDefault="0077416B" w:rsidP="00F30BFB">
      <w:pPr>
        <w:pStyle w:val="Normlnweb"/>
        <w:numPr>
          <w:ilvl w:val="0"/>
          <w:numId w:val="10"/>
        </w:numPr>
        <w:ind w:left="570"/>
        <w:jc w:val="both"/>
        <w:divId w:val="816922849"/>
        <w:rPr>
          <w:rFonts w:ascii="Calibri" w:hAnsi="Calibri" w:cs="Calibri"/>
          <w:sz w:val="22"/>
          <w:szCs w:val="22"/>
        </w:rPr>
      </w:pPr>
      <w:r>
        <w:rPr>
          <w:rFonts w:ascii="Calibri" w:hAnsi="Calibri"/>
          <w:sz w:val="22"/>
          <w:szCs w:val="22"/>
        </w:rPr>
        <w:t>finanční vypořádání dotací v oblasti kultury a volného času za rok 2025 ve znění uvedeném v příloze a nařízení vratky ve výši 50 % poskytnuté dotace právnické osobě Studio Motýlek, s.r.o. se sídlem Třinecká 650, 199 00 Praha 9 - Letňany, IČO: 27114767.</w:t>
      </w:r>
    </w:p>
    <w:p w14:paraId="618BE9A5" w14:textId="77777777" w:rsidR="0077416B" w:rsidRDefault="0077416B">
      <w:pPr>
        <w:pStyle w:val="Normlnweb"/>
        <w:ind w:left="570"/>
        <w:divId w:val="816922849"/>
        <w:rPr>
          <w:rFonts w:ascii="Calibri" w:hAnsi="Calibri" w:cs="Calibri"/>
          <w:vanish/>
          <w:sz w:val="22"/>
          <w:szCs w:val="22"/>
        </w:rPr>
      </w:pPr>
      <w:r>
        <w:rPr>
          <w:rFonts w:ascii="Calibri" w:hAnsi="Calibri" w:cs="Calibri"/>
          <w:vanish/>
          <w:sz w:val="22"/>
          <w:szCs w:val="22"/>
        </w:rPr>
        <w:t>0</w:t>
      </w:r>
    </w:p>
    <w:p w14:paraId="4F8F3D0D" w14:textId="77777777" w:rsidR="00EC0EAB" w:rsidRPr="00D87F57" w:rsidRDefault="00EC0EAB" w:rsidP="00FB3703">
      <w:pPr>
        <w:pStyle w:val="Bezmezer"/>
        <w:rPr>
          <w:rFonts w:asciiTheme="minorHAnsi" w:hAnsiTheme="minorHAnsi" w:cs="Calibri"/>
          <w:sz w:val="22"/>
        </w:rPr>
      </w:pPr>
    </w:p>
    <w:p w14:paraId="315B4BD4"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1678DCA9" w14:textId="77777777" w:rsidR="00C13168" w:rsidRDefault="00C13168">
      <w:pPr>
        <w:pStyle w:val="Normlnweb"/>
        <w:jc w:val="both"/>
        <w:divId w:val="816922853"/>
        <w:rPr>
          <w:rFonts w:ascii="Calibri" w:hAnsi="Calibri" w:cs="Calibri"/>
          <w:sz w:val="22"/>
          <w:szCs w:val="22"/>
        </w:rPr>
      </w:pPr>
      <w:r>
        <w:rPr>
          <w:rFonts w:ascii="Calibri" w:hAnsi="Calibri"/>
          <w:sz w:val="22"/>
          <w:szCs w:val="22"/>
        </w:rPr>
        <w:t>Použité právní předpisy:</w:t>
      </w:r>
    </w:p>
    <w:p w14:paraId="35B5EE4D" w14:textId="77777777" w:rsidR="00C13168" w:rsidRDefault="00C13168" w:rsidP="00F30BFB">
      <w:pPr>
        <w:numPr>
          <w:ilvl w:val="0"/>
          <w:numId w:val="38"/>
        </w:numPr>
        <w:spacing w:before="100" w:beforeAutospacing="1" w:after="100" w:afterAutospacing="1" w:line="240" w:lineRule="auto"/>
        <w:jc w:val="both"/>
        <w:divId w:val="816922853"/>
        <w:rPr>
          <w:rFonts w:ascii="Calibri" w:eastAsiaTheme="minorEastAsia" w:hAnsi="Calibri" w:cs="Calibri"/>
          <w:lang w:eastAsia="cs-CZ"/>
        </w:rPr>
      </w:pPr>
      <w:r>
        <w:rPr>
          <w:rFonts w:ascii="Calibri" w:eastAsiaTheme="minorEastAsia" w:hAnsi="Calibri"/>
          <w:lang w:eastAsia="cs-CZ"/>
        </w:rPr>
        <w:t>zákon č. 250/2000 Sb., o rozpočtových pravidlech územně samosprávných celků</w:t>
      </w:r>
    </w:p>
    <w:p w14:paraId="1F83CE93" w14:textId="77777777" w:rsidR="00C13168" w:rsidRDefault="00C13168" w:rsidP="00F30BFB">
      <w:pPr>
        <w:numPr>
          <w:ilvl w:val="0"/>
          <w:numId w:val="38"/>
        </w:numPr>
        <w:spacing w:before="100" w:beforeAutospacing="1" w:after="100" w:afterAutospacing="1" w:line="240" w:lineRule="auto"/>
        <w:jc w:val="both"/>
        <w:divId w:val="816922853"/>
        <w:rPr>
          <w:rFonts w:ascii="Calibri" w:eastAsiaTheme="minorEastAsia" w:hAnsi="Calibri" w:cs="Calibri"/>
          <w:lang w:eastAsia="cs-CZ"/>
        </w:rPr>
      </w:pPr>
      <w:r>
        <w:rPr>
          <w:rFonts w:ascii="Calibri" w:eastAsiaTheme="minorEastAsia" w:hAnsi="Calibri"/>
          <w:lang w:eastAsia="cs-CZ"/>
        </w:rPr>
        <w:t>usnesení ZMČ č. 413/Z13/24</w:t>
      </w:r>
    </w:p>
    <w:p w14:paraId="1E98A5A3" w14:textId="77777777" w:rsidR="00C13168" w:rsidRDefault="00C13168" w:rsidP="00F30BFB">
      <w:pPr>
        <w:numPr>
          <w:ilvl w:val="0"/>
          <w:numId w:val="38"/>
        </w:numPr>
        <w:spacing w:before="100" w:beforeAutospacing="1" w:after="100" w:afterAutospacing="1" w:line="240" w:lineRule="auto"/>
        <w:jc w:val="both"/>
        <w:divId w:val="816922853"/>
        <w:rPr>
          <w:rFonts w:ascii="Calibri" w:eastAsiaTheme="minorEastAsia" w:hAnsi="Calibri" w:cs="Calibri"/>
          <w:lang w:eastAsia="cs-CZ"/>
        </w:rPr>
      </w:pPr>
      <w:r>
        <w:rPr>
          <w:rFonts w:ascii="Calibri" w:eastAsiaTheme="minorEastAsia" w:hAnsi="Calibri"/>
          <w:lang w:eastAsia="cs-CZ"/>
        </w:rPr>
        <w:t>usnesení ZMČ č. 467/Z15/25</w:t>
      </w:r>
    </w:p>
    <w:p w14:paraId="61171596" w14:textId="77777777" w:rsidR="00C13168" w:rsidRDefault="00C13168" w:rsidP="001B6577">
      <w:pPr>
        <w:pStyle w:val="Normlnweb"/>
        <w:spacing w:before="120" w:after="120"/>
        <w:jc w:val="both"/>
        <w:divId w:val="816922853"/>
        <w:rPr>
          <w:rFonts w:ascii="Calibri" w:hAnsi="Calibri" w:cs="Calibri"/>
          <w:sz w:val="22"/>
          <w:szCs w:val="22"/>
        </w:rPr>
      </w:pPr>
      <w:r>
        <w:rPr>
          <w:rFonts w:ascii="Calibri" w:hAnsi="Calibri"/>
          <w:sz w:val="22"/>
          <w:szCs w:val="22"/>
        </w:rPr>
        <w:t>Odůvodnění předkladu:</w:t>
      </w:r>
    </w:p>
    <w:p w14:paraId="4DA3FE3F" w14:textId="77777777" w:rsidR="00C13168" w:rsidRDefault="00C13168">
      <w:pPr>
        <w:pStyle w:val="Normlnweb"/>
        <w:jc w:val="both"/>
        <w:divId w:val="816922853"/>
        <w:rPr>
          <w:rFonts w:ascii="Calibri" w:hAnsi="Calibri" w:cs="Calibri"/>
          <w:sz w:val="22"/>
          <w:szCs w:val="22"/>
        </w:rPr>
      </w:pPr>
      <w:r>
        <w:rPr>
          <w:rFonts w:ascii="Calibri" w:hAnsi="Calibri"/>
          <w:sz w:val="22"/>
          <w:szCs w:val="22"/>
        </w:rPr>
        <w:t>Usnesením ZMČ č. 413/Z13/24 ze dne 16.12.2024 byly schváleny „Programy dotací pro rok 2025“ v oblasti kultury a volného času a podmínky pro jejich poskytnutí. Zájemci mohli požádat o dotaci ve dvou programech:</w:t>
      </w:r>
    </w:p>
    <w:p w14:paraId="275DA02A" w14:textId="77777777" w:rsidR="00C13168" w:rsidRDefault="00C13168">
      <w:pPr>
        <w:pStyle w:val="Normlnweb"/>
        <w:jc w:val="both"/>
        <w:divId w:val="816922853"/>
        <w:rPr>
          <w:rFonts w:ascii="Calibri" w:hAnsi="Calibri" w:cs="Calibri"/>
          <w:sz w:val="22"/>
          <w:szCs w:val="22"/>
        </w:rPr>
      </w:pPr>
      <w:r>
        <w:rPr>
          <w:rStyle w:val="Siln"/>
          <w:rFonts w:ascii="Calibri" w:hAnsi="Calibri" w:cs="Calibri"/>
          <w:sz w:val="22"/>
          <w:szCs w:val="22"/>
        </w:rPr>
        <w:t>I. Program</w:t>
      </w:r>
      <w:r>
        <w:rPr>
          <w:rFonts w:ascii="Calibri"/>
          <w:sz w:val="22"/>
          <w:szCs w:val="22"/>
        </w:rPr>
        <w:t xml:space="preserve"> </w:t>
      </w:r>
      <w:r>
        <w:rPr>
          <w:rFonts w:ascii="Calibri" w:hAnsi="Calibri"/>
          <w:sz w:val="22"/>
          <w:szCs w:val="22"/>
        </w:rPr>
        <w:t>– Podpora celoroční činnosti organizací a jednotlivců v oblasti kultury a volného času</w:t>
      </w:r>
    </w:p>
    <w:p w14:paraId="4DD6269A" w14:textId="77777777" w:rsidR="00C13168" w:rsidRDefault="00C13168">
      <w:pPr>
        <w:pStyle w:val="Normlnweb"/>
        <w:jc w:val="both"/>
        <w:divId w:val="816922853"/>
        <w:rPr>
          <w:rFonts w:ascii="Calibri" w:hAnsi="Calibri" w:cs="Calibri"/>
          <w:sz w:val="22"/>
          <w:szCs w:val="22"/>
        </w:rPr>
      </w:pPr>
      <w:r>
        <w:rPr>
          <w:rStyle w:val="Siln"/>
          <w:rFonts w:ascii="Calibri" w:hAnsi="Calibri" w:cs="Calibri"/>
          <w:sz w:val="22"/>
          <w:szCs w:val="22"/>
        </w:rPr>
        <w:t>II. Program</w:t>
      </w:r>
      <w:r>
        <w:rPr>
          <w:rFonts w:ascii="Calibri"/>
          <w:sz w:val="22"/>
          <w:szCs w:val="22"/>
        </w:rPr>
        <w:t xml:space="preserve"> </w:t>
      </w:r>
      <w:r>
        <w:rPr>
          <w:rFonts w:ascii="Calibri" w:hAnsi="Calibri"/>
          <w:sz w:val="22"/>
          <w:szCs w:val="22"/>
        </w:rPr>
        <w:t>– Podpora subjektům pro pořádání jednorázových akcí v oblasti kultury a volného času.</w:t>
      </w:r>
    </w:p>
    <w:p w14:paraId="2B93B664" w14:textId="77777777" w:rsidR="00C13168" w:rsidRDefault="00C13168">
      <w:pPr>
        <w:pStyle w:val="Normlnweb"/>
        <w:jc w:val="both"/>
        <w:divId w:val="816922853"/>
        <w:rPr>
          <w:rFonts w:ascii="Calibri" w:hAnsi="Calibri" w:cs="Calibri"/>
          <w:sz w:val="22"/>
          <w:szCs w:val="22"/>
        </w:rPr>
      </w:pPr>
      <w:r>
        <w:rPr>
          <w:rFonts w:ascii="Calibri" w:hAnsi="Calibri"/>
          <w:sz w:val="22"/>
          <w:szCs w:val="22"/>
        </w:rPr>
        <w:t>Výbor pro kulturu, volný čas, zdravotnictví a sociální záležitosti bere na vědomí vyúčtování dotací v oblasti kultury a volného času za rok 2025 a svým usnesením č. 02/VKVZS03/2026 ze dne 04.03.2026 navrhuje předložit RMČ k projednání a následně Zastupitelstvu MČ Praha 18 ke schválení. </w:t>
      </w:r>
    </w:p>
    <w:p w14:paraId="5CC8E900" w14:textId="77777777" w:rsidR="00C13168" w:rsidRDefault="00C13168">
      <w:pPr>
        <w:pStyle w:val="Normlnweb"/>
        <w:jc w:val="both"/>
        <w:divId w:val="816922853"/>
        <w:rPr>
          <w:rFonts w:ascii="Calibri" w:hAnsi="Calibri" w:cs="Calibri"/>
          <w:sz w:val="22"/>
          <w:szCs w:val="22"/>
        </w:rPr>
      </w:pPr>
      <w:r>
        <w:rPr>
          <w:rFonts w:ascii="Calibri" w:hAnsi="Calibri"/>
          <w:sz w:val="22"/>
          <w:szCs w:val="22"/>
        </w:rPr>
        <w:t xml:space="preserve">Výbor pro kulturu, volný čas, zdravotnictví a sociální záležitosti tímto usnesením zároveň navrhuje RMČ k projednání a následně Zastupitelstvu MČ Praha 18 ke schválení, v souladu s článkem XIV, odst. 3.2, bod b) Pravidel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nařídit vratku ve výši 50% poskytnuté dotace právnické osobě Studio Motýlek, s.r.o. se sídlem Třinecká 650, 199 00 Praha 9 - Letňany, IČO: 27114767.</w:t>
      </w:r>
    </w:p>
    <w:p w14:paraId="79EF9EEF" w14:textId="77777777" w:rsidR="001E4C2D" w:rsidRDefault="001E4C2D">
      <w:pPr>
        <w:pStyle w:val="Normlnweb"/>
        <w:jc w:val="both"/>
        <w:divId w:val="816922853"/>
        <w:rPr>
          <w:rStyle w:val="Siln"/>
          <w:rFonts w:ascii="Calibri" w:hAnsi="Calibri" w:cs="Calibri"/>
          <w:sz w:val="22"/>
          <w:szCs w:val="22"/>
        </w:rPr>
      </w:pPr>
    </w:p>
    <w:p w14:paraId="229F9A91" w14:textId="2B644FA7" w:rsidR="00C13168" w:rsidRDefault="00C13168">
      <w:pPr>
        <w:pStyle w:val="Normlnweb"/>
        <w:jc w:val="both"/>
        <w:divId w:val="816922853"/>
        <w:rPr>
          <w:rFonts w:ascii="Calibri" w:hAnsi="Calibri" w:cs="Calibri"/>
          <w:sz w:val="22"/>
          <w:szCs w:val="22"/>
        </w:rPr>
      </w:pPr>
      <w:r>
        <w:rPr>
          <w:rStyle w:val="Siln"/>
          <w:rFonts w:ascii="Calibri" w:hAnsi="Calibri" w:cs="Calibri"/>
          <w:sz w:val="22"/>
          <w:szCs w:val="22"/>
        </w:rPr>
        <w:t xml:space="preserve">Zodpovídá: místostarostka Lojková </w:t>
      </w:r>
      <w:r w:rsidR="001E4C2D">
        <w:rPr>
          <w:rStyle w:val="Siln"/>
          <w:rFonts w:ascii="Calibri" w:hAnsi="Calibri" w:cs="Calibri"/>
          <w:sz w:val="22"/>
          <w:szCs w:val="22"/>
        </w:rPr>
        <w:t>–</w:t>
      </w:r>
      <w:r>
        <w:rPr>
          <w:rStyle w:val="Siln"/>
          <w:rFonts w:ascii="Calibri" w:hAnsi="Calibri" w:cs="Calibri"/>
          <w:sz w:val="22"/>
          <w:szCs w:val="22"/>
        </w:rPr>
        <w:t xml:space="preserve"> OŠKT, EO</w:t>
      </w:r>
    </w:p>
    <w:p w14:paraId="5D59DEB2" w14:textId="77777777" w:rsidR="001B6577" w:rsidRPr="006D339E" w:rsidRDefault="001B6577" w:rsidP="006D339E">
      <w:pPr>
        <w:pStyle w:val="Bezmezer"/>
        <w:rPr>
          <w:rFonts w:asciiTheme="minorHAnsi" w:hAnsiTheme="minorHAnsi" w:cs="Calibri"/>
          <w:b/>
          <w:sz w:val="22"/>
        </w:rPr>
      </w:pPr>
    </w:p>
    <w:p w14:paraId="24CDDB37" w14:textId="3E459AA4" w:rsidR="001E4C2D" w:rsidRPr="00132EBD" w:rsidRDefault="005C601B" w:rsidP="00FB3703">
      <w:pPr>
        <w:pStyle w:val="Bezmezer"/>
        <w:rPr>
          <w:rFonts w:asciiTheme="minorHAnsi" w:hAnsiTheme="minorHAnsi" w:cs="Aptos"/>
          <w:b/>
          <w:i/>
          <w:iCs/>
          <w:sz w:val="22"/>
          <w:u w:val="single"/>
        </w:rPr>
      </w:pPr>
      <w:r w:rsidRPr="00132EBD">
        <w:rPr>
          <w:rFonts w:asciiTheme="minorHAnsi" w:hAnsiTheme="minorHAnsi" w:cs="Aptos"/>
          <w:b/>
          <w:i/>
          <w:iCs/>
          <w:sz w:val="22"/>
          <w:u w:val="single"/>
        </w:rPr>
        <w:t xml:space="preserve">Protinávrh </w:t>
      </w:r>
      <w:r w:rsidR="00813973">
        <w:rPr>
          <w:rFonts w:asciiTheme="minorHAnsi" w:hAnsiTheme="minorHAnsi" w:cs="Aptos"/>
          <w:b/>
          <w:i/>
          <w:iCs/>
          <w:sz w:val="22"/>
          <w:u w:val="single"/>
        </w:rPr>
        <w:t>č. 1 k bodu č. 9</w:t>
      </w:r>
      <w:r w:rsidRPr="00132EBD">
        <w:rPr>
          <w:rFonts w:asciiTheme="minorHAnsi" w:hAnsiTheme="minorHAnsi" w:cs="Aptos"/>
          <w:b/>
          <w:i/>
          <w:iCs/>
          <w:sz w:val="22"/>
          <w:u w:val="single"/>
        </w:rPr>
        <w:t>:</w:t>
      </w:r>
    </w:p>
    <w:p w14:paraId="5461B8DC" w14:textId="44B6B3F7" w:rsidR="005C601B" w:rsidRPr="00132EBD" w:rsidRDefault="00813973" w:rsidP="00FB3703">
      <w:pPr>
        <w:pStyle w:val="Bezmezer"/>
        <w:rPr>
          <w:rFonts w:asciiTheme="minorHAnsi" w:hAnsiTheme="minorHAnsi" w:cs="Aptos"/>
          <w:bCs/>
          <w:i/>
          <w:iCs/>
          <w:sz w:val="22"/>
        </w:rPr>
      </w:pPr>
      <w:r w:rsidRPr="00813973">
        <w:rPr>
          <w:rFonts w:asciiTheme="minorHAnsi" w:hAnsiTheme="minorHAnsi" w:cs="Aptos"/>
          <w:bCs/>
          <w:i/>
          <w:iCs/>
          <w:sz w:val="22"/>
        </w:rPr>
        <w:t>Za</w:t>
      </w:r>
      <w:r>
        <w:rPr>
          <w:rFonts w:asciiTheme="minorHAnsi" w:hAnsiTheme="minorHAnsi" w:cs="Aptos"/>
          <w:bCs/>
          <w:i/>
          <w:iCs/>
          <w:sz w:val="22"/>
        </w:rPr>
        <w:t>stupitel Mgr. Martin Drtina předložil návrh na s</w:t>
      </w:r>
      <w:r w:rsidR="005C601B" w:rsidRPr="00132EBD">
        <w:rPr>
          <w:rFonts w:asciiTheme="minorHAnsi" w:hAnsiTheme="minorHAnsi" w:cs="Aptos"/>
          <w:bCs/>
          <w:i/>
          <w:iCs/>
          <w:sz w:val="22"/>
        </w:rPr>
        <w:t>nížení výše vratky z </w:t>
      </w:r>
      <w:proofErr w:type="gramStart"/>
      <w:r w:rsidR="005C601B" w:rsidRPr="00132EBD">
        <w:rPr>
          <w:rFonts w:asciiTheme="minorHAnsi" w:hAnsiTheme="minorHAnsi" w:cs="Aptos"/>
          <w:bCs/>
          <w:i/>
          <w:iCs/>
          <w:sz w:val="22"/>
        </w:rPr>
        <w:t>50%</w:t>
      </w:r>
      <w:proofErr w:type="gramEnd"/>
      <w:r w:rsidR="005C601B" w:rsidRPr="00132EBD">
        <w:rPr>
          <w:rFonts w:asciiTheme="minorHAnsi" w:hAnsiTheme="minorHAnsi" w:cs="Aptos"/>
          <w:bCs/>
          <w:i/>
          <w:iCs/>
          <w:sz w:val="22"/>
        </w:rPr>
        <w:t xml:space="preserve"> na </w:t>
      </w:r>
      <w:proofErr w:type="gramStart"/>
      <w:r w:rsidR="005C601B" w:rsidRPr="00132EBD">
        <w:rPr>
          <w:rFonts w:asciiTheme="minorHAnsi" w:hAnsiTheme="minorHAnsi" w:cs="Aptos"/>
          <w:bCs/>
          <w:i/>
          <w:iCs/>
          <w:sz w:val="22"/>
        </w:rPr>
        <w:t>40%</w:t>
      </w:r>
      <w:proofErr w:type="gramEnd"/>
      <w:r w:rsidR="00132EBD">
        <w:rPr>
          <w:rFonts w:asciiTheme="minorHAnsi" w:hAnsiTheme="minorHAnsi" w:cs="Aptos"/>
          <w:bCs/>
          <w:i/>
          <w:iCs/>
          <w:sz w:val="22"/>
        </w:rPr>
        <w:t>.</w:t>
      </w:r>
    </w:p>
    <w:p w14:paraId="1EA1A2F6" w14:textId="5B226E00" w:rsidR="00132EBD" w:rsidRPr="00132EBD" w:rsidRDefault="00132EBD" w:rsidP="00132EBD">
      <w:pPr>
        <w:pStyle w:val="Bezmezer"/>
        <w:spacing w:before="120" w:after="120"/>
        <w:rPr>
          <w:rFonts w:asciiTheme="minorHAnsi" w:hAnsiTheme="minorHAnsi" w:cs="Aptos"/>
          <w:i/>
          <w:iCs/>
          <w:sz w:val="22"/>
        </w:rPr>
      </w:pPr>
      <w:r w:rsidRPr="00132EBD">
        <w:rPr>
          <w:rFonts w:asciiTheme="minorHAnsi" w:hAnsiTheme="minorHAnsi" w:cs="Aptos"/>
          <w:b/>
          <w:bCs/>
          <w:i/>
          <w:iCs/>
          <w:sz w:val="22"/>
        </w:rPr>
        <w:t>Hlasování:</w:t>
      </w:r>
      <w:r w:rsidRPr="00132EBD">
        <w:rPr>
          <w:rFonts w:asciiTheme="minorHAnsi" w:hAnsiTheme="minorHAnsi" w:cs="Aptos"/>
          <w:i/>
          <w:iCs/>
          <w:sz w:val="22"/>
        </w:rPr>
        <w:t> </w:t>
      </w:r>
      <w:r w:rsidRPr="00132EBD">
        <w:rPr>
          <w:rFonts w:asciiTheme="minorHAnsi" w:hAnsiTheme="minorHAnsi" w:cs="Aptos"/>
          <w:i/>
          <w:iCs/>
          <w:sz w:val="22"/>
        </w:rPr>
        <w:tab/>
        <w:t>pro    </w:t>
      </w:r>
      <w:r>
        <w:rPr>
          <w:rFonts w:asciiTheme="minorHAnsi" w:hAnsiTheme="minorHAnsi" w:cs="Aptos"/>
          <w:i/>
          <w:iCs/>
          <w:sz w:val="22"/>
        </w:rPr>
        <w:t>2</w:t>
      </w:r>
      <w:r>
        <w:rPr>
          <w:rFonts w:asciiTheme="minorHAnsi" w:hAnsiTheme="minorHAnsi" w:cs="Aptos"/>
          <w:i/>
          <w:iCs/>
          <w:sz w:val="22"/>
        </w:rPr>
        <w:tab/>
      </w:r>
      <w:r w:rsidRPr="00132EBD">
        <w:rPr>
          <w:rFonts w:asciiTheme="minorHAnsi" w:hAnsiTheme="minorHAnsi" w:cs="Aptos"/>
          <w:i/>
          <w:iCs/>
          <w:sz w:val="22"/>
        </w:rPr>
        <w:t> </w:t>
      </w:r>
      <w:r w:rsidRPr="00132EBD">
        <w:rPr>
          <w:rFonts w:asciiTheme="minorHAnsi" w:hAnsiTheme="minorHAnsi" w:cs="Aptos"/>
          <w:i/>
          <w:iCs/>
          <w:sz w:val="22"/>
        </w:rPr>
        <w:tab/>
        <w:t xml:space="preserve">proti   </w:t>
      </w:r>
      <w:r>
        <w:rPr>
          <w:rFonts w:asciiTheme="minorHAnsi" w:hAnsiTheme="minorHAnsi" w:cs="Aptos"/>
          <w:i/>
          <w:iCs/>
          <w:sz w:val="22"/>
        </w:rPr>
        <w:t>2</w:t>
      </w:r>
      <w:r w:rsidRPr="00132EBD">
        <w:rPr>
          <w:rFonts w:asciiTheme="minorHAnsi" w:hAnsiTheme="minorHAnsi" w:cs="Aptos"/>
          <w:i/>
          <w:iCs/>
          <w:sz w:val="22"/>
        </w:rPr>
        <w:t> </w:t>
      </w:r>
      <w:r w:rsidRPr="00132EBD">
        <w:rPr>
          <w:rFonts w:asciiTheme="minorHAnsi" w:hAnsiTheme="minorHAnsi" w:cs="Aptos"/>
          <w:i/>
          <w:iCs/>
          <w:sz w:val="22"/>
        </w:rPr>
        <w:tab/>
        <w:t xml:space="preserve">zdržel se   </w:t>
      </w:r>
      <w:r>
        <w:rPr>
          <w:rFonts w:asciiTheme="minorHAnsi" w:hAnsiTheme="minorHAnsi" w:cs="Aptos"/>
          <w:i/>
          <w:iCs/>
          <w:sz w:val="22"/>
        </w:rPr>
        <w:t>11</w:t>
      </w:r>
      <w:r w:rsidRPr="00132EBD">
        <w:rPr>
          <w:rFonts w:asciiTheme="minorHAnsi" w:hAnsiTheme="minorHAnsi" w:cs="Aptos"/>
          <w:i/>
          <w:iCs/>
          <w:sz w:val="22"/>
        </w:rPr>
        <w:tab/>
      </w:r>
      <w:r w:rsidRPr="00132EBD">
        <w:rPr>
          <w:rFonts w:asciiTheme="minorHAnsi" w:hAnsiTheme="minorHAnsi" w:cs="Aptos"/>
          <w:i/>
          <w:iCs/>
          <w:sz w:val="22"/>
        </w:rPr>
        <w:tab/>
        <w:t xml:space="preserve">nehlasoval   </w:t>
      </w:r>
      <w:r>
        <w:rPr>
          <w:rFonts w:asciiTheme="minorHAnsi" w:hAnsiTheme="minorHAnsi" w:cs="Aptos"/>
          <w:i/>
          <w:iCs/>
          <w:sz w:val="22"/>
        </w:rPr>
        <w:t>7</w:t>
      </w:r>
    </w:p>
    <w:p w14:paraId="12F671AF" w14:textId="3DEE4CEB" w:rsidR="00813973" w:rsidRPr="00E173EA" w:rsidRDefault="00813973" w:rsidP="00813973">
      <w:pPr>
        <w:pStyle w:val="Bezmezer"/>
        <w:spacing w:before="120" w:after="120"/>
        <w:rPr>
          <w:rFonts w:asciiTheme="minorHAnsi" w:hAnsiTheme="minorHAnsi" w:cs="Aptos"/>
          <w:b/>
          <w:bCs/>
          <w:i/>
          <w:iCs/>
          <w:sz w:val="22"/>
          <w:u w:val="single"/>
        </w:rPr>
      </w:pPr>
      <w:r w:rsidRPr="00E173EA">
        <w:rPr>
          <w:rFonts w:asciiTheme="minorHAnsi" w:hAnsiTheme="minorHAnsi" w:cs="Aptos"/>
          <w:b/>
          <w:bCs/>
          <w:i/>
          <w:iCs/>
          <w:sz w:val="22"/>
          <w:u w:val="single"/>
        </w:rPr>
        <w:t xml:space="preserve">Protinávrh nebyl přijat. </w:t>
      </w:r>
    </w:p>
    <w:p w14:paraId="5BC14647" w14:textId="77777777" w:rsidR="001B6577" w:rsidRDefault="001B6577" w:rsidP="00FB3703">
      <w:pPr>
        <w:pStyle w:val="Bezmezer"/>
        <w:rPr>
          <w:rFonts w:asciiTheme="minorHAnsi" w:hAnsiTheme="minorHAnsi" w:cs="Aptos"/>
          <w:i/>
          <w:sz w:val="22"/>
        </w:rPr>
      </w:pPr>
    </w:p>
    <w:p w14:paraId="64B1857B" w14:textId="6F990B78" w:rsidR="00132EBD" w:rsidRPr="001B6577" w:rsidRDefault="00E173EA" w:rsidP="00FB3703">
      <w:pPr>
        <w:pStyle w:val="Bezmezer"/>
        <w:rPr>
          <w:rFonts w:asciiTheme="minorHAnsi" w:hAnsiTheme="minorHAnsi" w:cs="Aptos"/>
          <w:sz w:val="22"/>
        </w:rPr>
      </w:pPr>
      <w:r w:rsidRPr="001B6577">
        <w:rPr>
          <w:rFonts w:asciiTheme="minorHAnsi" w:hAnsiTheme="minorHAnsi" w:cs="Aptos"/>
          <w:sz w:val="22"/>
        </w:rPr>
        <w:t>Předsedající dal hla</w:t>
      </w:r>
      <w:r w:rsidR="001B6577" w:rsidRPr="001B6577">
        <w:rPr>
          <w:rFonts w:asciiTheme="minorHAnsi" w:hAnsiTheme="minorHAnsi" w:cs="Aptos"/>
          <w:sz w:val="22"/>
        </w:rPr>
        <w:t>sovat o návrhu usnesení v původním znění.</w:t>
      </w:r>
    </w:p>
    <w:p w14:paraId="20B1F60D" w14:textId="77777777" w:rsidR="001B6577" w:rsidRPr="001B6577" w:rsidRDefault="001B6577" w:rsidP="00FB3703">
      <w:pPr>
        <w:pStyle w:val="Bezmezer"/>
        <w:rPr>
          <w:rFonts w:asciiTheme="minorHAnsi" w:hAnsiTheme="minorHAnsi" w:cs="Aptos"/>
          <w:i/>
          <w:sz w:val="22"/>
        </w:rPr>
      </w:pPr>
    </w:p>
    <w:p w14:paraId="085F9930" w14:textId="04FA2120"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782EBD">
        <w:rPr>
          <w:rFonts w:asciiTheme="minorHAnsi" w:hAnsiTheme="minorHAnsi" w:cs="Aptos"/>
          <w:sz w:val="22"/>
        </w:rPr>
        <w:t>20</w:t>
      </w:r>
      <w:r w:rsidRPr="005D4EAF">
        <w:rPr>
          <w:rFonts w:asciiTheme="minorHAnsi" w:hAnsiTheme="minorHAnsi" w:cs="Aptos"/>
          <w:sz w:val="22"/>
        </w:rPr>
        <w:t> </w:t>
      </w:r>
      <w:r w:rsidRPr="005D4EAF">
        <w:rPr>
          <w:rFonts w:asciiTheme="minorHAnsi" w:hAnsiTheme="minorHAnsi" w:cs="Aptos"/>
          <w:sz w:val="22"/>
        </w:rPr>
        <w:tab/>
        <w:t xml:space="preserve">proti   </w:t>
      </w:r>
      <w:r w:rsidR="000032C9">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782EBD">
        <w:rPr>
          <w:rFonts w:asciiTheme="minorHAnsi" w:hAnsiTheme="minorHAnsi" w:cs="Aptos"/>
          <w:sz w:val="22"/>
        </w:rPr>
        <w:t>2</w:t>
      </w:r>
      <w:r w:rsidRPr="005D4EAF">
        <w:rPr>
          <w:rFonts w:asciiTheme="minorHAnsi" w:hAnsiTheme="minorHAnsi" w:cs="Aptos"/>
          <w:sz w:val="22"/>
        </w:rPr>
        <w:tab/>
      </w:r>
      <w:r w:rsidRPr="005D4EAF">
        <w:rPr>
          <w:rFonts w:asciiTheme="minorHAnsi" w:hAnsiTheme="minorHAnsi" w:cs="Aptos"/>
          <w:sz w:val="22"/>
        </w:rPr>
        <w:tab/>
        <w:t xml:space="preserve">nehlasoval   </w:t>
      </w:r>
      <w:r w:rsidR="000032C9">
        <w:rPr>
          <w:rFonts w:asciiTheme="minorHAnsi" w:hAnsiTheme="minorHAnsi" w:cs="Aptos"/>
          <w:sz w:val="22"/>
        </w:rPr>
        <w:t>0</w:t>
      </w:r>
    </w:p>
    <w:p w14:paraId="56846F7F" w14:textId="28CCE87F"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36AA3E8" w14:textId="42507CBB"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10 </w:t>
      </w:r>
    </w:p>
    <w:p w14:paraId="7D1EB92C" w14:textId="77777777" w:rsidR="004C17D7" w:rsidRPr="00D87F57" w:rsidRDefault="004C17D7" w:rsidP="00FB3703">
      <w:pPr>
        <w:pStyle w:val="Bezmezer"/>
        <w:rPr>
          <w:rFonts w:asciiTheme="minorHAnsi" w:hAnsiTheme="minorHAnsi" w:cs="Calibri"/>
          <w:b/>
          <w:sz w:val="22"/>
          <w:u w:val="single"/>
        </w:rPr>
      </w:pPr>
    </w:p>
    <w:p w14:paraId="1EB2BF2D"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Revokace usnesení ZMČ č. 568/Z22/25 - Smlouva o zřízení věcného </w:t>
      </w:r>
      <w:proofErr w:type="gramStart"/>
      <w:r w:rsidRPr="00D87F57">
        <w:rPr>
          <w:rFonts w:asciiTheme="minorHAnsi" w:hAnsiTheme="minorHAnsi" w:cs="Calibri"/>
          <w:b/>
          <w:sz w:val="22"/>
          <w:u w:val="single"/>
        </w:rPr>
        <w:t xml:space="preserve">břemene - </w:t>
      </w:r>
      <w:proofErr w:type="spellStart"/>
      <w:r w:rsidRPr="00D87F57">
        <w:rPr>
          <w:rFonts w:asciiTheme="minorHAnsi" w:hAnsiTheme="minorHAnsi" w:cs="Calibri"/>
          <w:b/>
          <w:sz w:val="22"/>
          <w:u w:val="single"/>
        </w:rPr>
        <w:t>PREdistribuce</w:t>
      </w:r>
      <w:proofErr w:type="spellEnd"/>
      <w:proofErr w:type="gramEnd"/>
      <w:r w:rsidRPr="00D87F57">
        <w:rPr>
          <w:rFonts w:asciiTheme="minorHAnsi" w:hAnsiTheme="minorHAnsi" w:cs="Calibri"/>
          <w:b/>
          <w:sz w:val="22"/>
          <w:u w:val="single"/>
        </w:rPr>
        <w:t>, a.s.</w:t>
      </w:r>
    </w:p>
    <w:p w14:paraId="4A5CF44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2C5D1EE" w14:textId="77777777" w:rsidTr="00FF2E46">
        <w:tc>
          <w:tcPr>
            <w:tcW w:w="1212" w:type="dxa"/>
          </w:tcPr>
          <w:p w14:paraId="6B14BE01"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15CA27A0"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Stanislav Nekolný, MBA</w:t>
            </w:r>
          </w:p>
        </w:tc>
        <w:tc>
          <w:tcPr>
            <w:tcW w:w="421" w:type="dxa"/>
          </w:tcPr>
          <w:p w14:paraId="075ED0F6" w14:textId="77777777" w:rsidR="00006E5F" w:rsidRPr="00D87F57" w:rsidRDefault="00006E5F" w:rsidP="00E8232E">
            <w:pPr>
              <w:pStyle w:val="Bezmezer"/>
              <w:rPr>
                <w:rFonts w:asciiTheme="minorHAnsi" w:hAnsiTheme="minorHAnsi" w:cs="Calibri"/>
                <w:b/>
                <w:sz w:val="22"/>
              </w:rPr>
            </w:pPr>
          </w:p>
        </w:tc>
        <w:tc>
          <w:tcPr>
            <w:tcW w:w="1361" w:type="dxa"/>
          </w:tcPr>
          <w:p w14:paraId="5B832ACF"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20E1EF1"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7A134AC9" w14:textId="77777777" w:rsidR="00006E5F" w:rsidRPr="00D87F57" w:rsidRDefault="00006E5F" w:rsidP="00FB3703">
      <w:pPr>
        <w:pStyle w:val="Bezmezer"/>
        <w:rPr>
          <w:rFonts w:asciiTheme="minorHAnsi" w:hAnsiTheme="minorHAnsi" w:cs="Calibri"/>
          <w:b/>
          <w:sz w:val="22"/>
        </w:rPr>
      </w:pPr>
    </w:p>
    <w:p w14:paraId="5128EB1F"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29D0D69C" w14:textId="77777777" w:rsidR="00FB3703" w:rsidRPr="00D87F57" w:rsidRDefault="00FB3703" w:rsidP="00FB3703">
      <w:pPr>
        <w:pStyle w:val="Bezmezer"/>
        <w:rPr>
          <w:rFonts w:asciiTheme="minorHAnsi" w:hAnsiTheme="minorHAnsi" w:cs="Calibri"/>
          <w:b/>
          <w:sz w:val="22"/>
        </w:rPr>
      </w:pPr>
    </w:p>
    <w:p w14:paraId="0E8AA58D" w14:textId="6C83DCA5"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614</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02B0C43A" w14:textId="77777777" w:rsidR="00833BFB" w:rsidRPr="00D87F57" w:rsidRDefault="00833BFB" w:rsidP="00FB3703">
      <w:pPr>
        <w:pStyle w:val="Bezmezer"/>
        <w:rPr>
          <w:rFonts w:asciiTheme="minorHAnsi" w:hAnsiTheme="minorHAnsi" w:cs="Calibri"/>
          <w:b/>
          <w:sz w:val="22"/>
        </w:rPr>
      </w:pPr>
    </w:p>
    <w:p w14:paraId="52648DD5"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6A1F706" w14:textId="77777777" w:rsidR="00EB337B" w:rsidRDefault="00EB337B">
      <w:pPr>
        <w:spacing w:after="0" w:line="240" w:lineRule="auto"/>
        <w:divId w:val="816922871"/>
        <w:rPr>
          <w:rFonts w:ascii="Calibri" w:eastAsiaTheme="minorEastAsia" w:hAnsi="Calibri" w:cs="Calibri"/>
          <w:sz w:val="24"/>
          <w:szCs w:val="24"/>
          <w:lang w:eastAsia="cs-CZ"/>
        </w:rPr>
      </w:pPr>
    </w:p>
    <w:p w14:paraId="3E8E9F6F" w14:textId="77777777" w:rsidR="00EB337B" w:rsidRDefault="00EB337B">
      <w:pPr>
        <w:pStyle w:val="Normlnweb"/>
        <w:spacing w:before="0" w:after="0"/>
        <w:divId w:val="816922871"/>
        <w:rPr>
          <w:rFonts w:ascii="Calibri" w:hAnsi="Calibri" w:cs="Calibri"/>
          <w:b/>
          <w:bCs/>
          <w:sz w:val="22"/>
          <w:szCs w:val="22"/>
        </w:rPr>
      </w:pPr>
      <w:r>
        <w:rPr>
          <w:rFonts w:ascii="Calibri" w:hAnsi="Calibri" w:cs="Calibri"/>
          <w:b/>
          <w:bCs/>
          <w:sz w:val="22"/>
          <w:szCs w:val="22"/>
        </w:rPr>
        <w:t xml:space="preserve">I. ruší </w:t>
      </w:r>
    </w:p>
    <w:p w14:paraId="008741B7" w14:textId="77777777" w:rsidR="00EB337B" w:rsidRDefault="00EB337B" w:rsidP="00F30BFB">
      <w:pPr>
        <w:pStyle w:val="Normlnweb"/>
        <w:numPr>
          <w:ilvl w:val="0"/>
          <w:numId w:val="11"/>
        </w:numPr>
        <w:ind w:left="570"/>
        <w:divId w:val="816922872"/>
        <w:rPr>
          <w:rFonts w:ascii="Calibri" w:hAnsi="Calibri" w:cs="Calibri"/>
          <w:sz w:val="22"/>
          <w:szCs w:val="22"/>
        </w:rPr>
      </w:pPr>
      <w:r>
        <w:rPr>
          <w:rFonts w:ascii="Calibri" w:hAnsi="Calibri"/>
          <w:sz w:val="22"/>
          <w:szCs w:val="22"/>
        </w:rPr>
        <w:t>usnesení č. 568/Z22/25 ze dne 15. prosince 2025.</w:t>
      </w:r>
    </w:p>
    <w:p w14:paraId="5FF0BB88" w14:textId="77777777" w:rsidR="00EB337B" w:rsidRDefault="00EB337B">
      <w:pPr>
        <w:pStyle w:val="Normlnweb"/>
        <w:ind w:left="570"/>
        <w:divId w:val="816922872"/>
        <w:rPr>
          <w:rFonts w:ascii="Calibri" w:hAnsi="Calibri" w:cs="Calibri"/>
          <w:vanish/>
          <w:sz w:val="22"/>
          <w:szCs w:val="22"/>
        </w:rPr>
      </w:pPr>
      <w:r>
        <w:rPr>
          <w:rFonts w:ascii="Calibri" w:hAnsi="Calibri" w:cs="Calibri"/>
          <w:vanish/>
          <w:sz w:val="22"/>
          <w:szCs w:val="22"/>
        </w:rPr>
        <w:t>0</w:t>
      </w:r>
    </w:p>
    <w:p w14:paraId="31573723" w14:textId="77777777" w:rsidR="00EC0EAB" w:rsidRPr="00D87F57" w:rsidRDefault="00EC0EAB" w:rsidP="00FB3703">
      <w:pPr>
        <w:pStyle w:val="Bezmezer"/>
        <w:rPr>
          <w:rFonts w:asciiTheme="minorHAnsi" w:hAnsiTheme="minorHAnsi" w:cs="Calibri"/>
          <w:sz w:val="22"/>
        </w:rPr>
      </w:pPr>
    </w:p>
    <w:p w14:paraId="3B48D47A"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40C100D" w14:textId="77777777" w:rsidR="00E5614D" w:rsidRDefault="00E5614D">
      <w:pPr>
        <w:pStyle w:val="Normlnweb"/>
        <w:divId w:val="816922876"/>
        <w:rPr>
          <w:rFonts w:ascii="Calibri" w:hAnsi="Calibri" w:cs="Calibri"/>
          <w:sz w:val="22"/>
          <w:szCs w:val="22"/>
        </w:rPr>
      </w:pPr>
      <w:r>
        <w:rPr>
          <w:rFonts w:ascii="Calibri" w:hAnsi="Calibri"/>
          <w:sz w:val="22"/>
          <w:szCs w:val="22"/>
        </w:rPr>
        <w:t>Použité právní předpisy:</w:t>
      </w:r>
    </w:p>
    <w:p w14:paraId="0DD0CAB9" w14:textId="77777777" w:rsidR="00E5614D" w:rsidRDefault="00E5614D" w:rsidP="00F30BFB">
      <w:pPr>
        <w:numPr>
          <w:ilvl w:val="0"/>
          <w:numId w:val="39"/>
        </w:numPr>
        <w:spacing w:before="100" w:beforeAutospacing="1" w:after="100" w:afterAutospacing="1" w:line="240" w:lineRule="auto"/>
        <w:divId w:val="816922876"/>
        <w:rPr>
          <w:rFonts w:ascii="Calibri" w:eastAsiaTheme="minorEastAsia" w:hAnsi="Calibri" w:cs="Calibri"/>
          <w:lang w:eastAsia="cs-CZ"/>
        </w:rPr>
      </w:pPr>
      <w:r>
        <w:rPr>
          <w:rFonts w:ascii="Calibri" w:eastAsiaTheme="minorEastAsia" w:hAnsi="Calibri"/>
          <w:lang w:eastAsia="cs-CZ"/>
        </w:rPr>
        <w:t>zákon č. 131/2000 Sb., o hlavním městě Praze</w:t>
      </w:r>
    </w:p>
    <w:p w14:paraId="1DFDC266" w14:textId="77777777" w:rsidR="00E5614D" w:rsidRDefault="00E5614D" w:rsidP="00F30BFB">
      <w:pPr>
        <w:numPr>
          <w:ilvl w:val="0"/>
          <w:numId w:val="39"/>
        </w:numPr>
        <w:spacing w:before="100" w:beforeAutospacing="1" w:after="100" w:afterAutospacing="1" w:line="240" w:lineRule="auto"/>
        <w:divId w:val="816922876"/>
        <w:rPr>
          <w:rFonts w:ascii="Calibri" w:eastAsiaTheme="minorEastAsia" w:hAnsi="Calibri" w:cs="Calibri"/>
          <w:lang w:eastAsia="cs-CZ"/>
        </w:rPr>
      </w:pPr>
      <w:r>
        <w:rPr>
          <w:rFonts w:ascii="Calibri" w:eastAsiaTheme="minorEastAsia" w:hAnsi="Calibri"/>
          <w:lang w:eastAsia="cs-CZ"/>
        </w:rPr>
        <w:t>zákon č. 89/2012 Sb., občanský zákoník</w:t>
      </w:r>
    </w:p>
    <w:p w14:paraId="2B177675" w14:textId="77777777" w:rsidR="00E5614D" w:rsidRDefault="00E5614D" w:rsidP="00F30BFB">
      <w:pPr>
        <w:numPr>
          <w:ilvl w:val="0"/>
          <w:numId w:val="39"/>
        </w:numPr>
        <w:spacing w:before="100" w:beforeAutospacing="1" w:after="100" w:afterAutospacing="1" w:line="240" w:lineRule="auto"/>
        <w:divId w:val="816922876"/>
        <w:rPr>
          <w:rFonts w:ascii="Calibri" w:eastAsiaTheme="minorEastAsia" w:hAnsi="Calibri" w:cs="Calibri"/>
          <w:lang w:eastAsia="cs-CZ"/>
        </w:rPr>
      </w:pPr>
      <w:r>
        <w:rPr>
          <w:rFonts w:ascii="Calibri" w:eastAsiaTheme="minorEastAsia" w:hAnsi="Calibri"/>
          <w:lang w:eastAsia="cs-CZ"/>
        </w:rPr>
        <w:t>usnesení ZMČ č. 568/Z22/25 </w:t>
      </w:r>
    </w:p>
    <w:p w14:paraId="3E283135" w14:textId="77777777" w:rsidR="00E5614D" w:rsidRDefault="00E5614D">
      <w:pPr>
        <w:pStyle w:val="Normlnweb"/>
        <w:divId w:val="816922876"/>
        <w:rPr>
          <w:rFonts w:ascii="Calibri" w:hAnsi="Calibri" w:cs="Calibri"/>
          <w:sz w:val="22"/>
          <w:szCs w:val="22"/>
        </w:rPr>
      </w:pPr>
      <w:r>
        <w:rPr>
          <w:rStyle w:val="Siln"/>
          <w:rFonts w:ascii="Calibri" w:hAnsi="Calibri"/>
          <w:sz w:val="22"/>
          <w:szCs w:val="22"/>
        </w:rPr>
        <w:t>Odůvodnění předkladu:</w:t>
      </w:r>
    </w:p>
    <w:p w14:paraId="26F49BC4" w14:textId="77777777" w:rsidR="00E5614D" w:rsidRDefault="00E5614D">
      <w:pPr>
        <w:pStyle w:val="Normlnweb"/>
        <w:jc w:val="both"/>
        <w:divId w:val="816922876"/>
        <w:rPr>
          <w:rFonts w:ascii="Calibri" w:hAnsi="Calibri" w:cs="Calibri"/>
          <w:sz w:val="22"/>
          <w:szCs w:val="22"/>
        </w:rPr>
      </w:pPr>
      <w:r>
        <w:rPr>
          <w:rFonts w:ascii="Calibri" w:hAnsi="Calibri"/>
          <w:sz w:val="22"/>
          <w:szCs w:val="22"/>
        </w:rPr>
        <w:t xml:space="preserve">ZMČ Praha 18 usnesením č. 568/Z22/25 ze dne 15. prosince 2025 schválilo uzavření Smlouvy o zřízení věcného břemene k pozemkům </w:t>
      </w:r>
      <w:proofErr w:type="spellStart"/>
      <w:r>
        <w:rPr>
          <w:rFonts w:ascii="Calibri" w:hAnsi="Calibri"/>
          <w:sz w:val="22"/>
          <w:szCs w:val="22"/>
        </w:rPr>
        <w:t>parc</w:t>
      </w:r>
      <w:proofErr w:type="spellEnd"/>
      <w:r>
        <w:rPr>
          <w:rFonts w:ascii="Calibri" w:hAnsi="Calibri"/>
          <w:sz w:val="22"/>
          <w:szCs w:val="22"/>
        </w:rPr>
        <w:t xml:space="preserve">. č. 629/138, 629/156, 629/157, 629/251 a 629/261, k. </w:t>
      </w:r>
      <w:proofErr w:type="spellStart"/>
      <w:r>
        <w:rPr>
          <w:rFonts w:ascii="Calibri" w:hAnsi="Calibri"/>
          <w:sz w:val="22"/>
          <w:szCs w:val="22"/>
        </w:rPr>
        <w:t>ú.</w:t>
      </w:r>
      <w:proofErr w:type="spellEnd"/>
      <w:r>
        <w:rPr>
          <w:rFonts w:ascii="Calibri" w:hAnsi="Calibri"/>
          <w:sz w:val="22"/>
          <w:szCs w:val="22"/>
        </w:rPr>
        <w:t xml:space="preserve"> Letňany, se společností </w:t>
      </w:r>
      <w:proofErr w:type="spellStart"/>
      <w:r>
        <w:rPr>
          <w:rFonts w:ascii="Calibri" w:hAnsi="Calibri"/>
          <w:sz w:val="22"/>
          <w:szCs w:val="22"/>
        </w:rPr>
        <w:t>PREdistribuce</w:t>
      </w:r>
      <w:proofErr w:type="spellEnd"/>
      <w:r>
        <w:rPr>
          <w:rFonts w:ascii="Calibri" w:hAnsi="Calibri"/>
          <w:sz w:val="22"/>
          <w:szCs w:val="22"/>
        </w:rPr>
        <w:t xml:space="preserve">, a.s. Při realizaci tohoto usnesení bylo zjištěno, že pozemek </w:t>
      </w:r>
      <w:proofErr w:type="spellStart"/>
      <w:r>
        <w:rPr>
          <w:rFonts w:ascii="Calibri" w:hAnsi="Calibri"/>
          <w:sz w:val="22"/>
          <w:szCs w:val="22"/>
        </w:rPr>
        <w:t>parc</w:t>
      </w:r>
      <w:proofErr w:type="spellEnd"/>
      <w:r>
        <w:rPr>
          <w:rFonts w:ascii="Calibri" w:hAnsi="Calibri"/>
          <w:sz w:val="22"/>
          <w:szCs w:val="22"/>
        </w:rPr>
        <w:t xml:space="preserve">. č. 629/251 v k. </w:t>
      </w:r>
      <w:proofErr w:type="spellStart"/>
      <w:r>
        <w:rPr>
          <w:rFonts w:ascii="Calibri" w:hAnsi="Calibri"/>
          <w:sz w:val="22"/>
          <w:szCs w:val="22"/>
        </w:rPr>
        <w:t>ú.</w:t>
      </w:r>
      <w:proofErr w:type="spellEnd"/>
      <w:r>
        <w:rPr>
          <w:rFonts w:ascii="Calibri" w:hAnsi="Calibri"/>
          <w:sz w:val="22"/>
          <w:szCs w:val="22"/>
        </w:rPr>
        <w:t xml:space="preserve"> Letňany nebyl v době přijetí usnesení ve svěřené správě MČ Praha 18. Z tohoto důvodu je navrhováno předmětné usnesení zrušit. Současně probíhají se společností </w:t>
      </w:r>
      <w:proofErr w:type="spellStart"/>
      <w:r>
        <w:rPr>
          <w:rFonts w:ascii="Calibri" w:hAnsi="Calibri"/>
          <w:sz w:val="22"/>
          <w:szCs w:val="22"/>
        </w:rPr>
        <w:t>PREdistribuce</w:t>
      </w:r>
      <w:proofErr w:type="spellEnd"/>
      <w:r>
        <w:rPr>
          <w:rFonts w:ascii="Calibri" w:hAnsi="Calibri"/>
          <w:sz w:val="22"/>
          <w:szCs w:val="22"/>
        </w:rPr>
        <w:t xml:space="preserve">, a.s., jednání o úpravě </w:t>
      </w:r>
      <w:r>
        <w:rPr>
          <w:rFonts w:ascii="Calibri"/>
          <w:sz w:val="22"/>
          <w:szCs w:val="22"/>
        </w:rPr>
        <w:t>sm</w:t>
      </w:r>
      <w:r>
        <w:rPr>
          <w:rFonts w:ascii="Calibri" w:hAnsi="Calibri"/>
          <w:sz w:val="22"/>
          <w:szCs w:val="22"/>
        </w:rPr>
        <w:t>louvy tak, aby odpovídala aktuálním majetkoprávním vztahům. Po jejich dokončení bude záležitost znovu předložena k projednání příslušným orgánům MČ.</w:t>
      </w:r>
    </w:p>
    <w:p w14:paraId="70F14132" w14:textId="77777777" w:rsidR="001E4C2D" w:rsidRDefault="001E4C2D" w:rsidP="006D339E">
      <w:pPr>
        <w:pStyle w:val="Bezmezer"/>
        <w:rPr>
          <w:rStyle w:val="Siln"/>
          <w:rFonts w:ascii="Calibri" w:hAnsi="Calibri" w:cs="Calibri"/>
          <w:sz w:val="22"/>
        </w:rPr>
      </w:pPr>
    </w:p>
    <w:p w14:paraId="11087C0F" w14:textId="2A216DE7" w:rsidR="006D339E" w:rsidRDefault="00E5614D" w:rsidP="006D339E">
      <w:pPr>
        <w:pStyle w:val="Bezmezer"/>
        <w:rPr>
          <w:rStyle w:val="Siln"/>
          <w:rFonts w:ascii="Calibri" w:hAnsi="Calibri" w:cs="Calibri"/>
          <w:sz w:val="22"/>
        </w:rPr>
      </w:pPr>
      <w:r>
        <w:rPr>
          <w:rStyle w:val="Siln"/>
          <w:rFonts w:ascii="Calibri" w:hAnsi="Calibri" w:cs="Calibri"/>
          <w:sz w:val="22"/>
        </w:rPr>
        <w:t xml:space="preserve">Zodpovídá: místostarosta Nekolný </w:t>
      </w:r>
      <w:r w:rsidR="001E4C2D">
        <w:rPr>
          <w:rStyle w:val="Siln"/>
          <w:rFonts w:ascii="Calibri" w:hAnsi="Calibri" w:cs="Calibri"/>
          <w:sz w:val="22"/>
        </w:rPr>
        <w:t>–</w:t>
      </w:r>
      <w:r>
        <w:rPr>
          <w:rStyle w:val="Siln"/>
          <w:rFonts w:ascii="Calibri" w:hAnsi="Calibri" w:cs="Calibri"/>
          <w:sz w:val="22"/>
        </w:rPr>
        <w:t xml:space="preserve"> OSM</w:t>
      </w:r>
    </w:p>
    <w:p w14:paraId="41376A1C" w14:textId="77777777" w:rsidR="001E4C2D" w:rsidRDefault="001E4C2D" w:rsidP="006D339E">
      <w:pPr>
        <w:pStyle w:val="Bezmezer"/>
        <w:rPr>
          <w:rStyle w:val="Siln"/>
          <w:rFonts w:ascii="Calibri" w:hAnsi="Calibri" w:cs="Calibri"/>
          <w:sz w:val="22"/>
        </w:rPr>
      </w:pPr>
    </w:p>
    <w:p w14:paraId="74C543E0" w14:textId="77777777" w:rsidR="001B6577" w:rsidRDefault="001B6577" w:rsidP="006D339E">
      <w:pPr>
        <w:pStyle w:val="Bezmezer"/>
        <w:rPr>
          <w:rStyle w:val="Siln"/>
          <w:rFonts w:ascii="Calibri" w:hAnsi="Calibri" w:cs="Calibri"/>
          <w:sz w:val="22"/>
        </w:rPr>
      </w:pPr>
    </w:p>
    <w:p w14:paraId="281CF18A" w14:textId="133A4822"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1754B1">
        <w:rPr>
          <w:rFonts w:asciiTheme="minorHAnsi" w:hAnsiTheme="minorHAnsi" w:cs="Aptos"/>
          <w:sz w:val="22"/>
        </w:rPr>
        <w:t>21</w:t>
      </w:r>
      <w:r w:rsidRPr="005D4EAF">
        <w:rPr>
          <w:rFonts w:asciiTheme="minorHAnsi" w:hAnsiTheme="minorHAnsi" w:cs="Aptos"/>
          <w:sz w:val="22"/>
        </w:rPr>
        <w:t> </w:t>
      </w:r>
      <w:r w:rsidRPr="005D4EAF">
        <w:rPr>
          <w:rFonts w:asciiTheme="minorHAnsi" w:hAnsiTheme="minorHAnsi" w:cs="Aptos"/>
          <w:sz w:val="22"/>
        </w:rPr>
        <w:tab/>
        <w:t xml:space="preserve">proti   </w:t>
      </w:r>
      <w:r w:rsidR="00B420DA">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B420DA">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1754B1">
        <w:rPr>
          <w:rFonts w:asciiTheme="minorHAnsi" w:hAnsiTheme="minorHAnsi" w:cs="Aptos"/>
          <w:sz w:val="22"/>
        </w:rPr>
        <w:t>1</w:t>
      </w:r>
    </w:p>
    <w:p w14:paraId="796AF3A0" w14:textId="10FAF289"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B22FBA7" w14:textId="77777777" w:rsidR="001E4C2D" w:rsidRPr="006D339E" w:rsidRDefault="001E4C2D" w:rsidP="006D339E">
      <w:pPr>
        <w:pStyle w:val="Bezmezer"/>
        <w:rPr>
          <w:rFonts w:ascii="Calibri" w:hAnsi="Calibri" w:cs="Aptos"/>
          <w:sz w:val="22"/>
        </w:rPr>
      </w:pPr>
    </w:p>
    <w:p w14:paraId="0D8BF45D" w14:textId="77777777" w:rsidR="002D1DB1" w:rsidRPr="006D339E" w:rsidRDefault="002D1DB1" w:rsidP="006D339E">
      <w:pPr>
        <w:pStyle w:val="Bezmezer"/>
        <w:rPr>
          <w:rFonts w:asciiTheme="minorHAnsi" w:hAnsiTheme="minorHAnsi" w:cs="Calibri"/>
          <w:b/>
          <w:sz w:val="22"/>
        </w:rPr>
      </w:pPr>
    </w:p>
    <w:p w14:paraId="4D2A4E01"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11 </w:t>
      </w:r>
    </w:p>
    <w:p w14:paraId="6AFF5B5F" w14:textId="77777777" w:rsidR="004C17D7" w:rsidRPr="00D87F57" w:rsidRDefault="004C17D7" w:rsidP="00FB3703">
      <w:pPr>
        <w:pStyle w:val="Bezmezer"/>
        <w:rPr>
          <w:rFonts w:asciiTheme="minorHAnsi" w:hAnsiTheme="minorHAnsi" w:cs="Calibri"/>
          <w:b/>
          <w:sz w:val="22"/>
          <w:u w:val="single"/>
        </w:rPr>
      </w:pPr>
    </w:p>
    <w:p w14:paraId="616131A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Revokace usnesení ZMČ č. 567/Z22/25 - Smlouva o zřízení pozemkové </w:t>
      </w:r>
      <w:proofErr w:type="gramStart"/>
      <w:r w:rsidRPr="00D87F57">
        <w:rPr>
          <w:rFonts w:asciiTheme="minorHAnsi" w:hAnsiTheme="minorHAnsi" w:cs="Calibri"/>
          <w:b/>
          <w:sz w:val="22"/>
          <w:u w:val="single"/>
        </w:rPr>
        <w:t>služebnosti - Elektrifikace</w:t>
      </w:r>
      <w:proofErr w:type="gramEnd"/>
      <w:r w:rsidRPr="00D87F57">
        <w:rPr>
          <w:rFonts w:asciiTheme="minorHAnsi" w:hAnsiTheme="minorHAnsi" w:cs="Calibri"/>
          <w:b/>
          <w:sz w:val="22"/>
          <w:u w:val="single"/>
        </w:rPr>
        <w:t xml:space="preserve"> Bus 140 </w:t>
      </w:r>
    </w:p>
    <w:p w14:paraId="68BA2A3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798E8B54" w14:textId="77777777" w:rsidTr="00FF2E46">
        <w:tc>
          <w:tcPr>
            <w:tcW w:w="1212" w:type="dxa"/>
          </w:tcPr>
          <w:p w14:paraId="48F3087A"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E991181"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Stanislav Nekolný, MBA</w:t>
            </w:r>
          </w:p>
        </w:tc>
        <w:tc>
          <w:tcPr>
            <w:tcW w:w="421" w:type="dxa"/>
          </w:tcPr>
          <w:p w14:paraId="41414BE5" w14:textId="77777777" w:rsidR="00006E5F" w:rsidRPr="00D87F57" w:rsidRDefault="00006E5F" w:rsidP="00E8232E">
            <w:pPr>
              <w:pStyle w:val="Bezmezer"/>
              <w:rPr>
                <w:rFonts w:asciiTheme="minorHAnsi" w:hAnsiTheme="minorHAnsi" w:cs="Calibri"/>
                <w:b/>
                <w:sz w:val="22"/>
              </w:rPr>
            </w:pPr>
          </w:p>
        </w:tc>
        <w:tc>
          <w:tcPr>
            <w:tcW w:w="1361" w:type="dxa"/>
          </w:tcPr>
          <w:p w14:paraId="0109555B"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E1C2A45"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6C842141" w14:textId="77777777" w:rsidR="00006E5F" w:rsidRPr="00D87F57" w:rsidRDefault="00006E5F" w:rsidP="00FB3703">
      <w:pPr>
        <w:pStyle w:val="Bezmezer"/>
        <w:rPr>
          <w:rFonts w:asciiTheme="minorHAnsi" w:hAnsiTheme="minorHAnsi" w:cs="Calibri"/>
          <w:b/>
          <w:sz w:val="22"/>
        </w:rPr>
      </w:pPr>
    </w:p>
    <w:p w14:paraId="23FCB1AD"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30390574" w14:textId="77777777" w:rsidR="00FB3703" w:rsidRPr="00D87F57" w:rsidRDefault="00FB3703" w:rsidP="00FB3703">
      <w:pPr>
        <w:pStyle w:val="Bezmezer"/>
        <w:rPr>
          <w:rFonts w:asciiTheme="minorHAnsi" w:hAnsiTheme="minorHAnsi" w:cs="Calibri"/>
          <w:b/>
          <w:sz w:val="22"/>
        </w:rPr>
      </w:pPr>
    </w:p>
    <w:p w14:paraId="77FDC865" w14:textId="712EE988"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615</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1E3B5AD6" w14:textId="77777777" w:rsidR="00833BFB" w:rsidRPr="00D87F57" w:rsidRDefault="00833BFB" w:rsidP="00FB3703">
      <w:pPr>
        <w:pStyle w:val="Bezmezer"/>
        <w:rPr>
          <w:rFonts w:asciiTheme="minorHAnsi" w:hAnsiTheme="minorHAnsi" w:cs="Calibri"/>
          <w:b/>
          <w:sz w:val="22"/>
        </w:rPr>
      </w:pPr>
    </w:p>
    <w:p w14:paraId="66189783"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58795946" w14:textId="77777777" w:rsidR="00D723BD" w:rsidRDefault="00D723BD">
      <w:pPr>
        <w:spacing w:after="0" w:line="240" w:lineRule="auto"/>
        <w:divId w:val="816922893"/>
        <w:rPr>
          <w:rFonts w:ascii="Calibri" w:eastAsiaTheme="minorEastAsia" w:hAnsi="Calibri" w:cs="Calibri"/>
          <w:sz w:val="24"/>
          <w:szCs w:val="24"/>
          <w:lang w:eastAsia="cs-CZ"/>
        </w:rPr>
      </w:pPr>
    </w:p>
    <w:p w14:paraId="4262C6B8" w14:textId="77777777" w:rsidR="00D723BD" w:rsidRDefault="00D723BD">
      <w:pPr>
        <w:pStyle w:val="Normlnweb"/>
        <w:spacing w:before="0" w:after="0"/>
        <w:divId w:val="816922893"/>
        <w:rPr>
          <w:rFonts w:ascii="Calibri" w:hAnsi="Calibri" w:cs="Calibri"/>
          <w:b/>
          <w:bCs/>
          <w:sz w:val="22"/>
          <w:szCs w:val="22"/>
        </w:rPr>
      </w:pPr>
      <w:r>
        <w:rPr>
          <w:rFonts w:ascii="Calibri" w:hAnsi="Calibri" w:cs="Calibri"/>
          <w:b/>
          <w:bCs/>
          <w:sz w:val="22"/>
          <w:szCs w:val="22"/>
        </w:rPr>
        <w:t xml:space="preserve">I. ruší </w:t>
      </w:r>
    </w:p>
    <w:p w14:paraId="626E5716" w14:textId="77777777" w:rsidR="00D723BD" w:rsidRDefault="00D723BD" w:rsidP="00F30BFB">
      <w:pPr>
        <w:pStyle w:val="Normlnweb"/>
        <w:numPr>
          <w:ilvl w:val="0"/>
          <w:numId w:val="12"/>
        </w:numPr>
        <w:ind w:left="570"/>
        <w:divId w:val="816922895"/>
        <w:rPr>
          <w:rFonts w:ascii="Calibri" w:hAnsi="Calibri" w:cs="Calibri"/>
          <w:sz w:val="22"/>
          <w:szCs w:val="22"/>
        </w:rPr>
      </w:pPr>
      <w:r>
        <w:rPr>
          <w:rFonts w:ascii="Calibri" w:hAnsi="Calibri"/>
          <w:sz w:val="22"/>
          <w:szCs w:val="22"/>
        </w:rPr>
        <w:t>usnesení č. 567/Z22/25 ze dne 15. prosince 2025.</w:t>
      </w:r>
    </w:p>
    <w:p w14:paraId="3E0FC374" w14:textId="77777777" w:rsidR="00D723BD" w:rsidRDefault="00D723BD">
      <w:pPr>
        <w:pStyle w:val="Normlnweb"/>
        <w:ind w:left="570"/>
        <w:divId w:val="816922895"/>
        <w:rPr>
          <w:rFonts w:ascii="Calibri" w:hAnsi="Calibri" w:cs="Calibri"/>
          <w:vanish/>
          <w:sz w:val="22"/>
          <w:szCs w:val="22"/>
        </w:rPr>
      </w:pPr>
      <w:r>
        <w:rPr>
          <w:rFonts w:ascii="Calibri" w:hAnsi="Calibri" w:cs="Calibri"/>
          <w:vanish/>
          <w:sz w:val="22"/>
          <w:szCs w:val="22"/>
        </w:rPr>
        <w:t>0</w:t>
      </w:r>
    </w:p>
    <w:p w14:paraId="7DCA1885" w14:textId="77777777" w:rsidR="00EC0EAB" w:rsidRPr="00D87F57" w:rsidRDefault="00EC0EAB" w:rsidP="00FB3703">
      <w:pPr>
        <w:pStyle w:val="Bezmezer"/>
        <w:rPr>
          <w:rFonts w:asciiTheme="minorHAnsi" w:hAnsiTheme="minorHAnsi" w:cs="Calibri"/>
          <w:sz w:val="22"/>
        </w:rPr>
      </w:pPr>
    </w:p>
    <w:p w14:paraId="46893274"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18615E31" w14:textId="77777777" w:rsidR="005D7CC1" w:rsidRDefault="005D7CC1">
      <w:pPr>
        <w:pStyle w:val="Normlnweb"/>
        <w:divId w:val="816922897"/>
        <w:rPr>
          <w:rFonts w:ascii="Calibri" w:hAnsi="Calibri" w:cs="Calibri"/>
          <w:sz w:val="22"/>
          <w:szCs w:val="22"/>
        </w:rPr>
      </w:pPr>
      <w:r>
        <w:rPr>
          <w:rFonts w:ascii="Calibri" w:hAnsi="Calibri"/>
          <w:sz w:val="22"/>
          <w:szCs w:val="22"/>
        </w:rPr>
        <w:t>Použité právní předpisy:</w:t>
      </w:r>
    </w:p>
    <w:p w14:paraId="6A672D4E" w14:textId="77777777" w:rsidR="005D7CC1" w:rsidRDefault="005D7CC1" w:rsidP="00F30BFB">
      <w:pPr>
        <w:numPr>
          <w:ilvl w:val="0"/>
          <w:numId w:val="40"/>
        </w:numPr>
        <w:spacing w:before="100" w:beforeAutospacing="1" w:after="100" w:afterAutospacing="1" w:line="240" w:lineRule="auto"/>
        <w:divId w:val="816922897"/>
        <w:rPr>
          <w:rFonts w:ascii="Calibri" w:eastAsiaTheme="minorEastAsia" w:hAnsi="Calibri" w:cs="Calibri"/>
          <w:lang w:eastAsia="cs-CZ"/>
        </w:rPr>
      </w:pPr>
      <w:r>
        <w:rPr>
          <w:rFonts w:ascii="Calibri" w:eastAsiaTheme="minorEastAsia" w:hAnsi="Calibri"/>
          <w:lang w:eastAsia="cs-CZ"/>
        </w:rPr>
        <w:t>zákon č. 131/2000 Sb., o hlavním městě Praze</w:t>
      </w:r>
    </w:p>
    <w:p w14:paraId="1341E952" w14:textId="77777777" w:rsidR="005D7CC1" w:rsidRDefault="005D7CC1" w:rsidP="00F30BFB">
      <w:pPr>
        <w:numPr>
          <w:ilvl w:val="0"/>
          <w:numId w:val="40"/>
        </w:numPr>
        <w:spacing w:before="100" w:beforeAutospacing="1" w:after="100" w:afterAutospacing="1" w:line="240" w:lineRule="auto"/>
        <w:divId w:val="816922897"/>
        <w:rPr>
          <w:rFonts w:ascii="Calibri" w:eastAsiaTheme="minorEastAsia" w:hAnsi="Calibri" w:cs="Calibri"/>
          <w:lang w:eastAsia="cs-CZ"/>
        </w:rPr>
      </w:pPr>
      <w:r>
        <w:rPr>
          <w:rFonts w:ascii="Calibri" w:eastAsiaTheme="minorEastAsia" w:hAnsi="Calibri"/>
          <w:lang w:eastAsia="cs-CZ"/>
        </w:rPr>
        <w:t>zákon č. 89/2012 Sb., občanský zákoník</w:t>
      </w:r>
    </w:p>
    <w:p w14:paraId="62A0BC6A" w14:textId="77777777" w:rsidR="005D7CC1" w:rsidRDefault="005D7CC1" w:rsidP="00F30BFB">
      <w:pPr>
        <w:numPr>
          <w:ilvl w:val="0"/>
          <w:numId w:val="40"/>
        </w:numPr>
        <w:spacing w:before="100" w:beforeAutospacing="1" w:after="100" w:afterAutospacing="1" w:line="240" w:lineRule="auto"/>
        <w:divId w:val="816922897"/>
        <w:rPr>
          <w:rFonts w:ascii="Calibri" w:eastAsiaTheme="minorEastAsia" w:hAnsi="Calibri" w:cs="Calibri"/>
          <w:lang w:eastAsia="cs-CZ"/>
        </w:rPr>
      </w:pPr>
      <w:r>
        <w:rPr>
          <w:rFonts w:ascii="Calibri" w:eastAsiaTheme="minorEastAsia" w:hAnsi="Calibri"/>
          <w:lang w:eastAsia="cs-CZ"/>
        </w:rPr>
        <w:t>usnesení ZMČ č. 567/Z22/25 </w:t>
      </w:r>
    </w:p>
    <w:p w14:paraId="4B690F3D" w14:textId="77777777" w:rsidR="005D7CC1" w:rsidRDefault="005D7CC1">
      <w:pPr>
        <w:pStyle w:val="Normlnweb"/>
        <w:divId w:val="816922897"/>
        <w:rPr>
          <w:rFonts w:ascii="Calibri" w:hAnsi="Calibri" w:cs="Calibri"/>
          <w:sz w:val="22"/>
          <w:szCs w:val="22"/>
        </w:rPr>
      </w:pPr>
      <w:r>
        <w:rPr>
          <w:rStyle w:val="Siln"/>
          <w:rFonts w:ascii="Calibri" w:hAnsi="Calibri"/>
          <w:sz w:val="22"/>
          <w:szCs w:val="22"/>
        </w:rPr>
        <w:t>Odůvodnění předkladu:</w:t>
      </w:r>
    </w:p>
    <w:p w14:paraId="187A841C" w14:textId="77777777" w:rsidR="005D7CC1" w:rsidRDefault="005D7CC1">
      <w:pPr>
        <w:pStyle w:val="Normlnweb"/>
        <w:jc w:val="both"/>
        <w:divId w:val="816922897"/>
        <w:rPr>
          <w:rFonts w:ascii="Calibri" w:hAnsi="Calibri" w:cs="Calibri"/>
          <w:sz w:val="22"/>
          <w:szCs w:val="22"/>
        </w:rPr>
      </w:pPr>
      <w:r>
        <w:rPr>
          <w:rFonts w:ascii="Calibri" w:hAnsi="Calibri"/>
          <w:sz w:val="22"/>
          <w:szCs w:val="22"/>
        </w:rPr>
        <w:t xml:space="preserve">ZMČ Praha 18 usnesením č. 567/Z22/25 ze dne 15. prosince 2025 schválilo uzavření Smlouvy o zřízení pozemkové služebnosti za účelem zřízení kabelové trasy dráhových kabelů v rámci akce „Elektrifikace Bus linky 140“ k dotčeným pozemkům </w:t>
      </w:r>
      <w:proofErr w:type="spellStart"/>
      <w:r>
        <w:rPr>
          <w:rFonts w:ascii="Calibri" w:hAnsi="Calibri"/>
          <w:sz w:val="22"/>
          <w:szCs w:val="22"/>
        </w:rPr>
        <w:t>parc</w:t>
      </w:r>
      <w:proofErr w:type="spellEnd"/>
      <w:r>
        <w:rPr>
          <w:rFonts w:ascii="Calibri" w:hAnsi="Calibri"/>
          <w:sz w:val="22"/>
          <w:szCs w:val="22"/>
        </w:rPr>
        <w:t xml:space="preserve">. č. 626/37, 626/51, 629/98, 629/138, 629/147, 629/148, 629/153, 629/243, 629/249, 629/250, 629/251, 629/329, 629/389, 672/123, 757/56, 779/21, 779/35, 813/8, 835/2, 835/3, 835/22, 836, vše k. </w:t>
      </w:r>
      <w:proofErr w:type="spellStart"/>
      <w:r>
        <w:rPr>
          <w:rFonts w:ascii="Calibri" w:hAnsi="Calibri"/>
          <w:sz w:val="22"/>
          <w:szCs w:val="22"/>
        </w:rPr>
        <w:t>ú.</w:t>
      </w:r>
      <w:proofErr w:type="spellEnd"/>
      <w:r>
        <w:rPr>
          <w:rFonts w:ascii="Calibri" w:hAnsi="Calibri"/>
          <w:sz w:val="22"/>
          <w:szCs w:val="22"/>
        </w:rPr>
        <w:t xml:space="preserve"> Letňany, se společností Dopravní podnik hl. m. Prahy, akciová společnost. Př</w:t>
      </w:r>
      <w:r>
        <w:rPr>
          <w:rFonts w:ascii="Calibri"/>
          <w:sz w:val="22"/>
          <w:szCs w:val="22"/>
        </w:rPr>
        <w:t xml:space="preserve">i </w:t>
      </w:r>
      <w:r>
        <w:rPr>
          <w:rFonts w:ascii="Calibri" w:hAnsi="Calibri"/>
          <w:sz w:val="22"/>
          <w:szCs w:val="22"/>
        </w:rPr>
        <w:t>realizaci tohoto usnesení bylo zjištěno, že některé z dotčených pozemků nebyly v době přijetí usnesení ve svěřené správě MČ Praha 18. Z tohoto důvodu je navrhováno předmětné usnesení zrušit. Současně probíhají jednání o úpravě smlouvy tak, aby odpovídala aktuálním majetkoprávním vztahům. Po jejich dokončení bude záležitost znovu předložena k projednání orgánům MČ. </w:t>
      </w:r>
    </w:p>
    <w:p w14:paraId="407A4B69" w14:textId="77777777" w:rsidR="001E4C2D" w:rsidRDefault="001E4C2D" w:rsidP="006D339E">
      <w:pPr>
        <w:pStyle w:val="Bezmezer"/>
        <w:rPr>
          <w:rStyle w:val="Siln"/>
          <w:rFonts w:ascii="Calibri" w:hAnsi="Calibri" w:cs="Calibri"/>
          <w:sz w:val="22"/>
        </w:rPr>
      </w:pPr>
    </w:p>
    <w:p w14:paraId="2F2ADDB2" w14:textId="24DC4148" w:rsidR="006D339E" w:rsidRDefault="005D7CC1" w:rsidP="006D339E">
      <w:pPr>
        <w:pStyle w:val="Bezmezer"/>
        <w:rPr>
          <w:rStyle w:val="Siln"/>
          <w:rFonts w:ascii="Calibri" w:hAnsi="Calibri" w:cs="Calibri"/>
          <w:sz w:val="22"/>
        </w:rPr>
      </w:pPr>
      <w:r>
        <w:rPr>
          <w:rStyle w:val="Siln"/>
          <w:rFonts w:ascii="Calibri" w:hAnsi="Calibri" w:cs="Calibri"/>
          <w:sz w:val="22"/>
        </w:rPr>
        <w:t xml:space="preserve">Zodpovídá: místostarosta Nekolný </w:t>
      </w:r>
      <w:r w:rsidR="001E4C2D">
        <w:rPr>
          <w:rStyle w:val="Siln"/>
          <w:rFonts w:ascii="Calibri" w:hAnsi="Calibri" w:cs="Calibri"/>
          <w:sz w:val="22"/>
        </w:rPr>
        <w:t>–</w:t>
      </w:r>
      <w:r>
        <w:rPr>
          <w:rStyle w:val="Siln"/>
          <w:rFonts w:ascii="Calibri" w:hAnsi="Calibri" w:cs="Calibri"/>
          <w:sz w:val="22"/>
        </w:rPr>
        <w:t xml:space="preserve"> OSM</w:t>
      </w:r>
    </w:p>
    <w:p w14:paraId="10E89B4B" w14:textId="77777777" w:rsidR="001E4C2D" w:rsidRDefault="001E4C2D" w:rsidP="006D339E">
      <w:pPr>
        <w:pStyle w:val="Bezmezer"/>
        <w:rPr>
          <w:rStyle w:val="Siln"/>
          <w:rFonts w:ascii="Calibri" w:hAnsi="Calibri" w:cs="Calibri"/>
          <w:sz w:val="22"/>
        </w:rPr>
      </w:pPr>
    </w:p>
    <w:p w14:paraId="54935BA9" w14:textId="77777777" w:rsidR="001B6577" w:rsidRDefault="001B6577" w:rsidP="006D339E">
      <w:pPr>
        <w:pStyle w:val="Bezmezer"/>
        <w:rPr>
          <w:rStyle w:val="Siln"/>
          <w:rFonts w:ascii="Calibri" w:hAnsi="Calibri" w:cs="Calibri"/>
          <w:sz w:val="22"/>
        </w:rPr>
      </w:pPr>
    </w:p>
    <w:p w14:paraId="1D479263" w14:textId="419A7731"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337E0">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B420DA">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B420DA">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B420DA">
        <w:rPr>
          <w:rFonts w:asciiTheme="minorHAnsi" w:hAnsiTheme="minorHAnsi" w:cs="Aptos"/>
          <w:sz w:val="22"/>
        </w:rPr>
        <w:t>0</w:t>
      </w:r>
    </w:p>
    <w:p w14:paraId="5DC79B62" w14:textId="4CCFAAE5"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BBD03CC" w14:textId="77777777" w:rsidR="001E4C2D" w:rsidRPr="006D339E" w:rsidRDefault="001E4C2D" w:rsidP="006D339E">
      <w:pPr>
        <w:pStyle w:val="Bezmezer"/>
        <w:rPr>
          <w:rFonts w:ascii="Calibri" w:hAnsi="Calibri" w:cs="Aptos"/>
          <w:sz w:val="22"/>
        </w:rPr>
      </w:pPr>
    </w:p>
    <w:p w14:paraId="1A87BFFF" w14:textId="77777777" w:rsidR="002D1DB1" w:rsidRPr="006D339E" w:rsidRDefault="002D1DB1" w:rsidP="006D339E">
      <w:pPr>
        <w:pStyle w:val="Bezmezer"/>
        <w:rPr>
          <w:rFonts w:asciiTheme="minorHAnsi" w:hAnsiTheme="minorHAnsi" w:cs="Calibri"/>
          <w:b/>
          <w:sz w:val="22"/>
        </w:rPr>
      </w:pPr>
    </w:p>
    <w:p w14:paraId="64DD544E"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12 </w:t>
      </w:r>
    </w:p>
    <w:p w14:paraId="19F816CB" w14:textId="77777777" w:rsidR="004C17D7" w:rsidRPr="00D87F57" w:rsidRDefault="004C17D7" w:rsidP="00FB3703">
      <w:pPr>
        <w:pStyle w:val="Bezmezer"/>
        <w:rPr>
          <w:rFonts w:asciiTheme="minorHAnsi" w:hAnsiTheme="minorHAnsi" w:cs="Calibri"/>
          <w:b/>
          <w:sz w:val="22"/>
          <w:u w:val="single"/>
        </w:rPr>
      </w:pPr>
    </w:p>
    <w:p w14:paraId="5D8F3725"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Revokace usnesení ZMČ č. 570/Z22/25 - Směna pozemků v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w:t>
      </w:r>
    </w:p>
    <w:p w14:paraId="5A4378A1"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6161E179" w14:textId="77777777" w:rsidTr="00FF2E46">
        <w:tc>
          <w:tcPr>
            <w:tcW w:w="1212" w:type="dxa"/>
          </w:tcPr>
          <w:p w14:paraId="6977B1CC"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2FECBBD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27F02EE8" w14:textId="77777777" w:rsidR="00006E5F" w:rsidRPr="00D87F57" w:rsidRDefault="00006E5F" w:rsidP="00E8232E">
            <w:pPr>
              <w:pStyle w:val="Bezmezer"/>
              <w:rPr>
                <w:rFonts w:asciiTheme="minorHAnsi" w:hAnsiTheme="minorHAnsi" w:cs="Calibri"/>
                <w:b/>
                <w:sz w:val="22"/>
              </w:rPr>
            </w:pPr>
          </w:p>
        </w:tc>
        <w:tc>
          <w:tcPr>
            <w:tcW w:w="1361" w:type="dxa"/>
          </w:tcPr>
          <w:p w14:paraId="44444C67"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B33E842"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0313D353" w14:textId="77777777" w:rsidR="00006E5F" w:rsidRPr="00D87F57" w:rsidRDefault="00006E5F" w:rsidP="00FB3703">
      <w:pPr>
        <w:pStyle w:val="Bezmezer"/>
        <w:rPr>
          <w:rFonts w:asciiTheme="minorHAnsi" w:hAnsiTheme="minorHAnsi" w:cs="Calibri"/>
          <w:b/>
          <w:sz w:val="22"/>
        </w:rPr>
      </w:pPr>
    </w:p>
    <w:p w14:paraId="2A9ECE00"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2951AE58" w14:textId="77777777" w:rsidR="00FB3703" w:rsidRPr="00D87F57" w:rsidRDefault="00FB3703" w:rsidP="00FB3703">
      <w:pPr>
        <w:pStyle w:val="Bezmezer"/>
        <w:rPr>
          <w:rFonts w:asciiTheme="minorHAnsi" w:hAnsiTheme="minorHAnsi" w:cs="Calibri"/>
          <w:b/>
          <w:sz w:val="22"/>
        </w:rPr>
      </w:pPr>
    </w:p>
    <w:p w14:paraId="5DFDB10B" w14:textId="4FF184AE"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616</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60248A2A" w14:textId="77777777" w:rsidR="00833BFB" w:rsidRPr="00D87F57" w:rsidRDefault="00833BFB" w:rsidP="00FB3703">
      <w:pPr>
        <w:pStyle w:val="Bezmezer"/>
        <w:rPr>
          <w:rFonts w:asciiTheme="minorHAnsi" w:hAnsiTheme="minorHAnsi" w:cs="Calibri"/>
          <w:b/>
          <w:sz w:val="22"/>
        </w:rPr>
      </w:pPr>
    </w:p>
    <w:p w14:paraId="74D55B2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817B918" w14:textId="77777777" w:rsidR="00B5091B" w:rsidRDefault="00B5091B">
      <w:pPr>
        <w:spacing w:after="0" w:line="240" w:lineRule="auto"/>
        <w:divId w:val="816922917"/>
        <w:rPr>
          <w:rFonts w:ascii="Calibri" w:eastAsiaTheme="minorEastAsia" w:hAnsi="Calibri" w:cs="Calibri"/>
          <w:sz w:val="24"/>
          <w:szCs w:val="24"/>
          <w:lang w:eastAsia="cs-CZ"/>
        </w:rPr>
      </w:pPr>
    </w:p>
    <w:p w14:paraId="0124AF5B" w14:textId="77777777" w:rsidR="00B5091B" w:rsidRDefault="00B5091B">
      <w:pPr>
        <w:pStyle w:val="Normlnweb"/>
        <w:spacing w:before="0" w:after="0"/>
        <w:divId w:val="816922917"/>
        <w:rPr>
          <w:rFonts w:ascii="Calibri" w:hAnsi="Calibri" w:cs="Calibri"/>
          <w:b/>
          <w:bCs/>
          <w:sz w:val="22"/>
          <w:szCs w:val="22"/>
        </w:rPr>
      </w:pPr>
      <w:r>
        <w:rPr>
          <w:rFonts w:ascii="Calibri" w:hAnsi="Calibri" w:cs="Calibri"/>
          <w:b/>
          <w:bCs/>
          <w:sz w:val="22"/>
          <w:szCs w:val="22"/>
        </w:rPr>
        <w:t xml:space="preserve">I. ruší </w:t>
      </w:r>
    </w:p>
    <w:p w14:paraId="7767DD2B" w14:textId="77777777" w:rsidR="00B5091B" w:rsidRDefault="00B5091B" w:rsidP="00F30BFB">
      <w:pPr>
        <w:pStyle w:val="Normlnweb"/>
        <w:numPr>
          <w:ilvl w:val="0"/>
          <w:numId w:val="13"/>
        </w:numPr>
        <w:ind w:left="570"/>
        <w:divId w:val="816922915"/>
        <w:rPr>
          <w:rFonts w:ascii="Calibri" w:hAnsi="Calibri" w:cs="Calibri"/>
          <w:sz w:val="22"/>
          <w:szCs w:val="22"/>
        </w:rPr>
      </w:pPr>
      <w:r>
        <w:rPr>
          <w:rFonts w:ascii="Calibri" w:hAnsi="Calibri"/>
          <w:sz w:val="22"/>
          <w:szCs w:val="22"/>
        </w:rPr>
        <w:t>usnesení č. 570/Z22/25 ze dne 15. prosince 2025.</w:t>
      </w:r>
    </w:p>
    <w:p w14:paraId="669CB3C7" w14:textId="77777777" w:rsidR="00B5091B" w:rsidRDefault="00B5091B">
      <w:pPr>
        <w:pStyle w:val="Normlnweb"/>
        <w:ind w:left="570"/>
        <w:divId w:val="816922915"/>
        <w:rPr>
          <w:rFonts w:ascii="Calibri" w:hAnsi="Calibri" w:cs="Calibri"/>
          <w:vanish/>
          <w:sz w:val="22"/>
          <w:szCs w:val="22"/>
        </w:rPr>
      </w:pPr>
      <w:r>
        <w:rPr>
          <w:rFonts w:ascii="Calibri" w:hAnsi="Calibri" w:cs="Calibri"/>
          <w:vanish/>
          <w:sz w:val="22"/>
          <w:szCs w:val="22"/>
        </w:rPr>
        <w:t>0</w:t>
      </w:r>
    </w:p>
    <w:p w14:paraId="24A9DA19" w14:textId="77777777" w:rsidR="00EC0EAB" w:rsidRPr="00D87F57" w:rsidRDefault="00EC0EAB" w:rsidP="00FB3703">
      <w:pPr>
        <w:pStyle w:val="Bezmezer"/>
        <w:rPr>
          <w:rFonts w:asciiTheme="minorHAnsi" w:hAnsiTheme="minorHAnsi" w:cs="Calibri"/>
          <w:sz w:val="22"/>
        </w:rPr>
      </w:pPr>
    </w:p>
    <w:p w14:paraId="60D7AAD4"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4CC17708" w14:textId="77777777" w:rsidR="004553B1" w:rsidRDefault="004553B1">
      <w:pPr>
        <w:pStyle w:val="Normlnweb"/>
        <w:divId w:val="816922918"/>
        <w:rPr>
          <w:rFonts w:ascii="Calibri" w:hAnsi="Calibri" w:cs="Calibri"/>
          <w:sz w:val="22"/>
          <w:szCs w:val="22"/>
        </w:rPr>
      </w:pPr>
      <w:r>
        <w:rPr>
          <w:rFonts w:ascii="Calibri" w:hAnsi="Calibri"/>
          <w:sz w:val="22"/>
          <w:szCs w:val="22"/>
        </w:rPr>
        <w:t>Použité právní předpisy:</w:t>
      </w:r>
    </w:p>
    <w:p w14:paraId="35005CF3" w14:textId="77777777" w:rsidR="004553B1" w:rsidRDefault="004553B1" w:rsidP="00F30BFB">
      <w:pPr>
        <w:numPr>
          <w:ilvl w:val="0"/>
          <w:numId w:val="41"/>
        </w:numPr>
        <w:spacing w:before="100" w:beforeAutospacing="1" w:after="100" w:afterAutospacing="1" w:line="240" w:lineRule="auto"/>
        <w:divId w:val="816922918"/>
        <w:rPr>
          <w:rFonts w:ascii="Calibri" w:eastAsiaTheme="minorEastAsia" w:hAnsi="Calibri" w:cs="Calibri"/>
          <w:lang w:eastAsia="cs-CZ"/>
        </w:rPr>
      </w:pPr>
      <w:r>
        <w:rPr>
          <w:rFonts w:ascii="Calibri" w:eastAsiaTheme="minorEastAsia" w:hAnsi="Calibri"/>
          <w:lang w:eastAsia="cs-CZ"/>
        </w:rPr>
        <w:t>zákon č. 131/2000 Sb., o hlavním městě Praze</w:t>
      </w:r>
    </w:p>
    <w:p w14:paraId="69FAB775" w14:textId="77777777" w:rsidR="004553B1" w:rsidRDefault="004553B1" w:rsidP="00F30BFB">
      <w:pPr>
        <w:numPr>
          <w:ilvl w:val="0"/>
          <w:numId w:val="41"/>
        </w:numPr>
        <w:spacing w:before="100" w:beforeAutospacing="1" w:after="100" w:afterAutospacing="1" w:line="240" w:lineRule="auto"/>
        <w:divId w:val="816922918"/>
        <w:rPr>
          <w:rFonts w:ascii="Calibri" w:eastAsiaTheme="minorEastAsia" w:hAnsi="Calibri" w:cs="Calibri"/>
          <w:lang w:eastAsia="cs-CZ"/>
        </w:rPr>
      </w:pPr>
      <w:r>
        <w:rPr>
          <w:rFonts w:ascii="Calibri" w:eastAsiaTheme="minorEastAsia" w:hAnsi="Calibri"/>
          <w:lang w:eastAsia="cs-CZ"/>
        </w:rPr>
        <w:t>zákon č. 89/2012 Sb., občanský zákoník</w:t>
      </w:r>
    </w:p>
    <w:p w14:paraId="525CF3E5" w14:textId="77777777" w:rsidR="004553B1" w:rsidRDefault="004553B1" w:rsidP="00F30BFB">
      <w:pPr>
        <w:numPr>
          <w:ilvl w:val="0"/>
          <w:numId w:val="41"/>
        </w:numPr>
        <w:spacing w:before="100" w:beforeAutospacing="1" w:after="100" w:afterAutospacing="1" w:line="240" w:lineRule="auto"/>
        <w:divId w:val="816922918"/>
        <w:rPr>
          <w:rFonts w:ascii="Calibri" w:eastAsiaTheme="minorEastAsia" w:hAnsi="Calibri" w:cs="Calibri"/>
          <w:lang w:eastAsia="cs-CZ"/>
        </w:rPr>
      </w:pPr>
      <w:r>
        <w:rPr>
          <w:rFonts w:ascii="Calibri" w:eastAsiaTheme="minorEastAsia" w:hAnsi="Calibri"/>
          <w:lang w:eastAsia="cs-CZ"/>
        </w:rPr>
        <w:t>usnesení ZMČ č. 570/Z22/25</w:t>
      </w:r>
    </w:p>
    <w:p w14:paraId="530583B6" w14:textId="77777777" w:rsidR="004553B1" w:rsidRDefault="004553B1">
      <w:pPr>
        <w:pStyle w:val="Normlnweb"/>
        <w:divId w:val="816922918"/>
        <w:rPr>
          <w:rFonts w:ascii="Calibri" w:hAnsi="Calibri" w:cs="Calibri"/>
          <w:sz w:val="22"/>
          <w:szCs w:val="22"/>
        </w:rPr>
      </w:pPr>
      <w:r>
        <w:rPr>
          <w:rFonts w:ascii="Calibri" w:hAnsi="Calibri"/>
          <w:sz w:val="22"/>
          <w:szCs w:val="22"/>
        </w:rPr>
        <w:t>Odůvodnění předkladu:</w:t>
      </w:r>
    </w:p>
    <w:p w14:paraId="159AD00F" w14:textId="13D9C0AB" w:rsidR="004553B1" w:rsidRDefault="004553B1">
      <w:pPr>
        <w:pStyle w:val="Normlnweb"/>
        <w:jc w:val="both"/>
        <w:divId w:val="816922918"/>
        <w:rPr>
          <w:rFonts w:ascii="Calibri" w:hAnsi="Calibri" w:cs="Calibri"/>
          <w:sz w:val="22"/>
          <w:szCs w:val="22"/>
        </w:rPr>
      </w:pPr>
      <w:r>
        <w:rPr>
          <w:rFonts w:ascii="Calibri" w:hAnsi="Calibri"/>
          <w:sz w:val="22"/>
          <w:szCs w:val="22"/>
        </w:rPr>
        <w:t>ZMČ Praha 18 usnesením č. 570/Z22/25 ze dne 15. prosince 2025 schválilo uzavření směnné smlouvy mezi Městskou částí Praha 18 na straně jedné a panem M</w:t>
      </w:r>
      <w:r w:rsidR="00A2424D">
        <w:rPr>
          <w:rFonts w:ascii="Calibri" w:hAnsi="Calibri"/>
          <w:sz w:val="22"/>
          <w:szCs w:val="22"/>
        </w:rPr>
        <w:t>.</w:t>
      </w:r>
      <w:r>
        <w:rPr>
          <w:rFonts w:ascii="Calibri" w:hAnsi="Calibri"/>
          <w:sz w:val="22"/>
          <w:szCs w:val="22"/>
        </w:rPr>
        <w:t xml:space="preserve"> K</w:t>
      </w:r>
      <w:r w:rsidR="00A2424D">
        <w:rPr>
          <w:rFonts w:ascii="Calibri" w:hAnsi="Calibri"/>
          <w:sz w:val="22"/>
          <w:szCs w:val="22"/>
        </w:rPr>
        <w:t>.</w:t>
      </w:r>
      <w:r>
        <w:rPr>
          <w:rFonts w:ascii="Calibri" w:hAnsi="Calibri"/>
          <w:sz w:val="22"/>
          <w:szCs w:val="22"/>
        </w:rPr>
        <w:t xml:space="preserve"> na straně druhé. Předmětem směny měly být nově vzniklé pozemky </w:t>
      </w:r>
      <w:proofErr w:type="spellStart"/>
      <w:r>
        <w:rPr>
          <w:rFonts w:ascii="Calibri" w:hAnsi="Calibri"/>
          <w:sz w:val="22"/>
          <w:szCs w:val="22"/>
        </w:rPr>
        <w:t>parc</w:t>
      </w:r>
      <w:proofErr w:type="spellEnd"/>
      <w:r>
        <w:rPr>
          <w:rFonts w:ascii="Calibri" w:hAnsi="Calibri"/>
          <w:sz w:val="22"/>
          <w:szCs w:val="22"/>
        </w:rPr>
        <w:t xml:space="preserve">. č. 778/43 a 778/44 oddělené z pozemku </w:t>
      </w:r>
      <w:proofErr w:type="spellStart"/>
      <w:r>
        <w:rPr>
          <w:rFonts w:ascii="Calibri" w:hAnsi="Calibri"/>
          <w:sz w:val="22"/>
          <w:szCs w:val="22"/>
        </w:rPr>
        <w:t>parc</w:t>
      </w:r>
      <w:proofErr w:type="spellEnd"/>
      <w:r>
        <w:rPr>
          <w:rFonts w:ascii="Calibri" w:hAnsi="Calibri"/>
          <w:sz w:val="22"/>
          <w:szCs w:val="22"/>
        </w:rPr>
        <w:t xml:space="preserve">. č. 778/27, včetně přilehlé komunikace – chodníku, vše k. </w:t>
      </w:r>
      <w:proofErr w:type="spellStart"/>
      <w:r>
        <w:rPr>
          <w:rFonts w:ascii="Calibri" w:hAnsi="Calibri"/>
          <w:sz w:val="22"/>
          <w:szCs w:val="22"/>
        </w:rPr>
        <w:t>ú.</w:t>
      </w:r>
      <w:proofErr w:type="spellEnd"/>
      <w:r>
        <w:rPr>
          <w:rFonts w:ascii="Calibri" w:hAnsi="Calibri"/>
          <w:sz w:val="22"/>
          <w:szCs w:val="22"/>
        </w:rPr>
        <w:t xml:space="preserve"> Letňany, ve svěřené správě, za 1/6 spoluvlastnického podílu pozemku bez komunikace </w:t>
      </w:r>
      <w:proofErr w:type="spellStart"/>
      <w:r>
        <w:rPr>
          <w:rFonts w:ascii="Calibri" w:hAnsi="Calibri"/>
          <w:sz w:val="22"/>
          <w:szCs w:val="22"/>
        </w:rPr>
        <w:t>parc</w:t>
      </w:r>
      <w:proofErr w:type="spellEnd"/>
      <w:r>
        <w:rPr>
          <w:rFonts w:ascii="Calibri" w:hAnsi="Calibri"/>
          <w:sz w:val="22"/>
          <w:szCs w:val="22"/>
        </w:rPr>
        <w:t xml:space="preserve">. č. 799/1, k. </w:t>
      </w:r>
      <w:proofErr w:type="spellStart"/>
      <w:r>
        <w:rPr>
          <w:rFonts w:ascii="Calibri" w:hAnsi="Calibri"/>
          <w:sz w:val="22"/>
          <w:szCs w:val="22"/>
        </w:rPr>
        <w:t>ú.</w:t>
      </w:r>
      <w:proofErr w:type="spellEnd"/>
      <w:r>
        <w:rPr>
          <w:rFonts w:ascii="Calibri" w:hAnsi="Calibri"/>
          <w:sz w:val="22"/>
          <w:szCs w:val="22"/>
        </w:rPr>
        <w:t xml:space="preserve"> Letňany, ve vlastnictví pana M</w:t>
      </w:r>
      <w:r w:rsidR="00A2424D">
        <w:rPr>
          <w:rFonts w:ascii="Calibri" w:hAnsi="Calibri"/>
          <w:sz w:val="22"/>
          <w:szCs w:val="22"/>
        </w:rPr>
        <w:t>.</w:t>
      </w:r>
      <w:r>
        <w:rPr>
          <w:rFonts w:ascii="Calibri" w:hAnsi="Calibri"/>
          <w:sz w:val="22"/>
          <w:szCs w:val="22"/>
        </w:rPr>
        <w:t xml:space="preserve"> K</w:t>
      </w:r>
      <w:r w:rsidR="00A2424D">
        <w:rPr>
          <w:rFonts w:ascii="Calibri" w:hAnsi="Calibri"/>
          <w:sz w:val="22"/>
          <w:szCs w:val="22"/>
        </w:rPr>
        <w:t>.</w:t>
      </w:r>
      <w:r>
        <w:rPr>
          <w:rFonts w:ascii="Calibri" w:hAnsi="Calibri"/>
          <w:sz w:val="22"/>
          <w:szCs w:val="22"/>
        </w:rPr>
        <w:t xml:space="preserve"> Při realizaci tohot</w:t>
      </w:r>
      <w:r>
        <w:rPr>
          <w:rFonts w:ascii="Calibri"/>
          <w:sz w:val="22"/>
          <w:szCs w:val="22"/>
        </w:rPr>
        <w:t xml:space="preserve">o </w:t>
      </w:r>
      <w:r>
        <w:rPr>
          <w:rFonts w:ascii="Calibri" w:hAnsi="Calibri"/>
          <w:sz w:val="22"/>
          <w:szCs w:val="22"/>
        </w:rPr>
        <w:t xml:space="preserve">usnesení bylo zjištěno, že v rámci revize katastru nemovitostí došlo ke sloučení pozemku </w:t>
      </w:r>
      <w:proofErr w:type="spellStart"/>
      <w:r>
        <w:rPr>
          <w:rFonts w:ascii="Calibri" w:hAnsi="Calibri"/>
          <w:sz w:val="22"/>
          <w:szCs w:val="22"/>
        </w:rPr>
        <w:t>parc</w:t>
      </w:r>
      <w:proofErr w:type="spellEnd"/>
      <w:r>
        <w:rPr>
          <w:rFonts w:ascii="Calibri" w:hAnsi="Calibri"/>
          <w:sz w:val="22"/>
          <w:szCs w:val="22"/>
        </w:rPr>
        <w:t xml:space="preserve">. č. 778/27 do pozemku </w:t>
      </w:r>
      <w:proofErr w:type="spellStart"/>
      <w:r>
        <w:rPr>
          <w:rFonts w:ascii="Calibri" w:hAnsi="Calibri"/>
          <w:sz w:val="22"/>
          <w:szCs w:val="22"/>
        </w:rPr>
        <w:t>parc</w:t>
      </w:r>
      <w:proofErr w:type="spellEnd"/>
      <w:r>
        <w:rPr>
          <w:rFonts w:ascii="Calibri" w:hAnsi="Calibri"/>
          <w:sz w:val="22"/>
          <w:szCs w:val="22"/>
        </w:rPr>
        <w:t xml:space="preserve">. č. 778/21, k. </w:t>
      </w:r>
      <w:proofErr w:type="spellStart"/>
      <w:r>
        <w:rPr>
          <w:rFonts w:ascii="Calibri" w:hAnsi="Calibri"/>
          <w:sz w:val="22"/>
          <w:szCs w:val="22"/>
        </w:rPr>
        <w:t>ú.</w:t>
      </w:r>
      <w:proofErr w:type="spellEnd"/>
      <w:r>
        <w:rPr>
          <w:rFonts w:ascii="Calibri" w:hAnsi="Calibri"/>
          <w:sz w:val="22"/>
          <w:szCs w:val="22"/>
        </w:rPr>
        <w:t xml:space="preserve"> Letňany, a předmětný pozemek byl v době přijetí usnesení součástí tohoto pozemku. Z tohoto důvodu je navrhováno předmětné usnesení zrušit. Současně probíhají jednání o úpravě smlouvy tak, aby odpovídala aktuálním majetkoprávním vztahům. Po jejich dokončení bude záležitost znovu předložena k projednání orgánům MČ.</w:t>
      </w:r>
    </w:p>
    <w:p w14:paraId="7E7D9181" w14:textId="77777777" w:rsidR="001E4C2D" w:rsidRDefault="001E4C2D" w:rsidP="006D339E">
      <w:pPr>
        <w:pStyle w:val="Bezmezer"/>
        <w:rPr>
          <w:rStyle w:val="Siln"/>
          <w:rFonts w:ascii="Calibri" w:hAnsi="Calibri" w:cs="Calibri"/>
          <w:sz w:val="22"/>
        </w:rPr>
      </w:pPr>
    </w:p>
    <w:p w14:paraId="6F2C9B59" w14:textId="18D9135D" w:rsidR="006D339E" w:rsidRPr="006D339E" w:rsidRDefault="004553B1" w:rsidP="006D339E">
      <w:pPr>
        <w:pStyle w:val="Bezmezer"/>
        <w:rPr>
          <w:rFonts w:ascii="Calibri" w:hAnsi="Calibri" w:cs="Aptos"/>
          <w:sz w:val="22"/>
        </w:rPr>
      </w:pPr>
      <w:r>
        <w:rPr>
          <w:rStyle w:val="Siln"/>
          <w:rFonts w:ascii="Calibri" w:hAnsi="Calibri" w:cs="Calibri"/>
          <w:sz w:val="22"/>
        </w:rPr>
        <w:t xml:space="preserve">Zodpovídá: radní Halama </w:t>
      </w:r>
      <w:r w:rsidR="001E4C2D">
        <w:rPr>
          <w:rStyle w:val="Siln"/>
          <w:rFonts w:ascii="Calibri" w:hAnsi="Calibri" w:cs="Calibri"/>
          <w:sz w:val="22"/>
        </w:rPr>
        <w:t>–</w:t>
      </w:r>
      <w:r>
        <w:rPr>
          <w:rStyle w:val="Siln"/>
          <w:rFonts w:ascii="Calibri" w:hAnsi="Calibri" w:cs="Calibri"/>
          <w:sz w:val="22"/>
        </w:rPr>
        <w:t xml:space="preserve"> OSM, EO</w:t>
      </w:r>
    </w:p>
    <w:p w14:paraId="1D50A59D" w14:textId="77777777" w:rsidR="002D1DB1" w:rsidRDefault="002D1DB1" w:rsidP="006D339E">
      <w:pPr>
        <w:pStyle w:val="Bezmezer"/>
        <w:rPr>
          <w:rFonts w:asciiTheme="minorHAnsi" w:hAnsiTheme="minorHAnsi" w:cs="Calibri"/>
          <w:b/>
          <w:sz w:val="22"/>
        </w:rPr>
      </w:pPr>
    </w:p>
    <w:p w14:paraId="7B13FC4E" w14:textId="77777777" w:rsidR="001B6577" w:rsidRDefault="001B6577" w:rsidP="006D339E">
      <w:pPr>
        <w:pStyle w:val="Bezmezer"/>
        <w:rPr>
          <w:rFonts w:asciiTheme="minorHAnsi" w:hAnsiTheme="minorHAnsi" w:cs="Calibri"/>
          <w:b/>
          <w:sz w:val="22"/>
        </w:rPr>
      </w:pPr>
    </w:p>
    <w:p w14:paraId="5AC8A3A9" w14:textId="27F638E5"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337E0">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B420DA">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B420DA">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B420DA">
        <w:rPr>
          <w:rFonts w:asciiTheme="minorHAnsi" w:hAnsiTheme="minorHAnsi" w:cs="Aptos"/>
          <w:sz w:val="22"/>
        </w:rPr>
        <w:t>0</w:t>
      </w:r>
    </w:p>
    <w:p w14:paraId="5E3B722B" w14:textId="0B74DFF6"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75D0DAC4" w14:textId="77777777" w:rsidR="001E4C2D" w:rsidRPr="006D339E" w:rsidRDefault="001E4C2D" w:rsidP="006D339E">
      <w:pPr>
        <w:pStyle w:val="Bezmezer"/>
        <w:rPr>
          <w:rFonts w:asciiTheme="minorHAnsi" w:hAnsiTheme="minorHAnsi" w:cs="Calibri"/>
          <w:b/>
          <w:sz w:val="22"/>
        </w:rPr>
      </w:pPr>
    </w:p>
    <w:p w14:paraId="39EE2A50"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13 </w:t>
      </w:r>
    </w:p>
    <w:p w14:paraId="00DA1456" w14:textId="77777777" w:rsidR="004C17D7" w:rsidRPr="00D87F57" w:rsidRDefault="004C17D7" w:rsidP="00FB3703">
      <w:pPr>
        <w:pStyle w:val="Bezmezer"/>
        <w:rPr>
          <w:rFonts w:asciiTheme="minorHAnsi" w:hAnsiTheme="minorHAnsi" w:cs="Calibri"/>
          <w:b/>
          <w:sz w:val="22"/>
          <w:u w:val="single"/>
        </w:rPr>
      </w:pPr>
    </w:p>
    <w:p w14:paraId="494ACF7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Prodej pozemku </w:t>
      </w:r>
      <w:proofErr w:type="spellStart"/>
      <w:r w:rsidRPr="00D87F57">
        <w:rPr>
          <w:rFonts w:asciiTheme="minorHAnsi" w:hAnsiTheme="minorHAnsi" w:cs="Calibri"/>
          <w:b/>
          <w:sz w:val="22"/>
          <w:u w:val="single"/>
        </w:rPr>
        <w:t>parc</w:t>
      </w:r>
      <w:proofErr w:type="spellEnd"/>
      <w:r w:rsidRPr="00D87F57">
        <w:rPr>
          <w:rFonts w:asciiTheme="minorHAnsi" w:hAnsiTheme="minorHAnsi" w:cs="Calibri"/>
          <w:b/>
          <w:sz w:val="22"/>
          <w:u w:val="single"/>
        </w:rPr>
        <w:t xml:space="preserve">. č. 291/11,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w:t>
      </w:r>
    </w:p>
    <w:p w14:paraId="560669EA"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48190B9" w14:textId="77777777" w:rsidTr="00FF2E46">
        <w:tc>
          <w:tcPr>
            <w:tcW w:w="1212" w:type="dxa"/>
          </w:tcPr>
          <w:p w14:paraId="4F1A1F35"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82C0EFE"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0D47FED8" w14:textId="77777777" w:rsidR="00006E5F" w:rsidRPr="00D87F57" w:rsidRDefault="00006E5F" w:rsidP="00E8232E">
            <w:pPr>
              <w:pStyle w:val="Bezmezer"/>
              <w:rPr>
                <w:rFonts w:asciiTheme="minorHAnsi" w:hAnsiTheme="minorHAnsi" w:cs="Calibri"/>
                <w:b/>
                <w:sz w:val="22"/>
              </w:rPr>
            </w:pPr>
          </w:p>
        </w:tc>
        <w:tc>
          <w:tcPr>
            <w:tcW w:w="1361" w:type="dxa"/>
          </w:tcPr>
          <w:p w14:paraId="1E084C68"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3F680481"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4999C41A" w14:textId="77777777" w:rsidR="00006E5F" w:rsidRPr="00D87F57" w:rsidRDefault="00006E5F" w:rsidP="00FB3703">
      <w:pPr>
        <w:pStyle w:val="Bezmezer"/>
        <w:rPr>
          <w:rFonts w:asciiTheme="minorHAnsi" w:hAnsiTheme="minorHAnsi" w:cs="Calibri"/>
          <w:b/>
          <w:sz w:val="22"/>
        </w:rPr>
      </w:pPr>
    </w:p>
    <w:p w14:paraId="2B04EA72"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76A2D873" w14:textId="77777777" w:rsidR="00FB3703" w:rsidRPr="00D87F57" w:rsidRDefault="00FB3703" w:rsidP="00FB3703">
      <w:pPr>
        <w:pStyle w:val="Bezmezer"/>
        <w:rPr>
          <w:rFonts w:asciiTheme="minorHAnsi" w:hAnsiTheme="minorHAnsi" w:cs="Calibri"/>
          <w:b/>
          <w:sz w:val="22"/>
        </w:rPr>
      </w:pPr>
    </w:p>
    <w:p w14:paraId="687DD1A1" w14:textId="47B3FDE3"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617</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77550C2C" w14:textId="77777777" w:rsidR="00833BFB" w:rsidRPr="00D87F57" w:rsidRDefault="00833BFB" w:rsidP="00FB3703">
      <w:pPr>
        <w:pStyle w:val="Bezmezer"/>
        <w:rPr>
          <w:rFonts w:asciiTheme="minorHAnsi" w:hAnsiTheme="minorHAnsi" w:cs="Calibri"/>
          <w:b/>
          <w:sz w:val="22"/>
        </w:rPr>
      </w:pPr>
    </w:p>
    <w:p w14:paraId="14C0E6A1"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475C5EAB" w14:textId="77777777" w:rsidR="00AE5C55" w:rsidRDefault="00AE5C55">
      <w:pPr>
        <w:spacing w:after="0" w:line="240" w:lineRule="auto"/>
        <w:divId w:val="816922937"/>
        <w:rPr>
          <w:rFonts w:ascii="Calibri" w:eastAsiaTheme="minorEastAsia" w:hAnsi="Calibri" w:cs="Calibri"/>
          <w:sz w:val="24"/>
          <w:szCs w:val="24"/>
          <w:lang w:eastAsia="cs-CZ"/>
        </w:rPr>
      </w:pPr>
    </w:p>
    <w:p w14:paraId="3DA89818" w14:textId="77777777" w:rsidR="00AE5C55" w:rsidRDefault="00AE5C55">
      <w:pPr>
        <w:pStyle w:val="Normlnweb"/>
        <w:spacing w:before="0" w:after="0"/>
        <w:divId w:val="816922937"/>
        <w:rPr>
          <w:rFonts w:ascii="Calibri" w:hAnsi="Calibri" w:cs="Calibri"/>
          <w:b/>
          <w:bCs/>
          <w:sz w:val="22"/>
          <w:szCs w:val="22"/>
        </w:rPr>
      </w:pPr>
      <w:r>
        <w:rPr>
          <w:rFonts w:ascii="Calibri" w:hAnsi="Calibri" w:cs="Calibri"/>
          <w:b/>
          <w:bCs/>
          <w:sz w:val="22"/>
          <w:szCs w:val="22"/>
        </w:rPr>
        <w:t xml:space="preserve">I. schvaluje </w:t>
      </w:r>
    </w:p>
    <w:p w14:paraId="07DF9F9F" w14:textId="74405C97" w:rsidR="00AE5C55" w:rsidRDefault="00AE5C55" w:rsidP="00F30BFB">
      <w:pPr>
        <w:pStyle w:val="Normlnweb"/>
        <w:numPr>
          <w:ilvl w:val="0"/>
          <w:numId w:val="14"/>
        </w:numPr>
        <w:ind w:left="570"/>
        <w:jc w:val="both"/>
        <w:divId w:val="816922939"/>
        <w:rPr>
          <w:rFonts w:ascii="Calibri" w:hAnsi="Calibri" w:cs="Calibri"/>
          <w:sz w:val="22"/>
          <w:szCs w:val="22"/>
        </w:rPr>
      </w:pPr>
      <w:r>
        <w:rPr>
          <w:rFonts w:ascii="Calibri" w:hAnsi="Calibri"/>
          <w:sz w:val="22"/>
          <w:szCs w:val="22"/>
        </w:rPr>
        <w:t xml:space="preserve">prodej pozemku </w:t>
      </w:r>
      <w:proofErr w:type="spellStart"/>
      <w:r>
        <w:rPr>
          <w:rFonts w:ascii="Calibri" w:hAnsi="Calibri"/>
          <w:sz w:val="22"/>
          <w:szCs w:val="22"/>
        </w:rPr>
        <w:t>parc</w:t>
      </w:r>
      <w:proofErr w:type="spellEnd"/>
      <w:r>
        <w:rPr>
          <w:rFonts w:ascii="Calibri" w:hAnsi="Calibri"/>
          <w:sz w:val="22"/>
          <w:szCs w:val="22"/>
        </w:rPr>
        <w:t xml:space="preserve">. č. 291/11, k. </w:t>
      </w:r>
      <w:proofErr w:type="spellStart"/>
      <w:r>
        <w:rPr>
          <w:rFonts w:ascii="Calibri" w:hAnsi="Calibri"/>
          <w:sz w:val="22"/>
          <w:szCs w:val="22"/>
        </w:rPr>
        <w:t>ú.</w:t>
      </w:r>
      <w:proofErr w:type="spellEnd"/>
      <w:r>
        <w:rPr>
          <w:rFonts w:ascii="Calibri" w:hAnsi="Calibri"/>
          <w:sz w:val="22"/>
          <w:szCs w:val="22"/>
        </w:rPr>
        <w:t xml:space="preserve"> Letňany, o výměře 20 m</w:t>
      </w:r>
      <w:r>
        <w:rPr>
          <w:rFonts w:ascii="Calibri" w:hAnsi="Calibri" w:cs="Calibri"/>
          <w:sz w:val="22"/>
          <w:szCs w:val="22"/>
          <w:vertAlign w:val="superscript"/>
        </w:rPr>
        <w:t>2</w:t>
      </w:r>
      <w:r>
        <w:rPr>
          <w:rFonts w:ascii="Calibri" w:hAnsi="Calibri"/>
          <w:sz w:val="22"/>
          <w:szCs w:val="22"/>
        </w:rPr>
        <w:t>, paní Ing. V</w:t>
      </w:r>
      <w:r w:rsidR="00A2424D">
        <w:rPr>
          <w:rFonts w:ascii="Calibri" w:hAnsi="Calibri"/>
          <w:sz w:val="22"/>
          <w:szCs w:val="22"/>
        </w:rPr>
        <w:t>.</w:t>
      </w:r>
      <w:r>
        <w:rPr>
          <w:rFonts w:ascii="Calibri" w:hAnsi="Calibri"/>
          <w:sz w:val="22"/>
          <w:szCs w:val="22"/>
        </w:rPr>
        <w:t xml:space="preserve"> K</w:t>
      </w:r>
      <w:r w:rsidR="00A2424D">
        <w:rPr>
          <w:rFonts w:ascii="Calibri" w:hAnsi="Calibri"/>
          <w:sz w:val="22"/>
          <w:szCs w:val="22"/>
        </w:rPr>
        <w:t>.</w:t>
      </w:r>
      <w:r>
        <w:rPr>
          <w:rFonts w:ascii="Calibri" w:hAnsi="Calibri"/>
          <w:sz w:val="22"/>
          <w:szCs w:val="22"/>
        </w:rPr>
        <w:t xml:space="preserve">, bytem </w:t>
      </w:r>
      <w:proofErr w:type="spellStart"/>
      <w:r w:rsidR="00A2424D">
        <w:rPr>
          <w:rFonts w:ascii="Calibri" w:hAnsi="Calibri"/>
          <w:sz w:val="22"/>
          <w:szCs w:val="22"/>
        </w:rPr>
        <w:t>xxxxxxxxxx</w:t>
      </w:r>
      <w:proofErr w:type="spellEnd"/>
      <w:r>
        <w:rPr>
          <w:rFonts w:ascii="Calibri" w:hAnsi="Calibri"/>
          <w:sz w:val="22"/>
          <w:szCs w:val="22"/>
        </w:rPr>
        <w:t>, za cenu dle cenové mapy stavebních pozemků pro rok 2026 ve výši 300.400 Kč.</w:t>
      </w:r>
    </w:p>
    <w:p w14:paraId="28FB5481" w14:textId="77777777" w:rsidR="00AE5C55" w:rsidRDefault="00AE5C55">
      <w:pPr>
        <w:pStyle w:val="Normlnweb"/>
        <w:ind w:left="570"/>
        <w:divId w:val="816922939"/>
        <w:rPr>
          <w:rFonts w:ascii="Calibri" w:hAnsi="Calibri" w:cs="Calibri"/>
          <w:vanish/>
          <w:sz w:val="22"/>
          <w:szCs w:val="22"/>
        </w:rPr>
      </w:pPr>
      <w:r>
        <w:rPr>
          <w:rFonts w:ascii="Calibri" w:hAnsi="Calibri" w:cs="Calibri"/>
          <w:vanish/>
          <w:sz w:val="22"/>
          <w:szCs w:val="22"/>
        </w:rPr>
        <w:t>0</w:t>
      </w:r>
    </w:p>
    <w:p w14:paraId="4CE5A61D" w14:textId="77777777" w:rsidR="00EC0EAB" w:rsidRPr="00D87F57" w:rsidRDefault="00EC0EAB" w:rsidP="00FB3703">
      <w:pPr>
        <w:pStyle w:val="Bezmezer"/>
        <w:rPr>
          <w:rFonts w:asciiTheme="minorHAnsi" w:hAnsiTheme="minorHAnsi" w:cs="Calibri"/>
          <w:sz w:val="22"/>
        </w:rPr>
      </w:pPr>
    </w:p>
    <w:p w14:paraId="647AAD5C"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5159A1E0" w14:textId="77777777" w:rsidR="002039FF" w:rsidRDefault="002039FF">
      <w:pPr>
        <w:pStyle w:val="Normlnweb"/>
        <w:divId w:val="816922942"/>
        <w:rPr>
          <w:rFonts w:ascii="Calibri" w:hAnsi="Calibri" w:cs="Calibri"/>
          <w:sz w:val="22"/>
          <w:szCs w:val="22"/>
        </w:rPr>
      </w:pPr>
      <w:r>
        <w:rPr>
          <w:rFonts w:ascii="Calibri" w:hAnsi="Calibri"/>
          <w:sz w:val="22"/>
          <w:szCs w:val="22"/>
        </w:rPr>
        <w:t>Použité právní předpisy:</w:t>
      </w:r>
    </w:p>
    <w:p w14:paraId="76A3E716" w14:textId="77777777" w:rsidR="002039FF" w:rsidRDefault="002039FF" w:rsidP="00F30BFB">
      <w:pPr>
        <w:numPr>
          <w:ilvl w:val="0"/>
          <w:numId w:val="42"/>
        </w:numPr>
        <w:spacing w:before="100" w:beforeAutospacing="1" w:after="100" w:afterAutospacing="1" w:line="240" w:lineRule="auto"/>
        <w:divId w:val="816922942"/>
        <w:rPr>
          <w:rFonts w:ascii="Calibri" w:eastAsiaTheme="minorEastAsia" w:hAnsi="Calibri" w:cs="Calibri"/>
          <w:lang w:eastAsia="cs-CZ"/>
        </w:rPr>
      </w:pPr>
      <w:r>
        <w:rPr>
          <w:rFonts w:ascii="Calibri" w:eastAsiaTheme="minorEastAsia" w:hAnsi="Calibri"/>
          <w:lang w:eastAsia="cs-CZ"/>
        </w:rPr>
        <w:t>zákon č. 131/2000 Sb., o hlavním městě Praze</w:t>
      </w:r>
    </w:p>
    <w:p w14:paraId="08E53999" w14:textId="77777777" w:rsidR="002039FF" w:rsidRDefault="002039FF" w:rsidP="00F30BFB">
      <w:pPr>
        <w:numPr>
          <w:ilvl w:val="0"/>
          <w:numId w:val="42"/>
        </w:numPr>
        <w:spacing w:before="100" w:beforeAutospacing="1" w:after="100" w:afterAutospacing="1" w:line="240" w:lineRule="auto"/>
        <w:divId w:val="816922942"/>
        <w:rPr>
          <w:rFonts w:ascii="Calibri" w:eastAsiaTheme="minorEastAsia" w:hAnsi="Calibri" w:cs="Calibri"/>
          <w:lang w:eastAsia="cs-CZ"/>
        </w:rPr>
      </w:pPr>
      <w:r>
        <w:rPr>
          <w:rFonts w:ascii="Calibri" w:eastAsiaTheme="minorEastAsia" w:hAnsi="Calibri"/>
          <w:lang w:eastAsia="cs-CZ"/>
        </w:rPr>
        <w:t>zákon č. 89/2012 Sb., občanský zákoník</w:t>
      </w:r>
    </w:p>
    <w:p w14:paraId="5CDF46C5" w14:textId="77777777" w:rsidR="002039FF" w:rsidRDefault="002039FF">
      <w:pPr>
        <w:pStyle w:val="Normlnweb"/>
        <w:jc w:val="both"/>
        <w:divId w:val="816922942"/>
        <w:rPr>
          <w:rFonts w:ascii="Calibri" w:hAnsi="Calibri" w:cs="Calibri"/>
          <w:sz w:val="22"/>
          <w:szCs w:val="22"/>
        </w:rPr>
      </w:pPr>
      <w:r>
        <w:rPr>
          <w:rStyle w:val="Siln"/>
          <w:rFonts w:ascii="Calibri" w:hAnsi="Calibri"/>
          <w:sz w:val="22"/>
          <w:szCs w:val="22"/>
        </w:rPr>
        <w:t>Odůvodnění předkladu:</w:t>
      </w:r>
    </w:p>
    <w:p w14:paraId="7CAAE980" w14:textId="405E91AB" w:rsidR="002039FF" w:rsidRDefault="002039FF">
      <w:pPr>
        <w:pStyle w:val="Normlnweb"/>
        <w:jc w:val="both"/>
        <w:divId w:val="816922942"/>
        <w:rPr>
          <w:rFonts w:ascii="Calibri" w:hAnsi="Calibri" w:cs="Calibri"/>
          <w:sz w:val="22"/>
          <w:szCs w:val="22"/>
        </w:rPr>
      </w:pPr>
      <w:r>
        <w:rPr>
          <w:rFonts w:ascii="Calibri" w:hAnsi="Calibri"/>
          <w:sz w:val="22"/>
          <w:szCs w:val="22"/>
        </w:rPr>
        <w:t>Paní Ing. V</w:t>
      </w:r>
      <w:r w:rsidR="00A2424D">
        <w:rPr>
          <w:rFonts w:ascii="Calibri" w:hAnsi="Calibri"/>
          <w:sz w:val="22"/>
          <w:szCs w:val="22"/>
        </w:rPr>
        <w:t>.</w:t>
      </w:r>
      <w:r>
        <w:rPr>
          <w:rFonts w:ascii="Calibri" w:hAnsi="Calibri"/>
          <w:sz w:val="22"/>
          <w:szCs w:val="22"/>
        </w:rPr>
        <w:t xml:space="preserve"> K</w:t>
      </w:r>
      <w:r w:rsidR="00A2424D">
        <w:rPr>
          <w:rFonts w:ascii="Calibri" w:hAnsi="Calibri"/>
          <w:sz w:val="22"/>
          <w:szCs w:val="22"/>
        </w:rPr>
        <w:t>.,</w:t>
      </w:r>
      <w:r>
        <w:rPr>
          <w:rFonts w:ascii="Calibri" w:hAnsi="Calibri"/>
          <w:sz w:val="22"/>
          <w:szCs w:val="22"/>
        </w:rPr>
        <w:t xml:space="preserve"> bytem </w:t>
      </w:r>
      <w:proofErr w:type="spellStart"/>
      <w:r w:rsidR="00A2424D">
        <w:rPr>
          <w:rFonts w:ascii="Calibri" w:hAnsi="Calibri"/>
          <w:sz w:val="22"/>
          <w:szCs w:val="22"/>
        </w:rPr>
        <w:t>xxxxxxxxxxxxx</w:t>
      </w:r>
      <w:proofErr w:type="spellEnd"/>
      <w:r w:rsidR="00A2424D">
        <w:rPr>
          <w:rFonts w:ascii="Calibri" w:hAnsi="Calibri"/>
          <w:sz w:val="22"/>
          <w:szCs w:val="22"/>
        </w:rPr>
        <w:t xml:space="preserve"> j</w:t>
      </w:r>
      <w:r>
        <w:rPr>
          <w:rFonts w:ascii="Calibri" w:hAnsi="Calibri"/>
          <w:sz w:val="22"/>
          <w:szCs w:val="22"/>
        </w:rPr>
        <w:t xml:space="preserve">e vlastníkem stavby garáže bez č. p., stojící na pozemku </w:t>
      </w:r>
      <w:proofErr w:type="spellStart"/>
      <w:r>
        <w:rPr>
          <w:rFonts w:ascii="Calibri" w:hAnsi="Calibri"/>
          <w:sz w:val="22"/>
          <w:szCs w:val="22"/>
        </w:rPr>
        <w:t>parc</w:t>
      </w:r>
      <w:proofErr w:type="spellEnd"/>
      <w:r>
        <w:rPr>
          <w:rFonts w:ascii="Calibri" w:hAnsi="Calibri"/>
          <w:sz w:val="22"/>
          <w:szCs w:val="22"/>
        </w:rPr>
        <w:t xml:space="preserve">. č. 291/11, k. </w:t>
      </w:r>
      <w:proofErr w:type="spellStart"/>
      <w:r>
        <w:rPr>
          <w:rFonts w:ascii="Calibri" w:hAnsi="Calibri"/>
          <w:sz w:val="22"/>
          <w:szCs w:val="22"/>
        </w:rPr>
        <w:t>ú.</w:t>
      </w:r>
      <w:proofErr w:type="spellEnd"/>
      <w:r>
        <w:rPr>
          <w:rFonts w:ascii="Calibri" w:hAnsi="Calibri"/>
          <w:sz w:val="22"/>
          <w:szCs w:val="22"/>
        </w:rPr>
        <w:t xml:space="preserve"> Letňany, o výměře 20 m</w:t>
      </w:r>
      <w:r>
        <w:rPr>
          <w:rFonts w:ascii="Calibri" w:hAnsi="Calibri" w:cs="Calibri"/>
          <w:sz w:val="22"/>
          <w:szCs w:val="22"/>
          <w:vertAlign w:val="superscript"/>
        </w:rPr>
        <w:t>2</w:t>
      </w:r>
      <w:r>
        <w:rPr>
          <w:rFonts w:ascii="Calibri" w:hAnsi="Calibri"/>
          <w:sz w:val="22"/>
          <w:szCs w:val="22"/>
        </w:rPr>
        <w:t xml:space="preserve"> (druh </w:t>
      </w:r>
      <w:proofErr w:type="gramStart"/>
      <w:r>
        <w:rPr>
          <w:rFonts w:ascii="Calibri" w:hAnsi="Calibri"/>
          <w:sz w:val="22"/>
          <w:szCs w:val="22"/>
        </w:rPr>
        <w:t>pozemku - zastavěná</w:t>
      </w:r>
      <w:proofErr w:type="gramEnd"/>
      <w:r>
        <w:rPr>
          <w:rFonts w:ascii="Calibri" w:hAnsi="Calibri"/>
          <w:sz w:val="22"/>
          <w:szCs w:val="22"/>
        </w:rPr>
        <w:t xml:space="preserve"> plocha a nádvoří). Uvedený pozemek je ve vlastnictví hlavního města Prahy a ve svěřené správě Městské části Praha 18. Cena pozemku je 15.020 Kč/m</w:t>
      </w:r>
      <w:r>
        <w:rPr>
          <w:rFonts w:ascii="Calibri" w:hAnsi="Calibri" w:cs="Calibri"/>
          <w:sz w:val="22"/>
          <w:szCs w:val="22"/>
          <w:vertAlign w:val="superscript"/>
        </w:rPr>
        <w:t>2</w:t>
      </w:r>
      <w:r>
        <w:rPr>
          <w:rFonts w:ascii="Calibri" w:hAnsi="Calibri"/>
          <w:sz w:val="22"/>
          <w:szCs w:val="22"/>
        </w:rPr>
        <w:t xml:space="preserve"> dle cenové mapy stavebních pozemků pro rok 2026. Paní K</w:t>
      </w:r>
      <w:r w:rsidR="00A2424D">
        <w:rPr>
          <w:rFonts w:ascii="Calibri" w:hAnsi="Calibri"/>
          <w:sz w:val="22"/>
          <w:szCs w:val="22"/>
        </w:rPr>
        <w:t>.</w:t>
      </w:r>
      <w:r>
        <w:rPr>
          <w:rFonts w:ascii="Calibri" w:hAnsi="Calibri"/>
          <w:sz w:val="22"/>
          <w:szCs w:val="22"/>
        </w:rPr>
        <w:t xml:space="preserve"> žádá o odkup tohoto pozemku. Záměr byl zveřejněn od 25.03.2026 do 10.04.2026 a nikdo se k němu nevyjádřil.</w:t>
      </w:r>
    </w:p>
    <w:p w14:paraId="43CCCFF5" w14:textId="33D18EF9" w:rsidR="002039FF" w:rsidRDefault="002039FF">
      <w:pPr>
        <w:pStyle w:val="Normlnweb"/>
        <w:divId w:val="816922942"/>
        <w:rPr>
          <w:rFonts w:ascii="Calibri" w:hAnsi="Calibri" w:cs="Calibri"/>
          <w:sz w:val="22"/>
          <w:szCs w:val="22"/>
        </w:rPr>
      </w:pPr>
      <w:r>
        <w:rPr>
          <w:rFonts w:hAnsi="Calibri"/>
          <w:sz w:val="22"/>
          <w:szCs w:val="22"/>
        </w:rPr>
        <w:t>Č</w:t>
      </w:r>
      <w:r>
        <w:rPr>
          <w:rFonts w:ascii="Calibri" w:hAnsi="Calibri"/>
          <w:sz w:val="22"/>
          <w:szCs w:val="22"/>
        </w:rPr>
        <w:t xml:space="preserve">lenové VDM doporučují RMČ a ZMČ schválit prodej pozemku </w:t>
      </w:r>
      <w:proofErr w:type="spellStart"/>
      <w:r>
        <w:rPr>
          <w:rFonts w:ascii="Calibri" w:hAnsi="Calibri"/>
          <w:sz w:val="22"/>
          <w:szCs w:val="22"/>
        </w:rPr>
        <w:t>parc</w:t>
      </w:r>
      <w:proofErr w:type="spellEnd"/>
      <w:r>
        <w:rPr>
          <w:rFonts w:ascii="Calibri" w:hAnsi="Calibri"/>
          <w:sz w:val="22"/>
          <w:szCs w:val="22"/>
        </w:rPr>
        <w:t xml:space="preserve">. č. 291/11, k. </w:t>
      </w:r>
      <w:proofErr w:type="spellStart"/>
      <w:r>
        <w:rPr>
          <w:rFonts w:ascii="Calibri" w:hAnsi="Calibri"/>
          <w:sz w:val="22"/>
          <w:szCs w:val="22"/>
        </w:rPr>
        <w:t>ú.</w:t>
      </w:r>
      <w:proofErr w:type="spellEnd"/>
      <w:r>
        <w:rPr>
          <w:rFonts w:ascii="Calibri" w:hAnsi="Calibri"/>
          <w:sz w:val="22"/>
          <w:szCs w:val="22"/>
        </w:rPr>
        <w:t xml:space="preserve"> Letňany, za cenu 15.020 Kč/m2 dle cenové mapy stavebních pozemků pro rok 2026, paní Ing. V</w:t>
      </w:r>
      <w:r w:rsidR="00A2424D">
        <w:rPr>
          <w:rFonts w:ascii="Calibri" w:hAnsi="Calibri"/>
          <w:sz w:val="22"/>
          <w:szCs w:val="22"/>
        </w:rPr>
        <w:t>.</w:t>
      </w:r>
      <w:r>
        <w:rPr>
          <w:rFonts w:ascii="Calibri" w:hAnsi="Calibri"/>
          <w:sz w:val="22"/>
          <w:szCs w:val="22"/>
        </w:rPr>
        <w:t xml:space="preserve"> K</w:t>
      </w:r>
      <w:r w:rsidR="00A2424D">
        <w:rPr>
          <w:rFonts w:ascii="Calibri" w:hAnsi="Calibri"/>
          <w:sz w:val="22"/>
          <w:szCs w:val="22"/>
        </w:rPr>
        <w:t>.</w:t>
      </w:r>
    </w:p>
    <w:p w14:paraId="08CBCB64" w14:textId="77777777" w:rsidR="001E4C2D" w:rsidRDefault="001E4C2D">
      <w:pPr>
        <w:pStyle w:val="Normlnweb"/>
        <w:divId w:val="816922942"/>
        <w:rPr>
          <w:rStyle w:val="Siln"/>
          <w:rFonts w:ascii="Calibri" w:hAnsi="Calibri" w:cs="Calibri"/>
          <w:sz w:val="22"/>
          <w:szCs w:val="22"/>
        </w:rPr>
      </w:pPr>
    </w:p>
    <w:p w14:paraId="2352B89B" w14:textId="5D09D257" w:rsidR="002039FF" w:rsidRDefault="002039FF">
      <w:pPr>
        <w:pStyle w:val="Normlnweb"/>
        <w:divId w:val="816922942"/>
        <w:rPr>
          <w:rFonts w:ascii="Calibri" w:hAnsi="Calibri" w:cs="Calibri"/>
          <w:sz w:val="22"/>
          <w:szCs w:val="22"/>
        </w:rPr>
      </w:pPr>
      <w:r>
        <w:rPr>
          <w:rStyle w:val="Siln"/>
          <w:rFonts w:ascii="Calibri" w:hAnsi="Calibri" w:cs="Calibri"/>
          <w:sz w:val="22"/>
          <w:szCs w:val="22"/>
        </w:rPr>
        <w:t xml:space="preserve">Zodpovídá: radní Halama </w:t>
      </w:r>
      <w:r w:rsidR="001E4C2D">
        <w:rPr>
          <w:rStyle w:val="Siln"/>
          <w:rFonts w:ascii="Calibri" w:hAnsi="Calibri" w:cs="Calibri"/>
          <w:sz w:val="22"/>
          <w:szCs w:val="22"/>
        </w:rPr>
        <w:t>–</w:t>
      </w:r>
      <w:r>
        <w:rPr>
          <w:rStyle w:val="Siln"/>
          <w:rFonts w:ascii="Calibri" w:hAnsi="Calibri" w:cs="Calibri"/>
          <w:sz w:val="22"/>
          <w:szCs w:val="22"/>
        </w:rPr>
        <w:t xml:space="preserve"> OSM, EO</w:t>
      </w:r>
    </w:p>
    <w:p w14:paraId="60217D02" w14:textId="77777777" w:rsidR="001E4C2D" w:rsidRDefault="001E4C2D">
      <w:pPr>
        <w:pStyle w:val="Normlnweb"/>
        <w:divId w:val="816922942"/>
        <w:rPr>
          <w:rFonts w:ascii="Calibri" w:hAnsi="Calibri"/>
          <w:sz w:val="22"/>
          <w:szCs w:val="22"/>
        </w:rPr>
      </w:pPr>
    </w:p>
    <w:p w14:paraId="497817BC" w14:textId="77777777" w:rsidR="001E4C2D" w:rsidRDefault="001E4C2D" w:rsidP="006D339E">
      <w:pPr>
        <w:pStyle w:val="Bezmezer"/>
        <w:rPr>
          <w:rFonts w:ascii="Calibri" w:hAnsi="Calibri"/>
          <w:sz w:val="22"/>
        </w:rPr>
      </w:pPr>
    </w:p>
    <w:p w14:paraId="562F9309" w14:textId="77777777" w:rsidR="001B6577" w:rsidRDefault="001B6577" w:rsidP="006D339E">
      <w:pPr>
        <w:pStyle w:val="Bezmezer"/>
        <w:rPr>
          <w:rFonts w:ascii="Calibri" w:hAnsi="Calibri"/>
          <w:sz w:val="22"/>
        </w:rPr>
      </w:pPr>
    </w:p>
    <w:p w14:paraId="2A8FC1E5" w14:textId="1CA7EAA7" w:rsidR="001E4C2D" w:rsidRDefault="001E4C2D" w:rsidP="001E4C2D">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337E0">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A41EFD">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A41EFD">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A41EFD">
        <w:rPr>
          <w:rFonts w:asciiTheme="minorHAnsi" w:hAnsiTheme="minorHAnsi" w:cs="Aptos"/>
          <w:sz w:val="22"/>
        </w:rPr>
        <w:t>0</w:t>
      </w:r>
    </w:p>
    <w:p w14:paraId="680E4A5A" w14:textId="1B3F338A" w:rsidR="001E4C2D" w:rsidRPr="00442FBF" w:rsidRDefault="001E4C2D" w:rsidP="001E4C2D">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13D9EE18" w14:textId="77777777" w:rsidR="001E4C2D" w:rsidRPr="006D339E" w:rsidRDefault="001E4C2D" w:rsidP="006D339E">
      <w:pPr>
        <w:pStyle w:val="Bezmezer"/>
        <w:rPr>
          <w:rFonts w:ascii="Calibri" w:hAnsi="Calibri" w:cs="Aptos"/>
          <w:sz w:val="22"/>
        </w:rPr>
      </w:pPr>
    </w:p>
    <w:p w14:paraId="52FA93A9" w14:textId="77777777" w:rsidR="002D1DB1" w:rsidRPr="006D339E" w:rsidRDefault="002D1DB1" w:rsidP="006D339E">
      <w:pPr>
        <w:pStyle w:val="Bezmezer"/>
        <w:rPr>
          <w:rFonts w:asciiTheme="minorHAnsi" w:hAnsiTheme="minorHAnsi" w:cs="Calibri"/>
          <w:b/>
          <w:sz w:val="22"/>
        </w:rPr>
      </w:pPr>
    </w:p>
    <w:p w14:paraId="71FF8997"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14 </w:t>
      </w:r>
    </w:p>
    <w:p w14:paraId="734E65D5" w14:textId="77777777" w:rsidR="004C17D7" w:rsidRPr="00D87F57" w:rsidRDefault="004C17D7" w:rsidP="00FB3703">
      <w:pPr>
        <w:pStyle w:val="Bezmezer"/>
        <w:rPr>
          <w:rFonts w:asciiTheme="minorHAnsi" w:hAnsiTheme="minorHAnsi" w:cs="Calibri"/>
          <w:b/>
          <w:sz w:val="22"/>
          <w:u w:val="single"/>
        </w:rPr>
      </w:pPr>
    </w:p>
    <w:p w14:paraId="21A57F8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Prodej pozemku </w:t>
      </w:r>
      <w:proofErr w:type="spellStart"/>
      <w:r w:rsidRPr="00D87F57">
        <w:rPr>
          <w:rFonts w:asciiTheme="minorHAnsi" w:hAnsiTheme="minorHAnsi" w:cs="Calibri"/>
          <w:b/>
          <w:sz w:val="22"/>
          <w:u w:val="single"/>
        </w:rPr>
        <w:t>parc</w:t>
      </w:r>
      <w:proofErr w:type="spellEnd"/>
      <w:r w:rsidRPr="00D87F57">
        <w:rPr>
          <w:rFonts w:asciiTheme="minorHAnsi" w:hAnsiTheme="minorHAnsi" w:cs="Calibri"/>
          <w:b/>
          <w:sz w:val="22"/>
          <w:u w:val="single"/>
        </w:rPr>
        <w:t xml:space="preserve">. č. 668/1,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 </w:t>
      </w:r>
    </w:p>
    <w:p w14:paraId="6519840D"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16AAAA9F" w14:textId="77777777" w:rsidTr="00FF2E46">
        <w:tc>
          <w:tcPr>
            <w:tcW w:w="1212" w:type="dxa"/>
          </w:tcPr>
          <w:p w14:paraId="1EEBE128" w14:textId="77777777" w:rsidR="00006E5F" w:rsidRPr="00D87F57" w:rsidRDefault="00006E5F" w:rsidP="001B6577">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A298DBA"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072EFC61" w14:textId="77777777" w:rsidR="00006E5F" w:rsidRPr="00D87F57" w:rsidRDefault="00006E5F" w:rsidP="00E8232E">
            <w:pPr>
              <w:pStyle w:val="Bezmezer"/>
              <w:rPr>
                <w:rFonts w:asciiTheme="minorHAnsi" w:hAnsiTheme="minorHAnsi" w:cs="Calibri"/>
                <w:b/>
                <w:sz w:val="22"/>
              </w:rPr>
            </w:pPr>
          </w:p>
        </w:tc>
        <w:tc>
          <w:tcPr>
            <w:tcW w:w="1361" w:type="dxa"/>
          </w:tcPr>
          <w:p w14:paraId="3094C69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569469C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2C605980" w14:textId="77777777" w:rsidR="00006E5F" w:rsidRPr="00D87F57" w:rsidRDefault="00006E5F" w:rsidP="00FB3703">
      <w:pPr>
        <w:pStyle w:val="Bezmezer"/>
        <w:rPr>
          <w:rFonts w:asciiTheme="minorHAnsi" w:hAnsiTheme="minorHAnsi" w:cs="Calibri"/>
          <w:b/>
          <w:sz w:val="22"/>
        </w:rPr>
      </w:pPr>
    </w:p>
    <w:p w14:paraId="07563EC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12B2D90C" w14:textId="77777777" w:rsidR="00FB3703" w:rsidRPr="00D87F57" w:rsidRDefault="00FB3703" w:rsidP="00FB3703">
      <w:pPr>
        <w:pStyle w:val="Bezmezer"/>
        <w:rPr>
          <w:rFonts w:asciiTheme="minorHAnsi" w:hAnsiTheme="minorHAnsi" w:cs="Calibri"/>
          <w:b/>
          <w:sz w:val="22"/>
        </w:rPr>
      </w:pPr>
    </w:p>
    <w:p w14:paraId="3DDFF723" w14:textId="7B7822AE"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618</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34DE3392" w14:textId="77777777" w:rsidR="00833BFB" w:rsidRPr="00D87F57" w:rsidRDefault="00833BFB" w:rsidP="00FB3703">
      <w:pPr>
        <w:pStyle w:val="Bezmezer"/>
        <w:rPr>
          <w:rFonts w:asciiTheme="minorHAnsi" w:hAnsiTheme="minorHAnsi" w:cs="Calibri"/>
          <w:b/>
          <w:sz w:val="22"/>
        </w:rPr>
      </w:pPr>
    </w:p>
    <w:p w14:paraId="4B6D452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A03A0B8" w14:textId="77777777" w:rsidR="00CE3444" w:rsidRDefault="00CE3444">
      <w:pPr>
        <w:spacing w:after="0" w:line="240" w:lineRule="auto"/>
        <w:divId w:val="816922962"/>
        <w:rPr>
          <w:rFonts w:ascii="Calibri" w:eastAsiaTheme="minorEastAsia" w:hAnsi="Calibri" w:cs="Calibri"/>
          <w:sz w:val="24"/>
          <w:szCs w:val="24"/>
          <w:lang w:eastAsia="cs-CZ"/>
        </w:rPr>
      </w:pPr>
    </w:p>
    <w:p w14:paraId="383996B9" w14:textId="77777777" w:rsidR="00CE3444" w:rsidRDefault="00CE3444">
      <w:pPr>
        <w:pStyle w:val="Normlnweb"/>
        <w:spacing w:before="0" w:after="0"/>
        <w:divId w:val="816922962"/>
        <w:rPr>
          <w:rFonts w:ascii="Calibri" w:hAnsi="Calibri" w:cs="Calibri"/>
          <w:b/>
          <w:bCs/>
          <w:sz w:val="22"/>
          <w:szCs w:val="22"/>
        </w:rPr>
      </w:pPr>
      <w:r>
        <w:rPr>
          <w:rFonts w:ascii="Calibri" w:hAnsi="Calibri" w:cs="Calibri"/>
          <w:b/>
          <w:bCs/>
          <w:sz w:val="22"/>
          <w:szCs w:val="22"/>
        </w:rPr>
        <w:t xml:space="preserve">I. ruší </w:t>
      </w:r>
    </w:p>
    <w:p w14:paraId="145815EB" w14:textId="77777777" w:rsidR="00CE3444" w:rsidRDefault="00CE3444" w:rsidP="00F30BFB">
      <w:pPr>
        <w:pStyle w:val="Normlnweb"/>
        <w:numPr>
          <w:ilvl w:val="0"/>
          <w:numId w:val="15"/>
        </w:numPr>
        <w:ind w:left="570"/>
        <w:divId w:val="816922959"/>
        <w:rPr>
          <w:rFonts w:ascii="Calibri" w:hAnsi="Calibri" w:cs="Calibri"/>
          <w:sz w:val="22"/>
          <w:szCs w:val="22"/>
        </w:rPr>
      </w:pPr>
      <w:r>
        <w:rPr>
          <w:rFonts w:ascii="Calibri" w:hAnsi="Calibri"/>
          <w:sz w:val="22"/>
          <w:szCs w:val="22"/>
        </w:rPr>
        <w:t>usnesení č. 569/Z22/25 ze dne 15. prosince 2025.</w:t>
      </w:r>
    </w:p>
    <w:p w14:paraId="124DA2A1" w14:textId="77777777" w:rsidR="00CE3444" w:rsidRDefault="00CE3444">
      <w:pPr>
        <w:pStyle w:val="Normlnweb"/>
        <w:ind w:left="570"/>
        <w:divId w:val="816922959"/>
        <w:rPr>
          <w:rFonts w:ascii="Calibri" w:hAnsi="Calibri" w:cs="Calibri"/>
          <w:vanish/>
          <w:sz w:val="22"/>
          <w:szCs w:val="22"/>
        </w:rPr>
      </w:pPr>
      <w:r>
        <w:rPr>
          <w:rFonts w:ascii="Calibri" w:hAnsi="Calibri" w:cs="Calibri"/>
          <w:vanish/>
          <w:sz w:val="22"/>
          <w:szCs w:val="22"/>
        </w:rPr>
        <w:t>0</w:t>
      </w:r>
    </w:p>
    <w:p w14:paraId="7C7B4E03" w14:textId="77777777" w:rsidR="00CE3444" w:rsidRDefault="00CE3444">
      <w:pPr>
        <w:spacing w:after="0" w:line="240" w:lineRule="auto"/>
        <w:divId w:val="816922962"/>
        <w:rPr>
          <w:rFonts w:ascii="Calibri" w:eastAsiaTheme="minorEastAsia" w:hAnsi="Calibri" w:cs="Calibri"/>
          <w:sz w:val="24"/>
          <w:szCs w:val="24"/>
          <w:lang w:eastAsia="cs-CZ"/>
        </w:rPr>
      </w:pPr>
    </w:p>
    <w:p w14:paraId="216CBC7B" w14:textId="77777777" w:rsidR="00CE3444" w:rsidRDefault="00CE3444">
      <w:pPr>
        <w:pStyle w:val="Normlnweb"/>
        <w:spacing w:before="0" w:after="0"/>
        <w:divId w:val="816922962"/>
        <w:rPr>
          <w:rFonts w:ascii="Calibri" w:hAnsi="Calibri" w:cs="Calibri"/>
          <w:b/>
          <w:bCs/>
          <w:sz w:val="22"/>
          <w:szCs w:val="22"/>
        </w:rPr>
      </w:pPr>
      <w:r>
        <w:rPr>
          <w:rFonts w:ascii="Calibri" w:hAnsi="Calibri" w:cs="Calibri"/>
          <w:b/>
          <w:bCs/>
          <w:sz w:val="22"/>
          <w:szCs w:val="22"/>
        </w:rPr>
        <w:t xml:space="preserve">II. schvaluje </w:t>
      </w:r>
    </w:p>
    <w:p w14:paraId="63878A08" w14:textId="303ACC4D" w:rsidR="00CE3444" w:rsidRDefault="00CE3444" w:rsidP="00F30BFB">
      <w:pPr>
        <w:pStyle w:val="Normlnweb"/>
        <w:numPr>
          <w:ilvl w:val="0"/>
          <w:numId w:val="16"/>
        </w:numPr>
        <w:ind w:left="570"/>
        <w:jc w:val="both"/>
        <w:divId w:val="816922960"/>
        <w:rPr>
          <w:rFonts w:ascii="Calibri" w:hAnsi="Calibri" w:cs="Calibri"/>
          <w:sz w:val="22"/>
          <w:szCs w:val="22"/>
        </w:rPr>
      </w:pPr>
      <w:r>
        <w:rPr>
          <w:rFonts w:ascii="Calibri" w:hAnsi="Calibri"/>
          <w:sz w:val="22"/>
          <w:szCs w:val="22"/>
        </w:rPr>
        <w:t xml:space="preserve">prodej pozemku </w:t>
      </w:r>
      <w:proofErr w:type="spellStart"/>
      <w:r>
        <w:rPr>
          <w:rFonts w:ascii="Calibri" w:hAnsi="Calibri"/>
          <w:sz w:val="22"/>
          <w:szCs w:val="22"/>
        </w:rPr>
        <w:t>parc</w:t>
      </w:r>
      <w:proofErr w:type="spellEnd"/>
      <w:r>
        <w:rPr>
          <w:rFonts w:ascii="Calibri" w:hAnsi="Calibri"/>
          <w:sz w:val="22"/>
          <w:szCs w:val="22"/>
        </w:rPr>
        <w:t xml:space="preserve">. č. 668/1, k. </w:t>
      </w:r>
      <w:proofErr w:type="spellStart"/>
      <w:r>
        <w:rPr>
          <w:rFonts w:ascii="Calibri" w:hAnsi="Calibri"/>
          <w:sz w:val="22"/>
          <w:szCs w:val="22"/>
        </w:rPr>
        <w:t>ú.</w:t>
      </w:r>
      <w:proofErr w:type="spellEnd"/>
      <w:r>
        <w:rPr>
          <w:rFonts w:ascii="Calibri" w:hAnsi="Calibri"/>
          <w:sz w:val="22"/>
          <w:szCs w:val="22"/>
        </w:rPr>
        <w:t xml:space="preserve"> Letňany, o výměře 2 m</w:t>
      </w:r>
      <w:r>
        <w:rPr>
          <w:rFonts w:ascii="Calibri" w:hAnsi="Calibri" w:cs="Calibri"/>
          <w:sz w:val="22"/>
          <w:szCs w:val="22"/>
          <w:vertAlign w:val="superscript"/>
        </w:rPr>
        <w:t>2</w:t>
      </w:r>
      <w:r>
        <w:rPr>
          <w:rFonts w:ascii="Calibri" w:hAnsi="Calibri" w:cs="Calibri"/>
          <w:sz w:val="22"/>
          <w:szCs w:val="22"/>
        </w:rPr>
        <w:t> (zahrada), paní </w:t>
      </w:r>
      <w:r>
        <w:rPr>
          <w:rFonts w:ascii="Calibri" w:hAnsi="Calibri"/>
          <w:sz w:val="22"/>
          <w:szCs w:val="22"/>
        </w:rPr>
        <w:t>J</w:t>
      </w:r>
      <w:r w:rsidR="00A2424D">
        <w:rPr>
          <w:rFonts w:ascii="Calibri" w:hAnsi="Calibri"/>
          <w:sz w:val="22"/>
          <w:szCs w:val="22"/>
        </w:rPr>
        <w:t xml:space="preserve">. </w:t>
      </w:r>
      <w:r>
        <w:rPr>
          <w:rFonts w:ascii="Calibri" w:hAnsi="Calibri"/>
          <w:sz w:val="22"/>
          <w:szCs w:val="22"/>
        </w:rPr>
        <w:t>S</w:t>
      </w:r>
      <w:r w:rsidR="00A2424D">
        <w:rPr>
          <w:rFonts w:ascii="Calibri" w:hAnsi="Calibri"/>
          <w:sz w:val="22"/>
          <w:szCs w:val="22"/>
        </w:rPr>
        <w:t>.</w:t>
      </w:r>
      <w:r>
        <w:rPr>
          <w:rFonts w:ascii="Calibri" w:hAnsi="Calibri"/>
          <w:sz w:val="22"/>
          <w:szCs w:val="22"/>
        </w:rPr>
        <w:t xml:space="preserve">, bytem </w:t>
      </w:r>
      <w:proofErr w:type="spellStart"/>
      <w:r w:rsidR="00A2424D">
        <w:rPr>
          <w:rFonts w:ascii="Calibri" w:hAnsi="Calibri"/>
          <w:sz w:val="22"/>
          <w:szCs w:val="22"/>
        </w:rPr>
        <w:t>xxxxxxxxxxxxxx</w:t>
      </w:r>
      <w:proofErr w:type="spellEnd"/>
      <w:r>
        <w:rPr>
          <w:rFonts w:ascii="Calibri" w:hAnsi="Calibri"/>
          <w:sz w:val="22"/>
          <w:szCs w:val="22"/>
        </w:rPr>
        <w:t>, za cenu dle cenové mapy stavebních pozemků pro rok 2026 ve výši 30.040 Kč.</w:t>
      </w:r>
    </w:p>
    <w:p w14:paraId="61C73C75" w14:textId="77777777" w:rsidR="00CE3444" w:rsidRDefault="00CE3444">
      <w:pPr>
        <w:pStyle w:val="Normlnweb"/>
        <w:ind w:left="570"/>
        <w:divId w:val="816922960"/>
        <w:rPr>
          <w:rFonts w:ascii="Calibri" w:hAnsi="Calibri" w:cs="Calibri"/>
          <w:vanish/>
          <w:sz w:val="22"/>
          <w:szCs w:val="22"/>
        </w:rPr>
      </w:pPr>
      <w:r>
        <w:rPr>
          <w:rFonts w:ascii="Calibri" w:hAnsi="Calibri" w:cs="Calibri"/>
          <w:vanish/>
          <w:sz w:val="22"/>
          <w:szCs w:val="22"/>
        </w:rPr>
        <w:t>0</w:t>
      </w:r>
    </w:p>
    <w:p w14:paraId="33672F65" w14:textId="77777777" w:rsidR="00EC0EAB" w:rsidRPr="00D87F57" w:rsidRDefault="00EC0EAB" w:rsidP="00FB3703">
      <w:pPr>
        <w:pStyle w:val="Bezmezer"/>
        <w:rPr>
          <w:rFonts w:asciiTheme="minorHAnsi" w:hAnsiTheme="minorHAnsi" w:cs="Calibri"/>
          <w:sz w:val="22"/>
        </w:rPr>
      </w:pPr>
    </w:p>
    <w:p w14:paraId="0752253E"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756B70DF" w14:textId="77777777" w:rsidR="00CE2B3C" w:rsidRDefault="00CE2B3C">
      <w:pPr>
        <w:pStyle w:val="Normlnweb"/>
        <w:jc w:val="both"/>
        <w:divId w:val="816922965"/>
        <w:rPr>
          <w:rFonts w:ascii="Calibri" w:hAnsi="Calibri" w:cs="Calibri"/>
          <w:sz w:val="22"/>
          <w:szCs w:val="22"/>
        </w:rPr>
      </w:pPr>
      <w:r>
        <w:rPr>
          <w:rFonts w:ascii="Calibri" w:hAnsi="Calibri"/>
          <w:sz w:val="22"/>
          <w:szCs w:val="22"/>
        </w:rPr>
        <w:t>Použité právní předpisy:</w:t>
      </w:r>
    </w:p>
    <w:p w14:paraId="35D60171" w14:textId="77777777" w:rsidR="00CE2B3C" w:rsidRDefault="00CE2B3C" w:rsidP="00F30BFB">
      <w:pPr>
        <w:numPr>
          <w:ilvl w:val="0"/>
          <w:numId w:val="43"/>
        </w:numPr>
        <w:spacing w:before="100" w:beforeAutospacing="1" w:after="100" w:afterAutospacing="1" w:line="240" w:lineRule="auto"/>
        <w:jc w:val="both"/>
        <w:divId w:val="816922965"/>
        <w:rPr>
          <w:rFonts w:ascii="Calibri" w:eastAsiaTheme="minorEastAsia" w:hAnsi="Calibri" w:cs="Calibri"/>
          <w:lang w:eastAsia="cs-CZ"/>
        </w:rPr>
      </w:pPr>
      <w:r>
        <w:rPr>
          <w:rFonts w:ascii="Calibri" w:eastAsiaTheme="minorEastAsia" w:hAnsi="Calibri"/>
          <w:lang w:eastAsia="cs-CZ"/>
        </w:rPr>
        <w:t>zákon č. 131/2000 Sb., o hlavním městě Praze</w:t>
      </w:r>
    </w:p>
    <w:p w14:paraId="6E020B36" w14:textId="77777777" w:rsidR="00CE2B3C" w:rsidRDefault="00CE2B3C" w:rsidP="00F30BFB">
      <w:pPr>
        <w:numPr>
          <w:ilvl w:val="0"/>
          <w:numId w:val="43"/>
        </w:numPr>
        <w:spacing w:before="100" w:beforeAutospacing="1" w:after="100" w:afterAutospacing="1" w:line="240" w:lineRule="auto"/>
        <w:jc w:val="both"/>
        <w:divId w:val="816922965"/>
        <w:rPr>
          <w:rFonts w:ascii="Calibri" w:eastAsiaTheme="minorEastAsia" w:hAnsi="Calibri" w:cs="Calibri"/>
          <w:lang w:eastAsia="cs-CZ"/>
        </w:rPr>
      </w:pPr>
      <w:r>
        <w:rPr>
          <w:rFonts w:ascii="Calibri" w:eastAsiaTheme="minorEastAsia" w:hAnsi="Calibri"/>
          <w:lang w:eastAsia="cs-CZ"/>
        </w:rPr>
        <w:t>zákon č. 89/2012 Sb., občanský zákoník</w:t>
      </w:r>
    </w:p>
    <w:p w14:paraId="5F751B8A" w14:textId="77777777" w:rsidR="00CE2B3C" w:rsidRDefault="00CE2B3C" w:rsidP="00F30BFB">
      <w:pPr>
        <w:numPr>
          <w:ilvl w:val="0"/>
          <w:numId w:val="43"/>
        </w:numPr>
        <w:spacing w:before="100" w:beforeAutospacing="1" w:after="100" w:afterAutospacing="1" w:line="240" w:lineRule="auto"/>
        <w:jc w:val="both"/>
        <w:divId w:val="816922965"/>
        <w:rPr>
          <w:rFonts w:ascii="Calibri" w:eastAsiaTheme="minorEastAsia" w:hAnsi="Calibri" w:cs="Calibri"/>
          <w:lang w:eastAsia="cs-CZ"/>
        </w:rPr>
      </w:pPr>
      <w:r>
        <w:rPr>
          <w:rFonts w:ascii="Calibri" w:eastAsiaTheme="minorEastAsia" w:hAnsi="Calibri"/>
          <w:lang w:eastAsia="cs-CZ"/>
        </w:rPr>
        <w:t>usnesení ZMČ č. 569/Z22/25</w:t>
      </w:r>
    </w:p>
    <w:p w14:paraId="2AAE5FF7" w14:textId="77777777" w:rsidR="00CE2B3C" w:rsidRDefault="00CE2B3C">
      <w:pPr>
        <w:pStyle w:val="Normlnweb"/>
        <w:jc w:val="both"/>
        <w:divId w:val="816922965"/>
        <w:rPr>
          <w:rFonts w:ascii="Calibri" w:hAnsi="Calibri" w:cs="Calibri"/>
          <w:sz w:val="22"/>
          <w:szCs w:val="22"/>
        </w:rPr>
      </w:pPr>
      <w:r>
        <w:rPr>
          <w:rStyle w:val="Siln"/>
          <w:rFonts w:ascii="Calibri" w:hAnsi="Calibri"/>
          <w:sz w:val="22"/>
          <w:szCs w:val="22"/>
        </w:rPr>
        <w:t>Odůvodnění předkladu:</w:t>
      </w:r>
    </w:p>
    <w:p w14:paraId="7EA4509B" w14:textId="152FAF29" w:rsidR="00CE2B3C" w:rsidRDefault="00CE2B3C">
      <w:pPr>
        <w:pStyle w:val="Normlnweb"/>
        <w:jc w:val="both"/>
        <w:divId w:val="816922965"/>
        <w:rPr>
          <w:rFonts w:ascii="Calibri" w:hAnsi="Calibri" w:cs="Calibri"/>
          <w:sz w:val="22"/>
          <w:szCs w:val="22"/>
        </w:rPr>
      </w:pPr>
      <w:r>
        <w:rPr>
          <w:rFonts w:ascii="Calibri" w:hAnsi="Calibri"/>
          <w:sz w:val="22"/>
          <w:szCs w:val="22"/>
        </w:rPr>
        <w:t xml:space="preserve">ZMČ Praha 18 usnesením č. 569/Z22/25 ze dne 15. prosince 2025 schválilo prodej pozemku </w:t>
      </w:r>
      <w:proofErr w:type="spellStart"/>
      <w:r>
        <w:rPr>
          <w:rFonts w:ascii="Calibri" w:hAnsi="Calibri"/>
          <w:sz w:val="22"/>
          <w:szCs w:val="22"/>
        </w:rPr>
        <w:t>parc</w:t>
      </w:r>
      <w:proofErr w:type="spellEnd"/>
      <w:r>
        <w:rPr>
          <w:rFonts w:ascii="Calibri" w:hAnsi="Calibri"/>
          <w:sz w:val="22"/>
          <w:szCs w:val="22"/>
        </w:rPr>
        <w:t xml:space="preserve">. č. 668/1, k. </w:t>
      </w:r>
      <w:proofErr w:type="spellStart"/>
      <w:r>
        <w:rPr>
          <w:rFonts w:ascii="Calibri" w:hAnsi="Calibri"/>
          <w:sz w:val="22"/>
          <w:szCs w:val="22"/>
        </w:rPr>
        <w:t>ú.</w:t>
      </w:r>
      <w:proofErr w:type="spellEnd"/>
      <w:r>
        <w:rPr>
          <w:rFonts w:ascii="Calibri" w:hAnsi="Calibri"/>
          <w:sz w:val="22"/>
          <w:szCs w:val="22"/>
        </w:rPr>
        <w:t xml:space="preserve"> Letňany, o výměře 2 m</w:t>
      </w:r>
      <w:r>
        <w:rPr>
          <w:rFonts w:ascii="Calibri" w:hAnsi="Calibri" w:cs="Calibri"/>
          <w:sz w:val="22"/>
          <w:szCs w:val="22"/>
          <w:vertAlign w:val="superscript"/>
        </w:rPr>
        <w:t>2</w:t>
      </w:r>
      <w:r>
        <w:rPr>
          <w:rFonts w:ascii="Calibri" w:hAnsi="Calibri"/>
          <w:sz w:val="22"/>
          <w:szCs w:val="22"/>
        </w:rPr>
        <w:t>, paní J</w:t>
      </w:r>
      <w:r w:rsidR="00A2424D">
        <w:rPr>
          <w:rFonts w:ascii="Calibri" w:hAnsi="Calibri"/>
          <w:sz w:val="22"/>
          <w:szCs w:val="22"/>
        </w:rPr>
        <w:t>.</w:t>
      </w:r>
      <w:r>
        <w:rPr>
          <w:rFonts w:ascii="Calibri" w:hAnsi="Calibri"/>
          <w:sz w:val="22"/>
          <w:szCs w:val="22"/>
        </w:rPr>
        <w:t xml:space="preserve"> S</w:t>
      </w:r>
      <w:r w:rsidR="00A2424D">
        <w:rPr>
          <w:rFonts w:ascii="Calibri" w:hAnsi="Calibri"/>
          <w:sz w:val="22"/>
          <w:szCs w:val="22"/>
        </w:rPr>
        <w:t>.</w:t>
      </w:r>
      <w:r>
        <w:rPr>
          <w:rFonts w:ascii="Calibri" w:hAnsi="Calibri"/>
          <w:sz w:val="22"/>
          <w:szCs w:val="22"/>
        </w:rPr>
        <w:t xml:space="preserve"> Při realizaci tohoto usnesení bylo zjištěno, že před jeho přijetím nebyl zveřejněn záměr ve smyslu § 36 odst. 1 zákona č. 131/2000 Sb., o hlavním městě Praze. Z tohoto důvodu je navrhováno původní usnesení zrušit a o věci rozhodnout znovu po řádném splnění této zákonné povinnosti. K záměru zveřejněnému od 05.02.2026 do 21.02.2026 se nikdo nevyjádřil. Předmětný pozemek je v katastru nemovitostí veden jako druh pozemku zahrada. Paní J</w:t>
      </w:r>
      <w:r w:rsidR="00A2424D">
        <w:rPr>
          <w:rFonts w:ascii="Calibri" w:hAnsi="Calibri"/>
          <w:sz w:val="22"/>
          <w:szCs w:val="22"/>
        </w:rPr>
        <w:t xml:space="preserve">. </w:t>
      </w:r>
      <w:r>
        <w:rPr>
          <w:rFonts w:ascii="Calibri" w:hAnsi="Calibri"/>
          <w:sz w:val="22"/>
          <w:szCs w:val="22"/>
        </w:rPr>
        <w:t>S</w:t>
      </w:r>
      <w:r w:rsidR="00A2424D">
        <w:rPr>
          <w:rFonts w:ascii="Calibri" w:hAnsi="Calibri"/>
          <w:sz w:val="22"/>
          <w:szCs w:val="22"/>
        </w:rPr>
        <w:t>.</w:t>
      </w:r>
      <w:r>
        <w:rPr>
          <w:rFonts w:ascii="Calibri" w:hAnsi="Calibri"/>
          <w:sz w:val="22"/>
          <w:szCs w:val="22"/>
        </w:rPr>
        <w:t xml:space="preserve"> je vlastníkem sousedního pozemku </w:t>
      </w:r>
      <w:proofErr w:type="spellStart"/>
      <w:r>
        <w:rPr>
          <w:rFonts w:ascii="Calibri" w:hAnsi="Calibri"/>
          <w:sz w:val="22"/>
          <w:szCs w:val="22"/>
        </w:rPr>
        <w:t>parc</w:t>
      </w:r>
      <w:proofErr w:type="spellEnd"/>
      <w:r>
        <w:rPr>
          <w:rFonts w:ascii="Calibri" w:hAnsi="Calibri"/>
          <w:sz w:val="22"/>
          <w:szCs w:val="22"/>
        </w:rPr>
        <w:t xml:space="preserve">. č. 672/11 a pozemek </w:t>
      </w:r>
      <w:proofErr w:type="spellStart"/>
      <w:r>
        <w:rPr>
          <w:rFonts w:ascii="Calibri" w:hAnsi="Calibri"/>
          <w:sz w:val="22"/>
          <w:szCs w:val="22"/>
        </w:rPr>
        <w:t>parc</w:t>
      </w:r>
      <w:proofErr w:type="spellEnd"/>
      <w:r>
        <w:rPr>
          <w:rFonts w:ascii="Calibri" w:hAnsi="Calibri"/>
          <w:sz w:val="22"/>
          <w:szCs w:val="22"/>
        </w:rPr>
        <w:t xml:space="preserve">. č. 668/1, oba v k. </w:t>
      </w:r>
      <w:proofErr w:type="spellStart"/>
      <w:r>
        <w:rPr>
          <w:rFonts w:ascii="Calibri" w:hAnsi="Calibri"/>
          <w:sz w:val="22"/>
          <w:szCs w:val="22"/>
        </w:rPr>
        <w:t>ú.</w:t>
      </w:r>
      <w:proofErr w:type="spellEnd"/>
      <w:r>
        <w:rPr>
          <w:rFonts w:ascii="Calibri" w:hAnsi="Calibri"/>
          <w:sz w:val="22"/>
          <w:szCs w:val="22"/>
        </w:rPr>
        <w:t xml:space="preserve"> Letňany, je fakticky součástí její oplocené zahrady. Prodejem dojde k narovnání majetkoprávních vztahů a uvedení faktického stavu do souladu se stavem právním. Cena pozemku činí 15.020 Kč/m</w:t>
      </w:r>
      <w:r>
        <w:rPr>
          <w:rFonts w:ascii="Calibri" w:hAnsi="Calibri" w:cs="Calibri"/>
          <w:sz w:val="22"/>
          <w:szCs w:val="22"/>
          <w:vertAlign w:val="superscript"/>
        </w:rPr>
        <w:t>2</w:t>
      </w:r>
      <w:r>
        <w:rPr>
          <w:rFonts w:ascii="Calibri" w:hAnsi="Calibri"/>
          <w:sz w:val="22"/>
          <w:szCs w:val="22"/>
        </w:rPr>
        <w:t> dle cenové mapy stavebních pozemků pro rok 2026.</w:t>
      </w:r>
    </w:p>
    <w:p w14:paraId="32F28EB3" w14:textId="77777777" w:rsidR="00FD40D9" w:rsidRDefault="00FD40D9">
      <w:pPr>
        <w:pStyle w:val="Normlnweb"/>
        <w:jc w:val="both"/>
        <w:divId w:val="816922965"/>
        <w:rPr>
          <w:rStyle w:val="Siln"/>
          <w:rFonts w:ascii="Calibri" w:hAnsi="Calibri" w:cs="Calibri"/>
          <w:sz w:val="22"/>
          <w:szCs w:val="22"/>
        </w:rPr>
      </w:pPr>
    </w:p>
    <w:p w14:paraId="00B54E43" w14:textId="7E00B838" w:rsidR="00CE2B3C" w:rsidRDefault="00CE2B3C">
      <w:pPr>
        <w:pStyle w:val="Normlnweb"/>
        <w:jc w:val="both"/>
        <w:divId w:val="816922965"/>
        <w:rPr>
          <w:rFonts w:ascii="Calibri" w:hAnsi="Calibri" w:cs="Calibri"/>
          <w:sz w:val="22"/>
          <w:szCs w:val="22"/>
        </w:rPr>
      </w:pPr>
      <w:r>
        <w:rPr>
          <w:rStyle w:val="Siln"/>
          <w:rFonts w:ascii="Calibri" w:hAnsi="Calibri" w:cs="Calibri"/>
          <w:sz w:val="22"/>
          <w:szCs w:val="22"/>
        </w:rPr>
        <w:t xml:space="preserve">Zodpovídá: radí Halama </w:t>
      </w:r>
      <w:r w:rsidR="00FD40D9">
        <w:rPr>
          <w:rStyle w:val="Siln"/>
          <w:rFonts w:ascii="Calibri" w:hAnsi="Calibri" w:cs="Calibri"/>
          <w:sz w:val="22"/>
          <w:szCs w:val="22"/>
        </w:rPr>
        <w:t>–</w:t>
      </w:r>
      <w:r>
        <w:rPr>
          <w:rStyle w:val="Siln"/>
          <w:rFonts w:ascii="Calibri" w:hAnsi="Calibri" w:cs="Calibri"/>
          <w:sz w:val="22"/>
          <w:szCs w:val="22"/>
        </w:rPr>
        <w:t xml:space="preserve"> OSM, EO</w:t>
      </w:r>
    </w:p>
    <w:p w14:paraId="5CE0A470" w14:textId="77777777" w:rsidR="00FD40D9" w:rsidRDefault="00FD40D9">
      <w:pPr>
        <w:pStyle w:val="Normlnweb"/>
        <w:jc w:val="both"/>
        <w:divId w:val="816922965"/>
        <w:rPr>
          <w:rFonts w:ascii="Calibri" w:hAnsi="Calibri"/>
          <w:sz w:val="22"/>
          <w:szCs w:val="22"/>
        </w:rPr>
      </w:pPr>
    </w:p>
    <w:p w14:paraId="3192F4EB" w14:textId="77777777" w:rsidR="006D339E" w:rsidRPr="006D339E" w:rsidRDefault="00CE2B3C" w:rsidP="006D339E">
      <w:pPr>
        <w:pStyle w:val="Bezmezer"/>
        <w:rPr>
          <w:rFonts w:ascii="Calibri" w:hAnsi="Calibri" w:cs="Aptos"/>
          <w:sz w:val="22"/>
        </w:rPr>
      </w:pPr>
      <w:r>
        <w:rPr>
          <w:rFonts w:ascii="Calibri" w:hAnsi="Calibri" w:cs="Calibri"/>
          <w:sz w:val="22"/>
        </w:rPr>
        <w:t> </w:t>
      </w:r>
    </w:p>
    <w:p w14:paraId="6040230C" w14:textId="5E01D8A3" w:rsidR="00FD40D9" w:rsidRDefault="00FD40D9" w:rsidP="00FD40D9">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550599">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A91E9F">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A91E9F">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A91E9F">
        <w:rPr>
          <w:rFonts w:asciiTheme="minorHAnsi" w:hAnsiTheme="minorHAnsi" w:cs="Aptos"/>
          <w:sz w:val="22"/>
        </w:rPr>
        <w:t>0</w:t>
      </w:r>
    </w:p>
    <w:p w14:paraId="178D6093" w14:textId="61F88D86" w:rsidR="00FD40D9" w:rsidRPr="00442FBF" w:rsidRDefault="00FD40D9" w:rsidP="00FD40D9">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4874E9C" w14:textId="77777777" w:rsidR="00A2424D" w:rsidRDefault="00A2424D" w:rsidP="00263E4E">
      <w:pPr>
        <w:pStyle w:val="Bezmezer"/>
        <w:spacing w:before="120" w:after="120"/>
        <w:jc w:val="both"/>
        <w:rPr>
          <w:rFonts w:asciiTheme="minorHAnsi" w:hAnsiTheme="minorHAnsi" w:cs="Calibri"/>
          <w:bCs/>
          <w:i/>
          <w:sz w:val="22"/>
        </w:rPr>
      </w:pPr>
    </w:p>
    <w:p w14:paraId="0D8D9279" w14:textId="615F6A8B" w:rsidR="00263E4E" w:rsidRPr="00D2622C" w:rsidRDefault="00263E4E" w:rsidP="00263E4E">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15.46 h</w:t>
      </w:r>
      <w:r w:rsidRPr="00D2622C">
        <w:rPr>
          <w:rFonts w:asciiTheme="minorHAnsi" w:hAnsiTheme="minorHAnsi" w:cs="Calibri"/>
          <w:bCs/>
          <w:i/>
          <w:sz w:val="22"/>
        </w:rPr>
        <w:t xml:space="preserve"> předsedající </w:t>
      </w:r>
      <w:r>
        <w:rPr>
          <w:rFonts w:asciiTheme="minorHAnsi" w:hAnsiTheme="minorHAnsi" w:cs="Calibri"/>
          <w:bCs/>
          <w:i/>
          <w:sz w:val="22"/>
        </w:rPr>
        <w:t>Mgr. Zdeněk Kučera, MBA</w:t>
      </w:r>
      <w:r w:rsidR="00F60ACF">
        <w:rPr>
          <w:rFonts w:asciiTheme="minorHAnsi" w:hAnsiTheme="minorHAnsi" w:cs="Calibri"/>
          <w:bCs/>
          <w:i/>
          <w:sz w:val="22"/>
        </w:rPr>
        <w:t>,</w:t>
      </w:r>
      <w:r>
        <w:rPr>
          <w:rFonts w:asciiTheme="minorHAnsi" w:hAnsiTheme="minorHAnsi" w:cs="Calibri"/>
          <w:bCs/>
          <w:i/>
          <w:sz w:val="22"/>
        </w:rPr>
        <w:t xml:space="preserve"> </w:t>
      </w:r>
      <w:r w:rsidRPr="00D2622C">
        <w:rPr>
          <w:rFonts w:asciiTheme="minorHAnsi" w:hAnsiTheme="minorHAnsi" w:cs="Calibri"/>
          <w:bCs/>
          <w:i/>
          <w:sz w:val="22"/>
        </w:rPr>
        <w:t xml:space="preserve">vyhlásil přestávku do </w:t>
      </w:r>
      <w:r>
        <w:rPr>
          <w:rFonts w:asciiTheme="minorHAnsi" w:hAnsiTheme="minorHAnsi" w:cs="Calibri"/>
          <w:bCs/>
          <w:i/>
          <w:sz w:val="22"/>
        </w:rPr>
        <w:t>15.50</w:t>
      </w:r>
      <w:r w:rsidRPr="00D2622C">
        <w:rPr>
          <w:rFonts w:asciiTheme="minorHAnsi" w:hAnsiTheme="minorHAnsi" w:cs="Calibri"/>
          <w:bCs/>
          <w:i/>
          <w:sz w:val="22"/>
        </w:rPr>
        <w:t xml:space="preserve"> h.</w:t>
      </w:r>
    </w:p>
    <w:p w14:paraId="1EC6C3AC" w14:textId="290AE6E2" w:rsidR="00263E4E" w:rsidRPr="00D2622C" w:rsidRDefault="00263E4E" w:rsidP="00263E4E">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15.54</w:t>
      </w:r>
      <w:r w:rsidRPr="00D2622C">
        <w:rPr>
          <w:rFonts w:asciiTheme="minorHAnsi" w:hAnsiTheme="minorHAnsi" w:cs="Calibri"/>
          <w:bCs/>
          <w:i/>
          <w:sz w:val="22"/>
        </w:rPr>
        <w:t xml:space="preserve"> h zahájil předsedající </w:t>
      </w:r>
      <w:r>
        <w:rPr>
          <w:rFonts w:asciiTheme="minorHAnsi" w:hAnsiTheme="minorHAnsi" w:cs="Calibri"/>
          <w:bCs/>
          <w:i/>
          <w:sz w:val="22"/>
        </w:rPr>
        <w:t>Mgr. Zdeněk Kučera, MBA</w:t>
      </w:r>
      <w:r w:rsidR="00F60ACF">
        <w:rPr>
          <w:rFonts w:asciiTheme="minorHAnsi" w:hAnsiTheme="minorHAnsi" w:cs="Calibri"/>
          <w:bCs/>
          <w:i/>
          <w:sz w:val="22"/>
        </w:rPr>
        <w:t>,</w:t>
      </w:r>
      <w:r>
        <w:rPr>
          <w:rFonts w:asciiTheme="minorHAnsi" w:hAnsiTheme="minorHAnsi" w:cs="Calibri"/>
          <w:bCs/>
          <w:i/>
          <w:sz w:val="22"/>
        </w:rPr>
        <w:t xml:space="preserve"> </w:t>
      </w:r>
      <w:r w:rsidRPr="00D2622C">
        <w:rPr>
          <w:rFonts w:asciiTheme="minorHAnsi" w:hAnsiTheme="minorHAnsi" w:cs="Calibri"/>
          <w:bCs/>
          <w:i/>
          <w:sz w:val="22"/>
        </w:rPr>
        <w:t>projednávání bodu č. 1</w:t>
      </w:r>
      <w:r>
        <w:rPr>
          <w:rFonts w:asciiTheme="minorHAnsi" w:hAnsiTheme="minorHAnsi" w:cs="Calibri"/>
          <w:bCs/>
          <w:i/>
          <w:sz w:val="22"/>
        </w:rPr>
        <w:t>5</w:t>
      </w:r>
      <w:r w:rsidRPr="00D2622C">
        <w:rPr>
          <w:rFonts w:asciiTheme="minorHAnsi" w:hAnsiTheme="minorHAnsi" w:cs="Calibri"/>
          <w:bCs/>
          <w:i/>
          <w:sz w:val="22"/>
        </w:rPr>
        <w:t>.</w:t>
      </w:r>
    </w:p>
    <w:p w14:paraId="14742BD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15 </w:t>
      </w:r>
    </w:p>
    <w:p w14:paraId="47C2BBBC" w14:textId="77777777" w:rsidR="004C17D7" w:rsidRPr="00D87F57" w:rsidRDefault="004C17D7" w:rsidP="00FB3703">
      <w:pPr>
        <w:pStyle w:val="Bezmezer"/>
        <w:rPr>
          <w:rFonts w:asciiTheme="minorHAnsi" w:hAnsiTheme="minorHAnsi" w:cs="Calibri"/>
          <w:b/>
          <w:sz w:val="22"/>
          <w:u w:val="single"/>
        </w:rPr>
      </w:pPr>
    </w:p>
    <w:p w14:paraId="14A8F2F7"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Stanovisko k odejmutí pozemku </w:t>
      </w:r>
      <w:proofErr w:type="spellStart"/>
      <w:r w:rsidRPr="00D87F57">
        <w:rPr>
          <w:rFonts w:asciiTheme="minorHAnsi" w:hAnsiTheme="minorHAnsi" w:cs="Calibri"/>
          <w:b/>
          <w:sz w:val="22"/>
          <w:u w:val="single"/>
        </w:rPr>
        <w:t>parc</w:t>
      </w:r>
      <w:proofErr w:type="spellEnd"/>
      <w:r w:rsidRPr="00D87F57">
        <w:rPr>
          <w:rFonts w:asciiTheme="minorHAnsi" w:hAnsiTheme="minorHAnsi" w:cs="Calibri"/>
          <w:b/>
          <w:sz w:val="22"/>
          <w:u w:val="single"/>
        </w:rPr>
        <w:t xml:space="preserve">. č. 626/87 v k. </w:t>
      </w:r>
      <w:proofErr w:type="spellStart"/>
      <w:r w:rsidRPr="00D87F57">
        <w:rPr>
          <w:rFonts w:asciiTheme="minorHAnsi" w:hAnsiTheme="minorHAnsi" w:cs="Calibri"/>
          <w:b/>
          <w:sz w:val="22"/>
          <w:u w:val="single"/>
        </w:rPr>
        <w:t>ú.</w:t>
      </w:r>
      <w:proofErr w:type="spellEnd"/>
      <w:r w:rsidRPr="00D87F57">
        <w:rPr>
          <w:rFonts w:asciiTheme="minorHAnsi" w:hAnsiTheme="minorHAnsi" w:cs="Calibri"/>
          <w:b/>
          <w:sz w:val="22"/>
          <w:u w:val="single"/>
        </w:rPr>
        <w:t xml:space="preserve"> Letňany ze svěřené správy MČ Praha 18</w:t>
      </w:r>
    </w:p>
    <w:p w14:paraId="307DB523"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B2B7F81" w14:textId="77777777" w:rsidTr="00FF2E46">
        <w:tc>
          <w:tcPr>
            <w:tcW w:w="1212" w:type="dxa"/>
          </w:tcPr>
          <w:p w14:paraId="619ADD86"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D314768"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Ing. Martin Halama</w:t>
            </w:r>
          </w:p>
        </w:tc>
        <w:tc>
          <w:tcPr>
            <w:tcW w:w="421" w:type="dxa"/>
          </w:tcPr>
          <w:p w14:paraId="368D1F92" w14:textId="77777777" w:rsidR="00006E5F" w:rsidRPr="00D87F57" w:rsidRDefault="00006E5F" w:rsidP="00E8232E">
            <w:pPr>
              <w:pStyle w:val="Bezmezer"/>
              <w:rPr>
                <w:rFonts w:asciiTheme="minorHAnsi" w:hAnsiTheme="minorHAnsi" w:cs="Calibri"/>
                <w:b/>
                <w:sz w:val="22"/>
              </w:rPr>
            </w:pPr>
          </w:p>
        </w:tc>
        <w:tc>
          <w:tcPr>
            <w:tcW w:w="1361" w:type="dxa"/>
          </w:tcPr>
          <w:p w14:paraId="5F01061E"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554A42F"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Jarmila Vondrašová</w:t>
            </w:r>
          </w:p>
        </w:tc>
      </w:tr>
    </w:tbl>
    <w:p w14:paraId="2EC76F4D" w14:textId="77777777" w:rsidR="00006E5F" w:rsidRPr="00D87F57" w:rsidRDefault="00006E5F" w:rsidP="00FB3703">
      <w:pPr>
        <w:pStyle w:val="Bezmezer"/>
        <w:rPr>
          <w:rFonts w:asciiTheme="minorHAnsi" w:hAnsiTheme="minorHAnsi" w:cs="Calibri"/>
          <w:b/>
          <w:sz w:val="22"/>
        </w:rPr>
      </w:pPr>
    </w:p>
    <w:p w14:paraId="3405A4FB"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správy majetku</w:t>
      </w:r>
      <w:r w:rsidR="00D40DD3" w:rsidRPr="00D87F57">
        <w:rPr>
          <w:rFonts w:asciiTheme="minorHAnsi" w:hAnsiTheme="minorHAnsi" w:cs="Calibri"/>
          <w:sz w:val="22"/>
        </w:rPr>
        <w:tab/>
        <w:t xml:space="preserve">      </w:t>
      </w:r>
    </w:p>
    <w:p w14:paraId="5796FA03" w14:textId="77777777" w:rsidR="00FB3703" w:rsidRPr="00D87F57" w:rsidRDefault="00FB3703" w:rsidP="00FB3703">
      <w:pPr>
        <w:pStyle w:val="Bezmezer"/>
        <w:rPr>
          <w:rFonts w:asciiTheme="minorHAnsi" w:hAnsiTheme="minorHAnsi" w:cs="Calibri"/>
          <w:b/>
          <w:sz w:val="22"/>
        </w:rPr>
      </w:pPr>
    </w:p>
    <w:p w14:paraId="5418D7E6" w14:textId="04F19DAA"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619</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2D99BD68" w14:textId="77777777" w:rsidR="00833BFB" w:rsidRPr="00D87F57" w:rsidRDefault="00833BFB" w:rsidP="00FB3703">
      <w:pPr>
        <w:pStyle w:val="Bezmezer"/>
        <w:rPr>
          <w:rFonts w:asciiTheme="minorHAnsi" w:hAnsiTheme="minorHAnsi" w:cs="Calibri"/>
          <w:b/>
          <w:sz w:val="22"/>
        </w:rPr>
      </w:pPr>
    </w:p>
    <w:p w14:paraId="7E0404B0"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B34BFD5" w14:textId="77777777" w:rsidR="00AB71D8" w:rsidRDefault="00AB71D8">
      <w:pPr>
        <w:spacing w:after="0" w:line="240" w:lineRule="auto"/>
        <w:divId w:val="816922983"/>
        <w:rPr>
          <w:rFonts w:ascii="Calibri" w:eastAsiaTheme="minorEastAsia" w:hAnsi="Calibri" w:cs="Calibri"/>
          <w:sz w:val="24"/>
          <w:szCs w:val="24"/>
          <w:lang w:eastAsia="cs-CZ"/>
        </w:rPr>
      </w:pPr>
    </w:p>
    <w:p w14:paraId="31B03DCC" w14:textId="77777777" w:rsidR="00AB71D8" w:rsidRDefault="00AB71D8">
      <w:pPr>
        <w:pStyle w:val="Normlnweb"/>
        <w:spacing w:before="0" w:after="0"/>
        <w:divId w:val="816922983"/>
        <w:rPr>
          <w:rFonts w:ascii="Calibri" w:hAnsi="Calibri" w:cs="Calibri"/>
          <w:b/>
          <w:bCs/>
          <w:sz w:val="22"/>
          <w:szCs w:val="22"/>
        </w:rPr>
      </w:pPr>
      <w:r>
        <w:rPr>
          <w:rFonts w:ascii="Calibri" w:hAnsi="Calibri" w:cs="Calibri"/>
          <w:b/>
          <w:bCs/>
          <w:sz w:val="22"/>
          <w:szCs w:val="22"/>
        </w:rPr>
        <w:t xml:space="preserve">I. schvaluje </w:t>
      </w:r>
    </w:p>
    <w:p w14:paraId="513F98D8" w14:textId="77777777" w:rsidR="00AB71D8" w:rsidRDefault="00AB71D8" w:rsidP="00F30BFB">
      <w:pPr>
        <w:pStyle w:val="Normlnweb"/>
        <w:numPr>
          <w:ilvl w:val="0"/>
          <w:numId w:val="17"/>
        </w:numPr>
        <w:ind w:left="570"/>
        <w:jc w:val="both"/>
        <w:divId w:val="816922982"/>
        <w:rPr>
          <w:rFonts w:ascii="Calibri" w:hAnsi="Calibri" w:cs="Calibri"/>
          <w:sz w:val="22"/>
          <w:szCs w:val="22"/>
        </w:rPr>
      </w:pPr>
      <w:r>
        <w:rPr>
          <w:rFonts w:ascii="Calibri" w:hAnsi="Calibri"/>
          <w:sz w:val="22"/>
          <w:szCs w:val="22"/>
        </w:rPr>
        <w:t xml:space="preserve">odejmutí pozemku </w:t>
      </w:r>
      <w:proofErr w:type="spellStart"/>
      <w:r>
        <w:rPr>
          <w:rFonts w:ascii="Calibri" w:hAnsi="Calibri"/>
          <w:sz w:val="22"/>
          <w:szCs w:val="22"/>
        </w:rPr>
        <w:t>parc</w:t>
      </w:r>
      <w:proofErr w:type="spellEnd"/>
      <w:r>
        <w:rPr>
          <w:rFonts w:ascii="Calibri" w:hAnsi="Calibri"/>
          <w:sz w:val="22"/>
          <w:szCs w:val="22"/>
        </w:rPr>
        <w:t>. č. 626/87 o výměře 556 m</w:t>
      </w:r>
      <w:r>
        <w:rPr>
          <w:rFonts w:ascii="Calibri" w:hAnsi="Calibri" w:cs="Calibri"/>
          <w:sz w:val="22"/>
          <w:szCs w:val="22"/>
          <w:vertAlign w:val="superscript"/>
        </w:rPr>
        <w:t>2</w:t>
      </w:r>
      <w:r>
        <w:rPr>
          <w:rFonts w:ascii="Calibri" w:hAnsi="Calibri" w:cs="Calibri"/>
          <w:sz w:val="22"/>
          <w:szCs w:val="22"/>
        </w:rPr>
        <w:t> </w:t>
      </w:r>
      <w:r>
        <w:rPr>
          <w:rFonts w:ascii="Calibri" w:hAnsi="Calibri"/>
          <w:sz w:val="22"/>
          <w:szCs w:val="22"/>
        </w:rPr>
        <w:t xml:space="preserve">v k. </w:t>
      </w:r>
      <w:proofErr w:type="spellStart"/>
      <w:r>
        <w:rPr>
          <w:rFonts w:ascii="Calibri" w:hAnsi="Calibri"/>
          <w:sz w:val="22"/>
          <w:szCs w:val="22"/>
        </w:rPr>
        <w:t>ú.</w:t>
      </w:r>
      <w:proofErr w:type="spellEnd"/>
      <w:r>
        <w:rPr>
          <w:rFonts w:ascii="Calibri" w:hAnsi="Calibri"/>
          <w:sz w:val="22"/>
          <w:szCs w:val="22"/>
        </w:rPr>
        <w:t xml:space="preserve"> Letňany ze svěřené správy MČ Praha 18; jedná se o pozemek, na němž se nachází komunikace Kbelská s částí zeleně podél komunikace.</w:t>
      </w:r>
    </w:p>
    <w:p w14:paraId="0FD7793A" w14:textId="77777777" w:rsidR="00AB71D8" w:rsidRDefault="00AB71D8">
      <w:pPr>
        <w:pStyle w:val="Normlnweb"/>
        <w:ind w:left="570"/>
        <w:divId w:val="816922982"/>
        <w:rPr>
          <w:rFonts w:ascii="Calibri" w:hAnsi="Calibri" w:cs="Calibri"/>
          <w:vanish/>
          <w:sz w:val="22"/>
          <w:szCs w:val="22"/>
        </w:rPr>
      </w:pPr>
      <w:r>
        <w:rPr>
          <w:rFonts w:ascii="Calibri" w:hAnsi="Calibri" w:cs="Calibri"/>
          <w:vanish/>
          <w:sz w:val="22"/>
          <w:szCs w:val="22"/>
        </w:rPr>
        <w:t>0</w:t>
      </w:r>
    </w:p>
    <w:p w14:paraId="585268FB" w14:textId="77777777" w:rsidR="00EC0EAB" w:rsidRPr="00D87F57" w:rsidRDefault="00EC0EAB" w:rsidP="00FB3703">
      <w:pPr>
        <w:pStyle w:val="Bezmezer"/>
        <w:rPr>
          <w:rFonts w:asciiTheme="minorHAnsi" w:hAnsiTheme="minorHAnsi" w:cs="Calibri"/>
          <w:sz w:val="22"/>
        </w:rPr>
      </w:pPr>
    </w:p>
    <w:p w14:paraId="3513EC62"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586036AE" w14:textId="77777777" w:rsidR="00063670" w:rsidRDefault="00063670">
      <w:pPr>
        <w:pStyle w:val="Normlnweb"/>
        <w:jc w:val="both"/>
        <w:divId w:val="816922986"/>
        <w:rPr>
          <w:rFonts w:ascii="Calibri" w:hAnsi="Calibri" w:cs="Calibri"/>
          <w:sz w:val="22"/>
          <w:szCs w:val="22"/>
        </w:rPr>
      </w:pPr>
      <w:r>
        <w:rPr>
          <w:rFonts w:ascii="Calibri" w:hAnsi="Calibri"/>
          <w:sz w:val="22"/>
          <w:szCs w:val="22"/>
        </w:rPr>
        <w:t>Použité právní předpisy:</w:t>
      </w:r>
    </w:p>
    <w:p w14:paraId="7E1E8B32" w14:textId="77777777" w:rsidR="00063670" w:rsidRDefault="00063670" w:rsidP="00F30BFB">
      <w:pPr>
        <w:numPr>
          <w:ilvl w:val="0"/>
          <w:numId w:val="44"/>
        </w:numPr>
        <w:spacing w:before="100" w:beforeAutospacing="1" w:after="100" w:afterAutospacing="1" w:line="240" w:lineRule="auto"/>
        <w:jc w:val="both"/>
        <w:divId w:val="816922986"/>
        <w:rPr>
          <w:rFonts w:ascii="Calibri" w:eastAsiaTheme="minorEastAsia" w:hAnsi="Calibri" w:cs="Calibri"/>
          <w:lang w:eastAsia="cs-CZ"/>
        </w:rPr>
      </w:pPr>
      <w:r>
        <w:rPr>
          <w:rFonts w:ascii="Calibri" w:eastAsiaTheme="minorEastAsia" w:hAnsi="Calibri"/>
          <w:lang w:eastAsia="cs-CZ"/>
        </w:rPr>
        <w:t>zákon č. 131/2000 Sb., o hlavním městě Praze</w:t>
      </w:r>
    </w:p>
    <w:p w14:paraId="74CF0322" w14:textId="77777777" w:rsidR="00063670" w:rsidRDefault="00063670" w:rsidP="00F30BFB">
      <w:pPr>
        <w:numPr>
          <w:ilvl w:val="0"/>
          <w:numId w:val="44"/>
        </w:numPr>
        <w:spacing w:before="100" w:beforeAutospacing="1" w:after="100" w:afterAutospacing="1" w:line="240" w:lineRule="auto"/>
        <w:jc w:val="both"/>
        <w:divId w:val="816922986"/>
        <w:rPr>
          <w:rFonts w:ascii="Calibri" w:eastAsiaTheme="minorEastAsia" w:hAnsi="Calibri" w:cs="Calibri"/>
          <w:lang w:eastAsia="cs-CZ"/>
        </w:rPr>
      </w:pPr>
      <w:r>
        <w:rPr>
          <w:rFonts w:ascii="Calibri" w:eastAsiaTheme="minorEastAsia" w:hAnsi="Calibri"/>
          <w:lang w:eastAsia="cs-CZ"/>
        </w:rPr>
        <w:t>zákon č. 89/2012 Sb., občanský zákoník</w:t>
      </w:r>
    </w:p>
    <w:p w14:paraId="44B826DD" w14:textId="77777777" w:rsidR="00063670" w:rsidRDefault="00063670">
      <w:pPr>
        <w:pStyle w:val="Normlnweb"/>
        <w:jc w:val="both"/>
        <w:divId w:val="816922986"/>
        <w:rPr>
          <w:rFonts w:ascii="Calibri" w:hAnsi="Calibri" w:cs="Calibri"/>
          <w:sz w:val="22"/>
          <w:szCs w:val="22"/>
        </w:rPr>
      </w:pPr>
      <w:r>
        <w:rPr>
          <w:rFonts w:ascii="Calibri" w:hAnsi="Calibri"/>
          <w:sz w:val="22"/>
          <w:szCs w:val="22"/>
        </w:rPr>
        <w:t>Odůvodnění předkladu:</w:t>
      </w:r>
    </w:p>
    <w:p w14:paraId="67B7BB55" w14:textId="77777777" w:rsidR="00063670" w:rsidRDefault="00063670">
      <w:pPr>
        <w:pStyle w:val="Normlnweb"/>
        <w:jc w:val="both"/>
        <w:divId w:val="816922986"/>
        <w:rPr>
          <w:rFonts w:ascii="Calibri" w:hAnsi="Calibri" w:cs="Calibri"/>
          <w:sz w:val="22"/>
          <w:szCs w:val="22"/>
        </w:rPr>
      </w:pPr>
      <w:r>
        <w:rPr>
          <w:rFonts w:ascii="Calibri" w:hAnsi="Calibri"/>
          <w:sz w:val="22"/>
          <w:szCs w:val="22"/>
        </w:rPr>
        <w:t xml:space="preserve">Městské části Praha 18 byla hlavním městem Prahou doručena žádost o projednání odejmutí pozemku </w:t>
      </w:r>
      <w:proofErr w:type="spellStart"/>
      <w:r>
        <w:rPr>
          <w:rFonts w:ascii="Calibri" w:hAnsi="Calibri"/>
          <w:sz w:val="22"/>
          <w:szCs w:val="22"/>
        </w:rPr>
        <w:t>parc</w:t>
      </w:r>
      <w:proofErr w:type="spellEnd"/>
      <w:r>
        <w:rPr>
          <w:rFonts w:ascii="Calibri" w:hAnsi="Calibri"/>
          <w:sz w:val="22"/>
          <w:szCs w:val="22"/>
        </w:rPr>
        <w:t>. č. 626/87 o výměře 556 m</w:t>
      </w:r>
      <w:r>
        <w:rPr>
          <w:rFonts w:ascii="Calibri" w:hAnsi="Calibri" w:cs="Calibri"/>
          <w:sz w:val="22"/>
          <w:szCs w:val="22"/>
          <w:vertAlign w:val="superscript"/>
        </w:rPr>
        <w:t>2</w:t>
      </w:r>
      <w:r>
        <w:rPr>
          <w:rFonts w:ascii="Calibri" w:hAnsi="Calibri"/>
          <w:sz w:val="22"/>
          <w:szCs w:val="22"/>
        </w:rPr>
        <w:t xml:space="preserve"> v k. </w:t>
      </w:r>
      <w:proofErr w:type="spellStart"/>
      <w:r>
        <w:rPr>
          <w:rFonts w:ascii="Calibri" w:hAnsi="Calibri"/>
          <w:sz w:val="22"/>
          <w:szCs w:val="22"/>
        </w:rPr>
        <w:t>ú.</w:t>
      </w:r>
      <w:proofErr w:type="spellEnd"/>
      <w:r>
        <w:rPr>
          <w:rFonts w:ascii="Calibri" w:hAnsi="Calibri"/>
          <w:sz w:val="22"/>
          <w:szCs w:val="22"/>
        </w:rPr>
        <w:t xml:space="preserve"> Letňany ze svěřené správy MČ. Jedná se o pozemek, na němž se nachází komunikace Kbelská s částí zeleně podél komunikace. Komunikace je ve správě Technické správy komunikací hl. m. Prahy, a.s., která má zájem převzít předmětný pozemek po jeho odejmutí ze správy naší MČ do své správy, čímž dojde ke sjednocení majetkoprávních vztahů a správy k nemovitostem tvořícím jeden funkč</w:t>
      </w:r>
      <w:r>
        <w:rPr>
          <w:rFonts w:ascii="Calibri" w:hAnsi="Calibri" w:cs="Calibri"/>
          <w:sz w:val="22"/>
          <w:szCs w:val="22"/>
        </w:rPr>
        <w:t>ní celek.</w:t>
      </w:r>
    </w:p>
    <w:p w14:paraId="0E9A9DEC" w14:textId="77777777" w:rsidR="00063670" w:rsidRDefault="00063670">
      <w:pPr>
        <w:pStyle w:val="Normlnweb"/>
        <w:jc w:val="both"/>
        <w:divId w:val="816922986"/>
        <w:rPr>
          <w:rFonts w:ascii="Calibri" w:hAnsi="Calibri" w:cs="Calibri"/>
          <w:sz w:val="22"/>
          <w:szCs w:val="22"/>
        </w:rPr>
      </w:pPr>
      <w:r>
        <w:rPr>
          <w:rFonts w:ascii="Calibri" w:hAnsi="Calibri"/>
          <w:sz w:val="22"/>
          <w:szCs w:val="22"/>
        </w:rPr>
        <w:t>VDM doporučuje odejmutí předmětného pozemku ze správy městské části.</w:t>
      </w:r>
    </w:p>
    <w:p w14:paraId="4B29B1C8" w14:textId="77777777" w:rsidR="00FD40D9" w:rsidRDefault="00FD40D9">
      <w:pPr>
        <w:pStyle w:val="Normlnweb"/>
        <w:jc w:val="both"/>
        <w:divId w:val="816922986"/>
        <w:rPr>
          <w:rStyle w:val="Siln"/>
          <w:rFonts w:ascii="Calibri" w:hAnsi="Calibri" w:cs="Calibri"/>
          <w:sz w:val="22"/>
          <w:szCs w:val="22"/>
        </w:rPr>
      </w:pPr>
    </w:p>
    <w:p w14:paraId="5CA92BBE" w14:textId="2AC8A63B" w:rsidR="00063670" w:rsidRDefault="00063670">
      <w:pPr>
        <w:pStyle w:val="Normlnweb"/>
        <w:jc w:val="both"/>
        <w:divId w:val="816922986"/>
        <w:rPr>
          <w:rFonts w:ascii="Calibri" w:hAnsi="Calibri" w:cs="Calibri"/>
          <w:sz w:val="22"/>
          <w:szCs w:val="22"/>
        </w:rPr>
      </w:pPr>
      <w:r>
        <w:rPr>
          <w:rStyle w:val="Siln"/>
          <w:rFonts w:ascii="Calibri" w:hAnsi="Calibri" w:cs="Calibri"/>
          <w:sz w:val="22"/>
          <w:szCs w:val="22"/>
        </w:rPr>
        <w:t xml:space="preserve">Zodpovídá: radní Halama </w:t>
      </w:r>
      <w:r w:rsidR="00FD40D9">
        <w:rPr>
          <w:rStyle w:val="Siln"/>
          <w:rFonts w:ascii="Calibri" w:hAnsi="Calibri" w:cs="Calibri"/>
          <w:sz w:val="22"/>
          <w:szCs w:val="22"/>
        </w:rPr>
        <w:t>–</w:t>
      </w:r>
      <w:r>
        <w:rPr>
          <w:rStyle w:val="Siln"/>
          <w:rFonts w:ascii="Calibri" w:hAnsi="Calibri" w:cs="Calibri"/>
          <w:sz w:val="22"/>
          <w:szCs w:val="22"/>
        </w:rPr>
        <w:t xml:space="preserve"> OSM, EO</w:t>
      </w:r>
    </w:p>
    <w:p w14:paraId="2D9B1FD9" w14:textId="77777777" w:rsidR="00FD40D9" w:rsidRDefault="00FD40D9">
      <w:pPr>
        <w:pStyle w:val="Normlnweb"/>
        <w:jc w:val="both"/>
        <w:divId w:val="816922986"/>
        <w:rPr>
          <w:rFonts w:ascii="Calibri" w:hAnsi="Calibri"/>
          <w:sz w:val="22"/>
          <w:szCs w:val="22"/>
        </w:rPr>
      </w:pPr>
    </w:p>
    <w:p w14:paraId="50B34B21" w14:textId="77777777" w:rsidR="002D1DB1" w:rsidRDefault="002D1DB1" w:rsidP="006D339E">
      <w:pPr>
        <w:pStyle w:val="Bezmezer"/>
        <w:rPr>
          <w:rFonts w:asciiTheme="minorHAnsi" w:hAnsiTheme="minorHAnsi" w:cs="Calibri"/>
          <w:b/>
          <w:sz w:val="22"/>
        </w:rPr>
      </w:pPr>
    </w:p>
    <w:p w14:paraId="2B2BE9C2" w14:textId="77777777" w:rsidR="00F60ACF" w:rsidRDefault="00F60ACF" w:rsidP="006D339E">
      <w:pPr>
        <w:pStyle w:val="Bezmezer"/>
        <w:rPr>
          <w:rFonts w:asciiTheme="minorHAnsi" w:hAnsiTheme="minorHAnsi" w:cs="Calibri"/>
          <w:b/>
          <w:sz w:val="22"/>
        </w:rPr>
      </w:pPr>
    </w:p>
    <w:p w14:paraId="2766736A" w14:textId="35B46F2F" w:rsidR="00FD40D9" w:rsidRDefault="00FD40D9" w:rsidP="00FD40D9">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84CED">
        <w:rPr>
          <w:rFonts w:asciiTheme="minorHAnsi" w:hAnsiTheme="minorHAnsi" w:cs="Aptos"/>
          <w:sz w:val="22"/>
        </w:rPr>
        <w:t>18</w:t>
      </w:r>
      <w:r w:rsidRPr="005D4EAF">
        <w:rPr>
          <w:rFonts w:asciiTheme="minorHAnsi" w:hAnsiTheme="minorHAnsi" w:cs="Aptos"/>
          <w:sz w:val="22"/>
        </w:rPr>
        <w:t> </w:t>
      </w:r>
      <w:r w:rsidRPr="005D4EAF">
        <w:rPr>
          <w:rFonts w:asciiTheme="minorHAnsi" w:hAnsiTheme="minorHAnsi" w:cs="Aptos"/>
          <w:sz w:val="22"/>
        </w:rPr>
        <w:tab/>
        <w:t xml:space="preserve">proti   </w:t>
      </w:r>
      <w:r w:rsidR="00F569DB">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084CED">
        <w:rPr>
          <w:rFonts w:asciiTheme="minorHAnsi" w:hAnsiTheme="minorHAnsi" w:cs="Aptos"/>
          <w:sz w:val="22"/>
        </w:rPr>
        <w:t>1</w:t>
      </w:r>
      <w:r w:rsidRPr="005D4EAF">
        <w:rPr>
          <w:rFonts w:asciiTheme="minorHAnsi" w:hAnsiTheme="minorHAnsi" w:cs="Aptos"/>
          <w:sz w:val="22"/>
        </w:rPr>
        <w:tab/>
      </w:r>
      <w:r w:rsidRPr="005D4EAF">
        <w:rPr>
          <w:rFonts w:asciiTheme="minorHAnsi" w:hAnsiTheme="minorHAnsi" w:cs="Aptos"/>
          <w:sz w:val="22"/>
        </w:rPr>
        <w:tab/>
        <w:t xml:space="preserve">nehlasoval   </w:t>
      </w:r>
      <w:r w:rsidR="00084CED">
        <w:rPr>
          <w:rFonts w:asciiTheme="minorHAnsi" w:hAnsiTheme="minorHAnsi" w:cs="Aptos"/>
          <w:sz w:val="22"/>
        </w:rPr>
        <w:t>3</w:t>
      </w:r>
    </w:p>
    <w:p w14:paraId="20667197" w14:textId="7C707D73" w:rsidR="00FD40D9" w:rsidRPr="00442FBF" w:rsidRDefault="00FD40D9" w:rsidP="00FD40D9">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398E6932" w14:textId="77777777" w:rsidR="00FD40D9" w:rsidRPr="006D339E" w:rsidRDefault="00FD40D9" w:rsidP="006D339E">
      <w:pPr>
        <w:pStyle w:val="Bezmezer"/>
        <w:rPr>
          <w:rFonts w:asciiTheme="minorHAnsi" w:hAnsiTheme="minorHAnsi" w:cs="Calibri"/>
          <w:b/>
          <w:sz w:val="22"/>
        </w:rPr>
      </w:pPr>
    </w:p>
    <w:p w14:paraId="0956091C"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16 </w:t>
      </w:r>
    </w:p>
    <w:p w14:paraId="44A81BA9" w14:textId="77777777" w:rsidR="004C17D7" w:rsidRPr="00D87F57" w:rsidRDefault="004C17D7" w:rsidP="00FB3703">
      <w:pPr>
        <w:pStyle w:val="Bezmezer"/>
        <w:rPr>
          <w:rFonts w:asciiTheme="minorHAnsi" w:hAnsiTheme="minorHAnsi" w:cs="Calibri"/>
          <w:b/>
          <w:sz w:val="22"/>
          <w:u w:val="single"/>
        </w:rPr>
      </w:pPr>
    </w:p>
    <w:p w14:paraId="003A0DD9"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 xml:space="preserve">Poskytnutí dotací pro rok 2026 v oblasti sportu </w:t>
      </w:r>
    </w:p>
    <w:p w14:paraId="4E31DD14"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D8DB1A4" w14:textId="77777777" w:rsidTr="00FF2E46">
        <w:tc>
          <w:tcPr>
            <w:tcW w:w="1212" w:type="dxa"/>
          </w:tcPr>
          <w:p w14:paraId="69FB184A"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60DFB6CF"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Helena Lukešová</w:t>
            </w:r>
          </w:p>
        </w:tc>
        <w:tc>
          <w:tcPr>
            <w:tcW w:w="421" w:type="dxa"/>
          </w:tcPr>
          <w:p w14:paraId="0174FA92" w14:textId="77777777" w:rsidR="00006E5F" w:rsidRPr="00D87F57" w:rsidRDefault="00006E5F" w:rsidP="00E8232E">
            <w:pPr>
              <w:pStyle w:val="Bezmezer"/>
              <w:rPr>
                <w:rFonts w:asciiTheme="minorHAnsi" w:hAnsiTheme="minorHAnsi" w:cs="Calibri"/>
                <w:b/>
                <w:sz w:val="22"/>
              </w:rPr>
            </w:pPr>
          </w:p>
        </w:tc>
        <w:tc>
          <w:tcPr>
            <w:tcW w:w="1361" w:type="dxa"/>
          </w:tcPr>
          <w:p w14:paraId="7FBD5E9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1EE1F55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1FE4D2C5" w14:textId="77777777" w:rsidR="00006E5F" w:rsidRPr="00D87F57" w:rsidRDefault="00006E5F" w:rsidP="00FB3703">
      <w:pPr>
        <w:pStyle w:val="Bezmezer"/>
        <w:rPr>
          <w:rFonts w:asciiTheme="minorHAnsi" w:hAnsiTheme="minorHAnsi" w:cs="Calibri"/>
          <w:b/>
          <w:sz w:val="22"/>
        </w:rPr>
      </w:pPr>
    </w:p>
    <w:p w14:paraId="2876A284"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6A455859" w14:textId="77777777" w:rsidR="00FB3703" w:rsidRPr="00D87F57" w:rsidRDefault="00FB3703" w:rsidP="00FB3703">
      <w:pPr>
        <w:pStyle w:val="Bezmezer"/>
        <w:rPr>
          <w:rFonts w:asciiTheme="minorHAnsi" w:hAnsiTheme="minorHAnsi" w:cs="Calibri"/>
          <w:b/>
          <w:sz w:val="22"/>
        </w:rPr>
      </w:pPr>
    </w:p>
    <w:p w14:paraId="581F78C1" w14:textId="7DE53DA1"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620</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2622F7FB" w14:textId="77777777" w:rsidR="00833BFB" w:rsidRPr="00D87F57" w:rsidRDefault="00833BFB" w:rsidP="00FB3703">
      <w:pPr>
        <w:pStyle w:val="Bezmezer"/>
        <w:rPr>
          <w:rFonts w:asciiTheme="minorHAnsi" w:hAnsiTheme="minorHAnsi" w:cs="Calibri"/>
          <w:b/>
          <w:sz w:val="22"/>
        </w:rPr>
      </w:pPr>
    </w:p>
    <w:p w14:paraId="26900EA9"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F8F2A64" w14:textId="77777777" w:rsidR="005D2A8E" w:rsidRDefault="005D2A8E">
      <w:pPr>
        <w:spacing w:after="0" w:line="240" w:lineRule="auto"/>
        <w:divId w:val="816923004"/>
        <w:rPr>
          <w:rFonts w:ascii="Calibri" w:eastAsiaTheme="minorEastAsia" w:hAnsi="Calibri" w:cs="Calibri"/>
          <w:sz w:val="24"/>
          <w:szCs w:val="24"/>
          <w:lang w:eastAsia="cs-CZ"/>
        </w:rPr>
      </w:pPr>
    </w:p>
    <w:p w14:paraId="325A4157" w14:textId="77777777" w:rsidR="005D2A8E" w:rsidRDefault="005D2A8E">
      <w:pPr>
        <w:pStyle w:val="Normlnweb"/>
        <w:spacing w:before="0" w:after="0"/>
        <w:divId w:val="816923004"/>
        <w:rPr>
          <w:rFonts w:ascii="Calibri" w:hAnsi="Calibri" w:cs="Calibri"/>
          <w:b/>
          <w:bCs/>
          <w:sz w:val="22"/>
          <w:szCs w:val="22"/>
        </w:rPr>
      </w:pPr>
      <w:r>
        <w:rPr>
          <w:rFonts w:ascii="Calibri" w:hAnsi="Calibri" w:cs="Calibri"/>
          <w:b/>
          <w:bCs/>
          <w:sz w:val="22"/>
          <w:szCs w:val="22"/>
        </w:rPr>
        <w:t xml:space="preserve">I. schvaluje </w:t>
      </w:r>
    </w:p>
    <w:p w14:paraId="4B898457" w14:textId="77777777" w:rsidR="005D2A8E" w:rsidRDefault="005D2A8E" w:rsidP="00F30BFB">
      <w:pPr>
        <w:pStyle w:val="Normlnweb"/>
        <w:numPr>
          <w:ilvl w:val="0"/>
          <w:numId w:val="18"/>
        </w:numPr>
        <w:ind w:left="570"/>
        <w:jc w:val="both"/>
        <w:divId w:val="816923006"/>
        <w:rPr>
          <w:rFonts w:ascii="Calibri" w:hAnsi="Calibri" w:cs="Calibri"/>
          <w:sz w:val="22"/>
          <w:szCs w:val="22"/>
        </w:rPr>
      </w:pPr>
      <w:r>
        <w:rPr>
          <w:rFonts w:ascii="Calibri" w:hAnsi="Calibri"/>
          <w:sz w:val="22"/>
          <w:szCs w:val="22"/>
        </w:rPr>
        <w:t>poskytnutí dotací v oblasti sportu pro rok 2026 z prostředků rozpočtu MČ v celkové výši 1.996.000 Kč, včetně uzavření veřejnoprávních smluv s jednotlivými žadateli uvedenými v příloze s tím, že finanční prostředky budou poskytnuty z § 3419 – Ostatní tělov</w:t>
      </w:r>
      <w:r>
        <w:rPr>
          <w:rFonts w:hAnsi="Calibri"/>
          <w:sz w:val="22"/>
          <w:szCs w:val="22"/>
        </w:rPr>
        <w:t>ý</w:t>
      </w:r>
      <w:r>
        <w:rPr>
          <w:rFonts w:ascii="Calibri" w:hAnsi="Calibri"/>
          <w:sz w:val="22"/>
          <w:szCs w:val="22"/>
        </w:rPr>
        <w:t>chovná činnost a budou předmětem finančního vypořádání za rok 2026.</w:t>
      </w:r>
    </w:p>
    <w:p w14:paraId="75A6E05C" w14:textId="77777777" w:rsidR="005D2A8E" w:rsidRDefault="005D2A8E">
      <w:pPr>
        <w:pStyle w:val="Normlnweb"/>
        <w:ind w:left="570"/>
        <w:divId w:val="816923006"/>
        <w:rPr>
          <w:rFonts w:ascii="Calibri" w:hAnsi="Calibri" w:cs="Calibri"/>
          <w:vanish/>
          <w:sz w:val="22"/>
          <w:szCs w:val="22"/>
        </w:rPr>
      </w:pPr>
      <w:r>
        <w:rPr>
          <w:rFonts w:ascii="Calibri" w:hAnsi="Calibri" w:cs="Calibri"/>
          <w:vanish/>
          <w:sz w:val="22"/>
          <w:szCs w:val="22"/>
        </w:rPr>
        <w:t>0</w:t>
      </w:r>
    </w:p>
    <w:p w14:paraId="1DFA12B3" w14:textId="77777777" w:rsidR="00EC0EAB" w:rsidRPr="00D87F57" w:rsidRDefault="00EC0EAB" w:rsidP="00FB3703">
      <w:pPr>
        <w:pStyle w:val="Bezmezer"/>
        <w:rPr>
          <w:rFonts w:asciiTheme="minorHAnsi" w:hAnsiTheme="minorHAnsi" w:cs="Calibri"/>
          <w:sz w:val="22"/>
        </w:rPr>
      </w:pPr>
    </w:p>
    <w:p w14:paraId="3BADBC0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13121668" w14:textId="77777777" w:rsidR="00ED43C2" w:rsidRDefault="00ED43C2">
      <w:pPr>
        <w:pStyle w:val="Normlnweb"/>
        <w:divId w:val="816923007"/>
        <w:rPr>
          <w:rFonts w:ascii="Calibri" w:hAnsi="Calibri" w:cs="Calibri"/>
          <w:sz w:val="22"/>
          <w:szCs w:val="22"/>
        </w:rPr>
      </w:pPr>
      <w:r>
        <w:rPr>
          <w:rFonts w:ascii="Calibri" w:hAnsi="Calibri"/>
          <w:sz w:val="22"/>
          <w:szCs w:val="22"/>
        </w:rPr>
        <w:t>Použité právní předpisy:</w:t>
      </w:r>
    </w:p>
    <w:p w14:paraId="37F2556B" w14:textId="77777777" w:rsidR="00ED43C2" w:rsidRDefault="00ED43C2" w:rsidP="00F30BFB">
      <w:pPr>
        <w:numPr>
          <w:ilvl w:val="0"/>
          <w:numId w:val="45"/>
        </w:numPr>
        <w:spacing w:before="100" w:beforeAutospacing="1" w:after="100" w:afterAutospacing="1" w:line="240" w:lineRule="auto"/>
        <w:divId w:val="816923007"/>
        <w:rPr>
          <w:rFonts w:ascii="Calibri" w:eastAsiaTheme="minorEastAsia" w:hAnsi="Calibri" w:cs="Calibri"/>
          <w:lang w:eastAsia="cs-CZ"/>
        </w:rPr>
      </w:pPr>
      <w:r>
        <w:rPr>
          <w:rFonts w:ascii="Calibri" w:eastAsiaTheme="minorEastAsia" w:hAnsi="Calibri"/>
          <w:lang w:eastAsia="cs-CZ"/>
        </w:rPr>
        <w:t>zákon č. 131/2000 Sb., o hlavním městě Praze</w:t>
      </w:r>
    </w:p>
    <w:p w14:paraId="66C3C834" w14:textId="77777777" w:rsidR="00ED43C2" w:rsidRDefault="00ED43C2" w:rsidP="00F30BFB">
      <w:pPr>
        <w:numPr>
          <w:ilvl w:val="0"/>
          <w:numId w:val="45"/>
        </w:numPr>
        <w:spacing w:before="100" w:beforeAutospacing="1" w:after="100" w:afterAutospacing="1" w:line="240" w:lineRule="auto"/>
        <w:divId w:val="816923007"/>
        <w:rPr>
          <w:rFonts w:ascii="Calibri" w:eastAsiaTheme="minorEastAsia" w:hAnsi="Calibri" w:cs="Calibri"/>
          <w:lang w:eastAsia="cs-CZ"/>
        </w:rPr>
      </w:pPr>
      <w:r>
        <w:rPr>
          <w:rFonts w:ascii="Calibri" w:eastAsiaTheme="minorEastAsia" w:hAnsi="Calibri"/>
          <w:lang w:eastAsia="cs-CZ"/>
        </w:rPr>
        <w:t>zákon č. 250/2000 Sb., o rozpočtových pravidlech územních celků</w:t>
      </w:r>
    </w:p>
    <w:p w14:paraId="7FE46707" w14:textId="77777777" w:rsidR="00ED43C2" w:rsidRDefault="00ED43C2">
      <w:pPr>
        <w:pStyle w:val="Normlnweb"/>
        <w:divId w:val="816923007"/>
        <w:rPr>
          <w:rFonts w:ascii="Calibri" w:hAnsi="Calibri" w:cs="Calibri"/>
          <w:sz w:val="22"/>
          <w:szCs w:val="22"/>
        </w:rPr>
      </w:pPr>
      <w:r>
        <w:rPr>
          <w:rFonts w:ascii="Calibri" w:hAnsi="Calibri"/>
          <w:sz w:val="22"/>
          <w:szCs w:val="22"/>
        </w:rPr>
        <w:t>Odůvodnění předkladu:</w:t>
      </w:r>
    </w:p>
    <w:p w14:paraId="78516635" w14:textId="77777777" w:rsidR="00ED43C2" w:rsidRDefault="00ED43C2">
      <w:pPr>
        <w:pStyle w:val="Normlnweb"/>
        <w:jc w:val="both"/>
        <w:divId w:val="816923007"/>
        <w:rPr>
          <w:rFonts w:ascii="Calibri" w:hAnsi="Calibri" w:cs="Calibri"/>
          <w:sz w:val="22"/>
          <w:szCs w:val="22"/>
        </w:rPr>
      </w:pPr>
      <w:r>
        <w:rPr>
          <w:rFonts w:ascii="Calibri" w:hAnsi="Calibri"/>
          <w:sz w:val="22"/>
          <w:szCs w:val="22"/>
        </w:rPr>
        <w:t xml:space="preserve">ZMČ schválilo usnesením č. 560/Z22/25 „Programy dotací pro rok 2026 v oblasti sportu, kultury a volného času a v oblasti sociální“, v souladu s „Pravidly pro žadatele a příjemce pro poskytování dotací na období </w:t>
      </w:r>
      <w:proofErr w:type="gramStart"/>
      <w:r>
        <w:rPr>
          <w:rFonts w:ascii="Calibri" w:hAnsi="Calibri"/>
          <w:sz w:val="22"/>
          <w:szCs w:val="22"/>
        </w:rPr>
        <w:t>2024 - 2026</w:t>
      </w:r>
      <w:proofErr w:type="gramEnd"/>
      <w:r>
        <w:rPr>
          <w:rFonts w:ascii="Calibri" w:hAnsi="Calibri"/>
          <w:sz w:val="22"/>
          <w:szCs w:val="22"/>
        </w:rPr>
        <w:t xml:space="preserve">“, schválenými usnesením ZMČ č. 271/Z7/23, v celkové výši 2.000.000 Kč. Podané žádosti o dotaci v oblasti sportu byly předloženy k posouzení Výboru ZMČ pro školství, vzdělávání a sport (dále jen VŠVS). Ze strany hodnotitelů – členů VŠVS prošly všechny žádosti nezávislým a transparentním </w:t>
      </w:r>
      <w:r>
        <w:rPr>
          <w:rFonts w:ascii="Calibri"/>
          <w:sz w:val="22"/>
          <w:szCs w:val="22"/>
        </w:rPr>
        <w:t>ho</w:t>
      </w:r>
      <w:r>
        <w:rPr>
          <w:rFonts w:ascii="Calibri" w:hAnsi="Calibri"/>
          <w:sz w:val="22"/>
          <w:szCs w:val="22"/>
        </w:rPr>
        <w:t>dnocením. Hodnotitelé měli možnost se s žádostmi podrobně seznámit, zaujmout stanovisko, doplnit komentářem. V hodnocení postupovali dle schválených Programů dotací v oblasti sportu pro rok 2026 a Pravidel pro jejich poskytování. Systém GRANTYS byl hodnotitelům otevřen od 09.03.2026 do 22.03.2026. Důvodem pro neudělení dotace či snížení dotace oproti požadavkům jednotlivých subjektů byly výsledky bodového hodnocení dle vyhlášených Programů dotací pro rok 2026 a Pravidel pro jejich přidělení, výší rozpočtu</w:t>
      </w:r>
      <w:r>
        <w:rPr>
          <w:rFonts w:ascii="Calibri"/>
          <w:sz w:val="22"/>
          <w:szCs w:val="22"/>
        </w:rPr>
        <w:t xml:space="preserve"> n</w:t>
      </w:r>
      <w:r>
        <w:rPr>
          <w:rFonts w:ascii="Calibri" w:hAnsi="Calibri"/>
          <w:sz w:val="22"/>
          <w:szCs w:val="22"/>
        </w:rPr>
        <w:t>a § 3419 a upřednostnění takových projektů, které svým cílem a zaměřením více směřují ke zkvalitnění a rozšíření nabídky služeb v oblasti sportu na MČ Praha 18.</w:t>
      </w:r>
    </w:p>
    <w:p w14:paraId="65CB0A65" w14:textId="56C8A5B9" w:rsidR="00ED43C2" w:rsidRDefault="00ED43C2">
      <w:pPr>
        <w:pStyle w:val="Normlnweb"/>
        <w:jc w:val="both"/>
        <w:divId w:val="816923007"/>
        <w:rPr>
          <w:rFonts w:ascii="Calibri" w:hAnsi="Calibri" w:cs="Calibri"/>
          <w:sz w:val="22"/>
          <w:szCs w:val="22"/>
        </w:rPr>
      </w:pPr>
      <w:r>
        <w:rPr>
          <w:rFonts w:ascii="Calibri" w:hAnsi="Calibri"/>
          <w:sz w:val="22"/>
          <w:szCs w:val="22"/>
        </w:rPr>
        <w:t>VŠVS svým usnesením č. 03/VSVS32/26VŠVS doporučuje ZMČ prostřednictvím RMČ schválit poskytnutí dotací v oblasti sportu za rok 2026 ve výši dle přílohy č.</w:t>
      </w:r>
      <w:r w:rsidR="00FD40D9">
        <w:rPr>
          <w:rFonts w:ascii="Calibri" w:hAnsi="Calibri"/>
          <w:sz w:val="22"/>
          <w:szCs w:val="22"/>
        </w:rPr>
        <w:t xml:space="preserve"> </w:t>
      </w:r>
      <w:r>
        <w:rPr>
          <w:rFonts w:ascii="Calibri" w:hAnsi="Calibri"/>
          <w:sz w:val="22"/>
          <w:szCs w:val="22"/>
        </w:rPr>
        <w:t>1.</w:t>
      </w:r>
    </w:p>
    <w:p w14:paraId="6E34F657" w14:textId="77777777" w:rsidR="00FD40D9" w:rsidRDefault="00FD40D9">
      <w:pPr>
        <w:pStyle w:val="Normlnweb"/>
        <w:divId w:val="816923007"/>
        <w:rPr>
          <w:rStyle w:val="Siln"/>
          <w:rFonts w:ascii="Calibri" w:hAnsi="Calibri" w:cs="Calibri"/>
          <w:sz w:val="22"/>
          <w:szCs w:val="22"/>
        </w:rPr>
      </w:pPr>
    </w:p>
    <w:p w14:paraId="395AAA5F" w14:textId="38D55C9C" w:rsidR="00ED43C2" w:rsidRDefault="00ED43C2">
      <w:pPr>
        <w:pStyle w:val="Normlnweb"/>
        <w:divId w:val="816923007"/>
        <w:rPr>
          <w:rFonts w:ascii="Calibri" w:hAnsi="Calibri" w:cs="Calibri"/>
          <w:sz w:val="22"/>
          <w:szCs w:val="22"/>
        </w:rPr>
      </w:pPr>
      <w:r>
        <w:rPr>
          <w:rStyle w:val="Siln"/>
          <w:rFonts w:ascii="Calibri" w:hAnsi="Calibri" w:cs="Calibri"/>
          <w:sz w:val="22"/>
          <w:szCs w:val="22"/>
        </w:rPr>
        <w:t xml:space="preserve">Zodpovídá: radní Lukešová </w:t>
      </w:r>
      <w:r w:rsidR="00FD40D9">
        <w:rPr>
          <w:rStyle w:val="Siln"/>
          <w:rFonts w:ascii="Calibri" w:hAnsi="Calibri" w:cs="Calibri"/>
          <w:sz w:val="22"/>
          <w:szCs w:val="22"/>
        </w:rPr>
        <w:t>–</w:t>
      </w:r>
      <w:r>
        <w:rPr>
          <w:rStyle w:val="Siln"/>
          <w:rFonts w:ascii="Calibri" w:hAnsi="Calibri" w:cs="Calibri"/>
          <w:sz w:val="22"/>
          <w:szCs w:val="22"/>
        </w:rPr>
        <w:t xml:space="preserve"> OŠKT, EO</w:t>
      </w:r>
    </w:p>
    <w:p w14:paraId="7B164E5C" w14:textId="77777777" w:rsidR="00FD40D9" w:rsidRDefault="00FD40D9">
      <w:pPr>
        <w:pStyle w:val="Normlnweb"/>
        <w:divId w:val="816923007"/>
        <w:rPr>
          <w:rFonts w:ascii="Calibri" w:hAnsi="Calibri"/>
          <w:sz w:val="22"/>
          <w:szCs w:val="22"/>
        </w:rPr>
      </w:pPr>
    </w:p>
    <w:p w14:paraId="53FE144B" w14:textId="77777777" w:rsidR="002D1DB1" w:rsidRDefault="002D1DB1" w:rsidP="006D339E">
      <w:pPr>
        <w:pStyle w:val="Bezmezer"/>
        <w:rPr>
          <w:rFonts w:asciiTheme="minorHAnsi" w:hAnsiTheme="minorHAnsi" w:cs="Calibri"/>
          <w:b/>
          <w:sz w:val="22"/>
        </w:rPr>
      </w:pPr>
    </w:p>
    <w:p w14:paraId="1D0C8728" w14:textId="77777777" w:rsidR="00FD40D9" w:rsidRDefault="00FD40D9" w:rsidP="006D339E">
      <w:pPr>
        <w:pStyle w:val="Bezmezer"/>
        <w:rPr>
          <w:rFonts w:asciiTheme="minorHAnsi" w:hAnsiTheme="minorHAnsi" w:cs="Calibri"/>
          <w:b/>
          <w:sz w:val="22"/>
        </w:rPr>
      </w:pPr>
    </w:p>
    <w:p w14:paraId="6398DF6C" w14:textId="1C997625" w:rsidR="00FD40D9" w:rsidRDefault="00FD40D9" w:rsidP="00FD40D9">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084CED">
        <w:rPr>
          <w:rFonts w:asciiTheme="minorHAnsi" w:hAnsiTheme="minorHAnsi" w:cs="Aptos"/>
          <w:sz w:val="22"/>
        </w:rPr>
        <w:t>19</w:t>
      </w:r>
      <w:r w:rsidRPr="005D4EAF">
        <w:rPr>
          <w:rFonts w:asciiTheme="minorHAnsi" w:hAnsiTheme="minorHAnsi" w:cs="Aptos"/>
          <w:sz w:val="22"/>
        </w:rPr>
        <w:t> </w:t>
      </w:r>
      <w:r w:rsidRPr="005D4EAF">
        <w:rPr>
          <w:rFonts w:asciiTheme="minorHAnsi" w:hAnsiTheme="minorHAnsi" w:cs="Aptos"/>
          <w:sz w:val="22"/>
        </w:rPr>
        <w:tab/>
        <w:t xml:space="preserve">proti   </w:t>
      </w:r>
      <w:r w:rsidR="000A113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084CED">
        <w:rPr>
          <w:rFonts w:asciiTheme="minorHAnsi" w:hAnsiTheme="minorHAnsi" w:cs="Aptos"/>
          <w:sz w:val="22"/>
        </w:rPr>
        <w:t>3</w:t>
      </w:r>
      <w:r w:rsidRPr="005D4EAF">
        <w:rPr>
          <w:rFonts w:asciiTheme="minorHAnsi" w:hAnsiTheme="minorHAnsi" w:cs="Aptos"/>
          <w:sz w:val="22"/>
        </w:rPr>
        <w:tab/>
      </w:r>
      <w:r w:rsidRPr="005D4EAF">
        <w:rPr>
          <w:rFonts w:asciiTheme="minorHAnsi" w:hAnsiTheme="minorHAnsi" w:cs="Aptos"/>
          <w:sz w:val="22"/>
        </w:rPr>
        <w:tab/>
        <w:t xml:space="preserve">nehlasoval   </w:t>
      </w:r>
      <w:r w:rsidR="000A113C">
        <w:rPr>
          <w:rFonts w:asciiTheme="minorHAnsi" w:hAnsiTheme="minorHAnsi" w:cs="Aptos"/>
          <w:sz w:val="22"/>
        </w:rPr>
        <w:t>0</w:t>
      </w:r>
    </w:p>
    <w:p w14:paraId="7AC00CE5" w14:textId="3C787E9E" w:rsidR="00FD40D9" w:rsidRPr="00442FBF" w:rsidRDefault="00FD40D9" w:rsidP="00FD40D9">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0170E89F" w14:textId="77777777" w:rsidR="00FD40D9" w:rsidRPr="006D339E" w:rsidRDefault="00FD40D9" w:rsidP="006D339E">
      <w:pPr>
        <w:pStyle w:val="Bezmezer"/>
        <w:rPr>
          <w:rFonts w:asciiTheme="minorHAnsi" w:hAnsiTheme="minorHAnsi" w:cs="Calibri"/>
          <w:b/>
          <w:sz w:val="22"/>
        </w:rPr>
      </w:pPr>
    </w:p>
    <w:p w14:paraId="555D6008"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17 </w:t>
      </w:r>
    </w:p>
    <w:p w14:paraId="7A39E420" w14:textId="77777777" w:rsidR="004C17D7" w:rsidRPr="00D87F57" w:rsidRDefault="004C17D7" w:rsidP="00FB3703">
      <w:pPr>
        <w:pStyle w:val="Bezmezer"/>
        <w:rPr>
          <w:rFonts w:asciiTheme="minorHAnsi" w:hAnsiTheme="minorHAnsi" w:cs="Calibri"/>
          <w:b/>
          <w:sz w:val="22"/>
          <w:u w:val="single"/>
        </w:rPr>
      </w:pPr>
    </w:p>
    <w:p w14:paraId="19F19BEF"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Vyhodnocení dotačního řízení v oblasti sportu za rok 2025</w:t>
      </w:r>
    </w:p>
    <w:p w14:paraId="64F7E07C"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24FD35D2" w14:textId="77777777" w:rsidTr="00FF2E46">
        <w:tc>
          <w:tcPr>
            <w:tcW w:w="1212" w:type="dxa"/>
          </w:tcPr>
          <w:p w14:paraId="146BEBE3"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0B451A17"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Helena Lukešová</w:t>
            </w:r>
          </w:p>
        </w:tc>
        <w:tc>
          <w:tcPr>
            <w:tcW w:w="421" w:type="dxa"/>
          </w:tcPr>
          <w:p w14:paraId="7506A7CA" w14:textId="77777777" w:rsidR="00006E5F" w:rsidRPr="00D87F57" w:rsidRDefault="00006E5F" w:rsidP="00E8232E">
            <w:pPr>
              <w:pStyle w:val="Bezmezer"/>
              <w:rPr>
                <w:rFonts w:asciiTheme="minorHAnsi" w:hAnsiTheme="minorHAnsi" w:cs="Calibri"/>
                <w:b/>
                <w:sz w:val="22"/>
              </w:rPr>
            </w:pPr>
          </w:p>
        </w:tc>
        <w:tc>
          <w:tcPr>
            <w:tcW w:w="1361" w:type="dxa"/>
          </w:tcPr>
          <w:p w14:paraId="1B5FDC8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479B1EE6"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Markéta Petrovová</w:t>
            </w:r>
          </w:p>
        </w:tc>
      </w:tr>
    </w:tbl>
    <w:p w14:paraId="21069215" w14:textId="77777777" w:rsidR="00006E5F" w:rsidRPr="00D87F57" w:rsidRDefault="00006E5F" w:rsidP="00FB3703">
      <w:pPr>
        <w:pStyle w:val="Bezmezer"/>
        <w:rPr>
          <w:rFonts w:asciiTheme="minorHAnsi" w:hAnsiTheme="minorHAnsi" w:cs="Calibri"/>
          <w:b/>
          <w:sz w:val="22"/>
        </w:rPr>
      </w:pPr>
    </w:p>
    <w:p w14:paraId="141EEC79"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školství, kultury a tělovýchovy</w:t>
      </w:r>
      <w:r w:rsidR="00D40DD3" w:rsidRPr="00D87F57">
        <w:rPr>
          <w:rFonts w:asciiTheme="minorHAnsi" w:hAnsiTheme="minorHAnsi" w:cs="Calibri"/>
          <w:sz w:val="22"/>
        </w:rPr>
        <w:tab/>
        <w:t xml:space="preserve">      </w:t>
      </w:r>
    </w:p>
    <w:p w14:paraId="0162A452" w14:textId="77777777" w:rsidR="00FB3703" w:rsidRPr="00D87F57" w:rsidRDefault="00FB3703" w:rsidP="00FB3703">
      <w:pPr>
        <w:pStyle w:val="Bezmezer"/>
        <w:rPr>
          <w:rFonts w:asciiTheme="minorHAnsi" w:hAnsiTheme="minorHAnsi" w:cs="Calibri"/>
          <w:b/>
          <w:sz w:val="22"/>
        </w:rPr>
      </w:pPr>
    </w:p>
    <w:p w14:paraId="4A687B06" w14:textId="13FD7867" w:rsidR="00087501" w:rsidRPr="00442FBF" w:rsidRDefault="00087501" w:rsidP="00087501">
      <w:pPr>
        <w:pStyle w:val="Bezmezer"/>
        <w:rPr>
          <w:rFonts w:asciiTheme="minorHAnsi" w:hAnsiTheme="minorHAnsi" w:cs="Aptos"/>
          <w:b/>
          <w:sz w:val="22"/>
        </w:rPr>
      </w:pPr>
      <w:r w:rsidRPr="00442FBF">
        <w:rPr>
          <w:rFonts w:asciiTheme="minorHAnsi" w:hAnsiTheme="minorHAnsi" w:cs="Aptos"/>
          <w:b/>
          <w:sz w:val="22"/>
        </w:rPr>
        <w:t xml:space="preserve">Usnesení č. </w:t>
      </w:r>
      <w:r w:rsidR="00AC7502">
        <w:rPr>
          <w:rFonts w:asciiTheme="minorHAnsi" w:hAnsiTheme="minorHAnsi" w:cs="Aptos"/>
          <w:b/>
          <w:sz w:val="22"/>
        </w:rPr>
        <w:t>621</w:t>
      </w:r>
      <w:r w:rsidRPr="00442FBF">
        <w:rPr>
          <w:rFonts w:asciiTheme="minorHAnsi" w:hAnsiTheme="minorHAnsi" w:cs="Aptos"/>
          <w:b/>
          <w:sz w:val="22"/>
        </w:rPr>
        <w:t>/Z2</w:t>
      </w:r>
      <w:r>
        <w:rPr>
          <w:rFonts w:asciiTheme="minorHAnsi" w:hAnsiTheme="minorHAnsi" w:cs="Aptos"/>
          <w:b/>
          <w:sz w:val="22"/>
        </w:rPr>
        <w:t>5</w:t>
      </w:r>
      <w:r w:rsidRPr="00442FBF">
        <w:rPr>
          <w:rFonts w:asciiTheme="minorHAnsi" w:hAnsiTheme="minorHAnsi" w:cs="Aptos"/>
          <w:b/>
          <w:sz w:val="22"/>
        </w:rPr>
        <w:t>/2</w:t>
      </w:r>
      <w:r>
        <w:rPr>
          <w:rFonts w:asciiTheme="minorHAnsi" w:hAnsiTheme="minorHAnsi" w:cs="Aptos"/>
          <w:b/>
          <w:sz w:val="22"/>
        </w:rPr>
        <w:t>6</w:t>
      </w:r>
    </w:p>
    <w:p w14:paraId="6BB8EC79" w14:textId="77777777" w:rsidR="00833BFB" w:rsidRPr="00D87F57" w:rsidRDefault="00833BFB" w:rsidP="00FB3703">
      <w:pPr>
        <w:pStyle w:val="Bezmezer"/>
        <w:rPr>
          <w:rFonts w:asciiTheme="minorHAnsi" w:hAnsiTheme="minorHAnsi" w:cs="Calibri"/>
          <w:b/>
          <w:sz w:val="22"/>
        </w:rPr>
      </w:pPr>
    </w:p>
    <w:p w14:paraId="3054C955"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FBC8098" w14:textId="77777777" w:rsidR="00722CB6" w:rsidRDefault="00722CB6">
      <w:pPr>
        <w:spacing w:after="0" w:line="240" w:lineRule="auto"/>
        <w:divId w:val="816923026"/>
        <w:rPr>
          <w:rFonts w:ascii="Calibri" w:eastAsiaTheme="minorEastAsia" w:hAnsi="Calibri" w:cs="Calibri"/>
          <w:sz w:val="24"/>
          <w:szCs w:val="24"/>
          <w:lang w:eastAsia="cs-CZ"/>
        </w:rPr>
      </w:pPr>
    </w:p>
    <w:p w14:paraId="3D9E2255" w14:textId="77777777" w:rsidR="00722CB6" w:rsidRDefault="00722CB6">
      <w:pPr>
        <w:pStyle w:val="Normlnweb"/>
        <w:spacing w:before="0" w:after="0"/>
        <w:divId w:val="816923026"/>
        <w:rPr>
          <w:rFonts w:ascii="Calibri" w:hAnsi="Calibri" w:cs="Calibri"/>
          <w:b/>
          <w:bCs/>
          <w:sz w:val="22"/>
          <w:szCs w:val="22"/>
        </w:rPr>
      </w:pPr>
      <w:r>
        <w:rPr>
          <w:rFonts w:ascii="Calibri" w:hAnsi="Calibri" w:cs="Calibri"/>
          <w:b/>
          <w:bCs/>
          <w:sz w:val="22"/>
          <w:szCs w:val="22"/>
        </w:rPr>
        <w:t xml:space="preserve">I. schvaluje </w:t>
      </w:r>
    </w:p>
    <w:p w14:paraId="7697EBEB" w14:textId="77777777" w:rsidR="00722CB6" w:rsidRDefault="00722CB6" w:rsidP="00F30BFB">
      <w:pPr>
        <w:pStyle w:val="Normlnweb"/>
        <w:numPr>
          <w:ilvl w:val="0"/>
          <w:numId w:val="19"/>
        </w:numPr>
        <w:ind w:left="570"/>
        <w:jc w:val="both"/>
        <w:divId w:val="816923027"/>
        <w:rPr>
          <w:rFonts w:ascii="Calibri" w:hAnsi="Calibri" w:cs="Calibri"/>
          <w:sz w:val="22"/>
          <w:szCs w:val="22"/>
        </w:rPr>
      </w:pPr>
      <w:r>
        <w:rPr>
          <w:rFonts w:ascii="Calibri" w:hAnsi="Calibri"/>
          <w:sz w:val="22"/>
          <w:szCs w:val="22"/>
        </w:rPr>
        <w:t>finanční vypořádání dotací v oblasti sportu za rok 2025 ve znění uvedeném v příloze a nařízení vratky ve výši 100 % poskytnuté dotace právnické osobě Studio Motýlek, s.r.o. se sídlem Třinecká 650, 199 00 Praha 9 - Letňany, IČO: 27114767.</w:t>
      </w:r>
    </w:p>
    <w:p w14:paraId="3D429CCB" w14:textId="77777777" w:rsidR="00722CB6" w:rsidRDefault="00722CB6">
      <w:pPr>
        <w:pStyle w:val="Normlnweb"/>
        <w:ind w:left="570"/>
        <w:divId w:val="816923027"/>
        <w:rPr>
          <w:rFonts w:ascii="Calibri" w:hAnsi="Calibri" w:cs="Calibri"/>
          <w:vanish/>
          <w:sz w:val="22"/>
          <w:szCs w:val="22"/>
        </w:rPr>
      </w:pPr>
      <w:r>
        <w:rPr>
          <w:rFonts w:ascii="Calibri" w:hAnsi="Calibri" w:cs="Calibri"/>
          <w:vanish/>
          <w:sz w:val="22"/>
          <w:szCs w:val="22"/>
        </w:rPr>
        <w:t>0</w:t>
      </w:r>
    </w:p>
    <w:p w14:paraId="3F85EC7E" w14:textId="77777777" w:rsidR="00EC0EAB" w:rsidRPr="00D87F57" w:rsidRDefault="00EC0EAB" w:rsidP="00FB3703">
      <w:pPr>
        <w:pStyle w:val="Bezmezer"/>
        <w:rPr>
          <w:rFonts w:asciiTheme="minorHAnsi" w:hAnsiTheme="minorHAnsi" w:cs="Calibri"/>
          <w:sz w:val="22"/>
        </w:rPr>
      </w:pPr>
    </w:p>
    <w:p w14:paraId="1890FF50" w14:textId="77777777" w:rsidR="006D339E" w:rsidRPr="006D339E" w:rsidRDefault="006D339E" w:rsidP="006D339E">
      <w:pPr>
        <w:pStyle w:val="Bezmezer"/>
        <w:rPr>
          <w:rFonts w:ascii="Calibri" w:hAnsi="Calibri" w:cs="Aptos"/>
          <w:b/>
          <w:bCs/>
          <w:sz w:val="22"/>
        </w:rPr>
      </w:pPr>
      <w:r w:rsidRPr="006D339E">
        <w:rPr>
          <w:rFonts w:ascii="Calibri" w:hAnsi="Calibri" w:cs="Aptos"/>
          <w:b/>
          <w:bCs/>
          <w:sz w:val="22"/>
        </w:rPr>
        <w:t>Důvodová zpráva:</w:t>
      </w:r>
    </w:p>
    <w:p w14:paraId="0D9F5544" w14:textId="77777777" w:rsidR="00407DC6" w:rsidRDefault="00407DC6">
      <w:pPr>
        <w:pStyle w:val="Normlnweb"/>
        <w:jc w:val="both"/>
        <w:divId w:val="816923031"/>
        <w:rPr>
          <w:rFonts w:ascii="Calibri" w:hAnsi="Calibri" w:cs="Calibri"/>
          <w:sz w:val="22"/>
          <w:szCs w:val="22"/>
        </w:rPr>
      </w:pPr>
      <w:r>
        <w:rPr>
          <w:rFonts w:ascii="Calibri" w:hAnsi="Calibri"/>
          <w:sz w:val="22"/>
          <w:szCs w:val="22"/>
        </w:rPr>
        <w:t>Použité právní předpisy:</w:t>
      </w:r>
    </w:p>
    <w:p w14:paraId="3496C3D5" w14:textId="77777777" w:rsidR="00407DC6" w:rsidRDefault="00407DC6" w:rsidP="00F30BFB">
      <w:pPr>
        <w:numPr>
          <w:ilvl w:val="0"/>
          <w:numId w:val="46"/>
        </w:numPr>
        <w:spacing w:before="100" w:beforeAutospacing="1" w:after="100" w:afterAutospacing="1" w:line="240" w:lineRule="auto"/>
        <w:jc w:val="both"/>
        <w:divId w:val="816923031"/>
        <w:rPr>
          <w:rFonts w:ascii="Calibri" w:eastAsiaTheme="minorEastAsia" w:hAnsi="Calibri" w:cs="Calibri"/>
          <w:lang w:eastAsia="cs-CZ"/>
        </w:rPr>
      </w:pPr>
      <w:r>
        <w:rPr>
          <w:rFonts w:ascii="Calibri" w:eastAsiaTheme="minorEastAsia" w:hAnsi="Calibri"/>
          <w:lang w:eastAsia="cs-CZ"/>
        </w:rPr>
        <w:t>zákon č. 250/2000 Sb., o rozpočtových pravidlech územně samosprávných celků</w:t>
      </w:r>
    </w:p>
    <w:p w14:paraId="16E389B7" w14:textId="77777777" w:rsidR="00407DC6" w:rsidRDefault="00407DC6" w:rsidP="00F30BFB">
      <w:pPr>
        <w:numPr>
          <w:ilvl w:val="0"/>
          <w:numId w:val="46"/>
        </w:numPr>
        <w:spacing w:before="100" w:beforeAutospacing="1" w:after="100" w:afterAutospacing="1" w:line="240" w:lineRule="auto"/>
        <w:jc w:val="both"/>
        <w:divId w:val="816923031"/>
        <w:rPr>
          <w:rFonts w:ascii="Calibri" w:eastAsiaTheme="minorEastAsia" w:hAnsi="Calibri" w:cs="Calibri"/>
          <w:lang w:eastAsia="cs-CZ"/>
        </w:rPr>
      </w:pPr>
      <w:r>
        <w:rPr>
          <w:rFonts w:ascii="Calibri" w:eastAsiaTheme="minorEastAsia" w:hAnsi="Calibri"/>
          <w:lang w:eastAsia="cs-CZ"/>
        </w:rPr>
        <w:t>usnesení ZMČ č. 413/Z13/24</w:t>
      </w:r>
    </w:p>
    <w:p w14:paraId="3226E1F6" w14:textId="77777777" w:rsidR="00407DC6" w:rsidRDefault="00407DC6" w:rsidP="00F30BFB">
      <w:pPr>
        <w:numPr>
          <w:ilvl w:val="0"/>
          <w:numId w:val="46"/>
        </w:numPr>
        <w:spacing w:before="100" w:beforeAutospacing="1" w:after="100" w:afterAutospacing="1" w:line="240" w:lineRule="auto"/>
        <w:jc w:val="both"/>
        <w:divId w:val="816923031"/>
        <w:rPr>
          <w:rFonts w:ascii="Calibri" w:eastAsiaTheme="minorEastAsia" w:hAnsi="Calibri" w:cs="Calibri"/>
          <w:lang w:eastAsia="cs-CZ"/>
        </w:rPr>
      </w:pPr>
      <w:r>
        <w:rPr>
          <w:rFonts w:ascii="Calibri" w:eastAsiaTheme="minorEastAsia" w:hAnsi="Calibri"/>
          <w:lang w:eastAsia="cs-CZ"/>
        </w:rPr>
        <w:t>usnesení ZMČ č. 474/Z15/25</w:t>
      </w:r>
    </w:p>
    <w:p w14:paraId="18B761DA" w14:textId="77777777" w:rsidR="00407DC6" w:rsidRDefault="00407DC6">
      <w:pPr>
        <w:pStyle w:val="Normlnweb"/>
        <w:jc w:val="both"/>
        <w:divId w:val="816923031"/>
        <w:rPr>
          <w:rFonts w:ascii="Calibri" w:hAnsi="Calibri" w:cs="Calibri"/>
          <w:sz w:val="22"/>
          <w:szCs w:val="22"/>
        </w:rPr>
      </w:pPr>
      <w:r>
        <w:rPr>
          <w:rFonts w:ascii="Calibri" w:hAnsi="Calibri"/>
          <w:sz w:val="22"/>
          <w:szCs w:val="22"/>
        </w:rPr>
        <w:t>Odůvodnění předkladu:</w:t>
      </w:r>
    </w:p>
    <w:p w14:paraId="4E31A69C" w14:textId="77777777" w:rsidR="00407DC6" w:rsidRDefault="00407DC6">
      <w:pPr>
        <w:pStyle w:val="Normlnweb"/>
        <w:jc w:val="both"/>
        <w:divId w:val="816923031"/>
        <w:rPr>
          <w:rFonts w:ascii="Calibri" w:hAnsi="Calibri" w:cs="Calibri"/>
          <w:sz w:val="22"/>
          <w:szCs w:val="22"/>
        </w:rPr>
      </w:pPr>
      <w:r>
        <w:rPr>
          <w:rFonts w:ascii="Calibri" w:hAnsi="Calibri"/>
          <w:sz w:val="22"/>
          <w:szCs w:val="22"/>
        </w:rPr>
        <w:t>Usnesením ZMČ č. 413/Z13/24 ze dne 16.12.2024 byly schváleny „Programy dotací pro rok 2025“ v oblasti sportu. Zájemci mohli požádat o dotaci ve třech programech:</w:t>
      </w:r>
    </w:p>
    <w:p w14:paraId="61D19446" w14:textId="77777777" w:rsidR="00407DC6" w:rsidRDefault="00407DC6">
      <w:pPr>
        <w:pStyle w:val="Normlnweb"/>
        <w:jc w:val="both"/>
        <w:divId w:val="816923031"/>
        <w:rPr>
          <w:rFonts w:ascii="Calibri" w:hAnsi="Calibri" w:cs="Calibri"/>
          <w:sz w:val="22"/>
          <w:szCs w:val="22"/>
        </w:rPr>
      </w:pPr>
      <w:r>
        <w:rPr>
          <w:rFonts w:ascii="Calibri" w:hAnsi="Calibri" w:cs="Calibri"/>
          <w:sz w:val="22"/>
          <w:szCs w:val="22"/>
        </w:rPr>
        <w:t>I. Program</w:t>
      </w:r>
    </w:p>
    <w:p w14:paraId="403226F5" w14:textId="77777777" w:rsidR="00407DC6" w:rsidRDefault="00407DC6">
      <w:pPr>
        <w:pStyle w:val="Normlnweb"/>
        <w:jc w:val="both"/>
        <w:divId w:val="816923031"/>
        <w:rPr>
          <w:rFonts w:ascii="Calibri" w:hAnsi="Calibri" w:cs="Calibri"/>
          <w:sz w:val="22"/>
          <w:szCs w:val="22"/>
        </w:rPr>
      </w:pPr>
      <w:r>
        <w:rPr>
          <w:rFonts w:ascii="Calibri" w:hAnsi="Calibri"/>
          <w:sz w:val="22"/>
          <w:szCs w:val="22"/>
        </w:rPr>
        <w:t>Podpora celoroční činnosti organizací a jednotlivců v oblasti sportu (program je určen pro způsobilé žadatele, kteří pravidelně vykonávají činnost minimálně 2x do měsíce, kteří vedou 10 osob a více). Maximální výše dotace v jednotlivém případě činí 250.000 Kč (slovy dvě stě padesát tisíc korun českých).</w:t>
      </w:r>
    </w:p>
    <w:p w14:paraId="5F0D6390" w14:textId="77777777" w:rsidR="00407DC6" w:rsidRDefault="00407DC6">
      <w:pPr>
        <w:pStyle w:val="Normlnweb"/>
        <w:jc w:val="both"/>
        <w:divId w:val="816923031"/>
        <w:rPr>
          <w:rFonts w:ascii="Calibri" w:hAnsi="Calibri" w:cs="Calibri"/>
          <w:sz w:val="22"/>
          <w:szCs w:val="22"/>
        </w:rPr>
      </w:pPr>
      <w:r>
        <w:rPr>
          <w:rFonts w:ascii="Calibri" w:hAnsi="Calibri" w:cs="Calibri"/>
          <w:sz w:val="22"/>
          <w:szCs w:val="22"/>
        </w:rPr>
        <w:t>II. Program</w:t>
      </w:r>
    </w:p>
    <w:p w14:paraId="1FB16DFF" w14:textId="77777777" w:rsidR="00407DC6" w:rsidRDefault="00407DC6">
      <w:pPr>
        <w:pStyle w:val="Normlnweb"/>
        <w:jc w:val="both"/>
        <w:divId w:val="816923031"/>
        <w:rPr>
          <w:rFonts w:ascii="Calibri" w:hAnsi="Calibri" w:cs="Calibri"/>
          <w:sz w:val="22"/>
          <w:szCs w:val="22"/>
        </w:rPr>
      </w:pPr>
      <w:r>
        <w:rPr>
          <w:rFonts w:ascii="Calibri" w:hAnsi="Calibri"/>
          <w:sz w:val="22"/>
          <w:szCs w:val="22"/>
        </w:rPr>
        <w:t>Podpora subjektům pro pořádání jednorázových akcí a soutěží v oblasti sportu (program je určen pro způsobilé žadatele s pravidelnou či nepravidelnou sezónní činností, např. letní nebo zimní sporty), podpora soutěží, závodů či účasti na soutěžích a turnajích jako reprezentace MČ Praha 18). Maximální výše dotace v jednotlivém případě činí 100.000 Kč (slovy jedno sto tisíc korun českých).</w:t>
      </w:r>
    </w:p>
    <w:p w14:paraId="74D58B94" w14:textId="77777777" w:rsidR="00407DC6" w:rsidRDefault="00407DC6">
      <w:pPr>
        <w:pStyle w:val="Normlnweb"/>
        <w:jc w:val="both"/>
        <w:divId w:val="816923031"/>
        <w:rPr>
          <w:rFonts w:ascii="Calibri" w:hAnsi="Calibri" w:cs="Calibri"/>
          <w:sz w:val="22"/>
          <w:szCs w:val="22"/>
        </w:rPr>
      </w:pPr>
      <w:r>
        <w:rPr>
          <w:rFonts w:ascii="Calibri" w:hAnsi="Calibri" w:cs="Calibri"/>
          <w:sz w:val="22"/>
          <w:szCs w:val="22"/>
        </w:rPr>
        <w:t>III. Program</w:t>
      </w:r>
    </w:p>
    <w:p w14:paraId="3F589298" w14:textId="77777777" w:rsidR="00407DC6" w:rsidRDefault="00407DC6">
      <w:pPr>
        <w:pStyle w:val="Normlnweb"/>
        <w:jc w:val="both"/>
        <w:divId w:val="816923031"/>
        <w:rPr>
          <w:rFonts w:ascii="Calibri" w:hAnsi="Calibri" w:cs="Calibri"/>
          <w:sz w:val="22"/>
          <w:szCs w:val="22"/>
        </w:rPr>
      </w:pPr>
      <w:r>
        <w:rPr>
          <w:rFonts w:ascii="Calibri" w:hAnsi="Calibri"/>
          <w:sz w:val="22"/>
          <w:szCs w:val="22"/>
        </w:rPr>
        <w:t xml:space="preserve">Podpora talentovaných sportovců do 21 let v individuálních sportech (program je určen pro způsobilé </w:t>
      </w:r>
      <w:proofErr w:type="gramStart"/>
      <w:r>
        <w:rPr>
          <w:rFonts w:ascii="Calibri" w:hAnsi="Calibri"/>
          <w:sz w:val="22"/>
          <w:szCs w:val="22"/>
        </w:rPr>
        <w:t>žadatele</w:t>
      </w:r>
      <w:proofErr w:type="gramEnd"/>
      <w:r>
        <w:rPr>
          <w:rFonts w:ascii="Calibri" w:hAnsi="Calibri"/>
          <w:sz w:val="22"/>
          <w:szCs w:val="22"/>
        </w:rPr>
        <w:t xml:space="preserve"> tj. sportovní klub (organizace) jehož je sportovec členem). Nárok na dotaci má pouze sportovec, který reprezentuje klub na celorepublikové a vyšší úrovni tzn. Mistrovství Evropy, Mistrovství světa, toto dokládá žadatel písemným potvrzením od svého sportovního svazu). Maximální výše dotace v jednotlivém případě činí 50.000 Kč (slovy padesát tisíc korun českých). Celkový objem peněžních prostředků vy</w:t>
      </w:r>
      <w:r>
        <w:rPr>
          <w:rFonts w:hAnsi="Calibri"/>
          <w:sz w:val="22"/>
          <w:szCs w:val="22"/>
        </w:rPr>
        <w:t>č</w:t>
      </w:r>
      <w:r>
        <w:rPr>
          <w:rFonts w:ascii="Calibri" w:hAnsi="Calibri"/>
          <w:sz w:val="22"/>
          <w:szCs w:val="22"/>
        </w:rPr>
        <w:t xml:space="preserve">leněných pro dotace v oblasti sportu je limitován přidělením finančních prostředků podle schváleného rozpočtu MČ Praha 18 pro rok 2025. Předpokládaný celkový objem peněžních prostředků vyčleněných v rozpočtu MČ Praha 18 pro rok 2025 na podporu stanoveného </w:t>
      </w:r>
      <w:r>
        <w:rPr>
          <w:rFonts w:hAnsi="Calibri"/>
          <w:sz w:val="22"/>
          <w:szCs w:val="22"/>
        </w:rPr>
        <w:t>úč</w:t>
      </w:r>
      <w:r>
        <w:rPr>
          <w:rFonts w:ascii="Calibri" w:hAnsi="Calibri"/>
          <w:sz w:val="22"/>
          <w:szCs w:val="22"/>
        </w:rPr>
        <w:t>elu činí 2.000.000 Kč (slovy dva milióny korun českých).</w:t>
      </w:r>
    </w:p>
    <w:p w14:paraId="43FCA55D" w14:textId="77777777" w:rsidR="00407DC6" w:rsidRDefault="00407DC6">
      <w:pPr>
        <w:pStyle w:val="Normlnweb"/>
        <w:jc w:val="both"/>
        <w:divId w:val="816923031"/>
        <w:rPr>
          <w:rFonts w:ascii="Calibri" w:hAnsi="Calibri" w:cs="Calibri"/>
          <w:sz w:val="22"/>
          <w:szCs w:val="22"/>
        </w:rPr>
      </w:pPr>
      <w:r>
        <w:rPr>
          <w:rFonts w:ascii="Calibri" w:hAnsi="Calibri"/>
          <w:sz w:val="22"/>
          <w:szCs w:val="22"/>
        </w:rPr>
        <w:t>Výbor pro školství, vzdělávání a sport doporučil ZMČ prostřednictvím RMČ v návaznosti na čl. XIII odst. 6 a 9 a čl. XIV odst. 3.1 Pravidel pro žadatele a příjemce pro poskytování dotací požadovat vrácení částky dle pravidel ve výši 100% poskytnuté dotace pro Studio Motýlek s.r.o.</w:t>
      </w:r>
    </w:p>
    <w:p w14:paraId="4E60B9F3" w14:textId="77777777" w:rsidR="00407DC6" w:rsidRDefault="00407DC6">
      <w:pPr>
        <w:pStyle w:val="Normlnweb"/>
        <w:jc w:val="both"/>
        <w:divId w:val="816923031"/>
        <w:rPr>
          <w:rFonts w:ascii="Calibri" w:hAnsi="Calibri" w:cs="Calibri"/>
          <w:sz w:val="22"/>
          <w:szCs w:val="22"/>
        </w:rPr>
      </w:pPr>
      <w:r>
        <w:rPr>
          <w:rFonts w:ascii="Calibri" w:hAnsi="Calibri"/>
          <w:sz w:val="22"/>
          <w:szCs w:val="22"/>
        </w:rPr>
        <w:t>Výbor pro školství, vzdělávání a sport vzal na vědomí vyúčtování dotací v oblasti sportu za rok 2025 a svým usnesením č. 01/VSVS02/26 ze dne 02.03.2026 navrhl předložit RMČ k projednání a následně Zastupitelstvu MČ Praha 18 ke schválení. </w:t>
      </w:r>
    </w:p>
    <w:p w14:paraId="6FCA7EF5" w14:textId="77777777" w:rsidR="00407DC6" w:rsidRDefault="00407DC6">
      <w:pPr>
        <w:pStyle w:val="Normlnweb"/>
        <w:jc w:val="both"/>
        <w:divId w:val="816923031"/>
        <w:rPr>
          <w:rFonts w:ascii="Calibri" w:hAnsi="Calibri" w:cs="Calibri"/>
          <w:sz w:val="22"/>
          <w:szCs w:val="22"/>
        </w:rPr>
      </w:pPr>
      <w:r>
        <w:rPr>
          <w:rFonts w:ascii="Calibri"/>
          <w:sz w:val="22"/>
          <w:szCs w:val="22"/>
        </w:rPr>
        <w:t>Informace k organizaci</w:t>
      </w:r>
      <w:r>
        <w:rPr>
          <w:rFonts w:ascii="Calibri"/>
          <w:sz w:val="22"/>
          <w:szCs w:val="22"/>
        </w:rPr>
        <w:t> </w:t>
      </w:r>
      <w:r>
        <w:rPr>
          <w:rFonts w:ascii="Calibri" w:hAnsi="Calibri"/>
          <w:sz w:val="22"/>
          <w:szCs w:val="22"/>
        </w:rPr>
        <w:t>BLACK ANGELS, se sídlem Tupolevova 710, 199 00 Praha 9 - Letňany, IČO: 27029387. Z důvodu nerealizovaného projektu byla poskytnutá dotace již vrácena v plné výši dne 02.02.2026.</w:t>
      </w:r>
    </w:p>
    <w:p w14:paraId="34F921DA" w14:textId="77777777" w:rsidR="00F60ACF" w:rsidRDefault="00F60ACF">
      <w:pPr>
        <w:pStyle w:val="Normlnweb"/>
        <w:jc w:val="both"/>
        <w:divId w:val="816923031"/>
        <w:rPr>
          <w:rStyle w:val="Siln"/>
          <w:rFonts w:ascii="Calibri" w:hAnsi="Calibri" w:cs="Calibri"/>
          <w:sz w:val="22"/>
          <w:szCs w:val="22"/>
        </w:rPr>
      </w:pPr>
    </w:p>
    <w:p w14:paraId="46757B7C" w14:textId="77777777" w:rsidR="00407DC6" w:rsidRDefault="00407DC6">
      <w:pPr>
        <w:pStyle w:val="Normlnweb"/>
        <w:jc w:val="both"/>
        <w:divId w:val="816923031"/>
        <w:rPr>
          <w:rFonts w:ascii="Calibri" w:hAnsi="Calibri" w:cs="Calibri"/>
          <w:sz w:val="22"/>
          <w:szCs w:val="22"/>
        </w:rPr>
      </w:pPr>
      <w:r>
        <w:rPr>
          <w:rStyle w:val="Siln"/>
          <w:rFonts w:ascii="Calibri" w:hAnsi="Calibri" w:cs="Calibri"/>
          <w:sz w:val="22"/>
          <w:szCs w:val="22"/>
        </w:rPr>
        <w:t xml:space="preserve">Zodpovídá: radní </w:t>
      </w:r>
      <w:proofErr w:type="gramStart"/>
      <w:r>
        <w:rPr>
          <w:rStyle w:val="Siln"/>
          <w:rFonts w:ascii="Calibri" w:hAnsi="Calibri" w:cs="Calibri"/>
          <w:sz w:val="22"/>
          <w:szCs w:val="22"/>
        </w:rPr>
        <w:t>Lukešová - OŠKT</w:t>
      </w:r>
      <w:proofErr w:type="gramEnd"/>
      <w:r>
        <w:rPr>
          <w:rStyle w:val="Siln"/>
          <w:rFonts w:ascii="Calibri" w:hAnsi="Calibri" w:cs="Calibri"/>
          <w:sz w:val="22"/>
          <w:szCs w:val="22"/>
        </w:rPr>
        <w:t>, EO</w:t>
      </w:r>
    </w:p>
    <w:p w14:paraId="10E93D53" w14:textId="77777777" w:rsidR="00FD40D9" w:rsidRDefault="00FD40D9">
      <w:pPr>
        <w:pStyle w:val="Normlnweb"/>
        <w:jc w:val="both"/>
        <w:divId w:val="816923031"/>
        <w:rPr>
          <w:rFonts w:ascii="Calibri" w:hAnsi="Calibri"/>
          <w:sz w:val="22"/>
          <w:szCs w:val="22"/>
        </w:rPr>
      </w:pPr>
    </w:p>
    <w:p w14:paraId="631DE0F8" w14:textId="77777777" w:rsidR="002D1DB1" w:rsidRDefault="002D1DB1" w:rsidP="006D339E">
      <w:pPr>
        <w:pStyle w:val="Bezmezer"/>
        <w:rPr>
          <w:rFonts w:asciiTheme="minorHAnsi" w:hAnsiTheme="minorHAnsi" w:cs="Calibri"/>
          <w:b/>
          <w:sz w:val="22"/>
        </w:rPr>
      </w:pPr>
    </w:p>
    <w:p w14:paraId="54946975" w14:textId="77777777" w:rsidR="00F60ACF" w:rsidRDefault="00F60ACF" w:rsidP="006D339E">
      <w:pPr>
        <w:pStyle w:val="Bezmezer"/>
        <w:rPr>
          <w:rFonts w:asciiTheme="minorHAnsi" w:hAnsiTheme="minorHAnsi" w:cs="Calibri"/>
          <w:b/>
          <w:sz w:val="22"/>
        </w:rPr>
      </w:pPr>
    </w:p>
    <w:p w14:paraId="44BD09C6" w14:textId="0A6AD05E" w:rsidR="00FD40D9" w:rsidRDefault="00FD40D9" w:rsidP="00FD40D9">
      <w:pPr>
        <w:pStyle w:val="Bezmezer"/>
        <w:spacing w:before="120" w:after="120"/>
        <w:rPr>
          <w:rFonts w:asciiTheme="minorHAnsi" w:hAnsiTheme="minorHAnsi" w:cs="Aptos"/>
          <w:sz w:val="22"/>
        </w:rPr>
      </w:pPr>
      <w:r w:rsidRPr="005D4EAF">
        <w:rPr>
          <w:rFonts w:asciiTheme="minorHAnsi" w:hAnsiTheme="minorHAnsi" w:cs="Aptos"/>
          <w:b/>
          <w:bCs/>
          <w:sz w:val="22"/>
        </w:rPr>
        <w:t>Hlasování:</w:t>
      </w:r>
      <w:r w:rsidRPr="005D4EAF">
        <w:rPr>
          <w:rFonts w:asciiTheme="minorHAnsi" w:hAnsiTheme="minorHAnsi" w:cs="Aptos"/>
          <w:sz w:val="22"/>
        </w:rPr>
        <w:t> </w:t>
      </w:r>
      <w:r w:rsidRPr="005D4EAF">
        <w:rPr>
          <w:rFonts w:asciiTheme="minorHAnsi" w:hAnsiTheme="minorHAnsi" w:cs="Aptos"/>
          <w:sz w:val="22"/>
        </w:rPr>
        <w:tab/>
        <w:t>pro    </w:t>
      </w:r>
      <w:r w:rsidR="002E2CB5">
        <w:rPr>
          <w:rFonts w:asciiTheme="minorHAnsi" w:hAnsiTheme="minorHAnsi" w:cs="Aptos"/>
          <w:sz w:val="22"/>
        </w:rPr>
        <w:t>22</w:t>
      </w:r>
      <w:r w:rsidRPr="005D4EAF">
        <w:rPr>
          <w:rFonts w:asciiTheme="minorHAnsi" w:hAnsiTheme="minorHAnsi" w:cs="Aptos"/>
          <w:sz w:val="22"/>
        </w:rPr>
        <w:t> </w:t>
      </w:r>
      <w:r w:rsidRPr="005D4EAF">
        <w:rPr>
          <w:rFonts w:asciiTheme="minorHAnsi" w:hAnsiTheme="minorHAnsi" w:cs="Aptos"/>
          <w:sz w:val="22"/>
        </w:rPr>
        <w:tab/>
        <w:t xml:space="preserve">proti   </w:t>
      </w:r>
      <w:r w:rsidR="000A113C">
        <w:rPr>
          <w:rFonts w:asciiTheme="minorHAnsi" w:hAnsiTheme="minorHAnsi" w:cs="Aptos"/>
          <w:sz w:val="22"/>
        </w:rPr>
        <w:t>0</w:t>
      </w:r>
      <w:r w:rsidRPr="005D4EAF">
        <w:rPr>
          <w:rFonts w:asciiTheme="minorHAnsi" w:hAnsiTheme="minorHAnsi" w:cs="Aptos"/>
          <w:sz w:val="22"/>
        </w:rPr>
        <w:t> </w:t>
      </w:r>
      <w:r w:rsidRPr="005D4EAF">
        <w:rPr>
          <w:rFonts w:asciiTheme="minorHAnsi" w:hAnsiTheme="minorHAnsi" w:cs="Aptos"/>
          <w:sz w:val="22"/>
        </w:rPr>
        <w:tab/>
        <w:t xml:space="preserve">zdržel se   </w:t>
      </w:r>
      <w:r w:rsidR="000A113C">
        <w:rPr>
          <w:rFonts w:asciiTheme="minorHAnsi" w:hAnsiTheme="minorHAnsi" w:cs="Aptos"/>
          <w:sz w:val="22"/>
        </w:rPr>
        <w:t>0</w:t>
      </w:r>
      <w:r w:rsidRPr="005D4EAF">
        <w:rPr>
          <w:rFonts w:asciiTheme="minorHAnsi" w:hAnsiTheme="minorHAnsi" w:cs="Aptos"/>
          <w:sz w:val="22"/>
        </w:rPr>
        <w:tab/>
      </w:r>
      <w:r w:rsidRPr="005D4EAF">
        <w:rPr>
          <w:rFonts w:asciiTheme="minorHAnsi" w:hAnsiTheme="minorHAnsi" w:cs="Aptos"/>
          <w:sz w:val="22"/>
        </w:rPr>
        <w:tab/>
        <w:t xml:space="preserve">nehlasoval   </w:t>
      </w:r>
      <w:r w:rsidR="000A113C">
        <w:rPr>
          <w:rFonts w:asciiTheme="minorHAnsi" w:hAnsiTheme="minorHAnsi" w:cs="Aptos"/>
          <w:sz w:val="22"/>
        </w:rPr>
        <w:t>0</w:t>
      </w:r>
    </w:p>
    <w:p w14:paraId="232CD15D" w14:textId="2FFD371F" w:rsidR="00FD40D9" w:rsidRPr="00442FBF" w:rsidRDefault="00FD40D9" w:rsidP="00FD40D9">
      <w:pPr>
        <w:pStyle w:val="Bezmezer"/>
        <w:spacing w:before="120" w:after="120"/>
        <w:rPr>
          <w:rFonts w:asciiTheme="minorHAnsi" w:hAnsiTheme="minorHAnsi" w:cs="Aptos"/>
          <w:b/>
          <w:bCs/>
          <w:sz w:val="22"/>
        </w:rPr>
      </w:pPr>
      <w:r w:rsidRPr="00442FBF">
        <w:rPr>
          <w:rFonts w:asciiTheme="minorHAnsi" w:hAnsiTheme="minorHAnsi" w:cs="Aptos"/>
          <w:b/>
          <w:bCs/>
          <w:sz w:val="22"/>
        </w:rPr>
        <w:t xml:space="preserve">Usnesení bylo přijato. </w:t>
      </w:r>
    </w:p>
    <w:p w14:paraId="2C549AA2" w14:textId="77777777" w:rsidR="00FD40D9" w:rsidRPr="006D339E" w:rsidRDefault="00FD40D9" w:rsidP="006D339E">
      <w:pPr>
        <w:pStyle w:val="Bezmezer"/>
        <w:rPr>
          <w:rFonts w:asciiTheme="minorHAnsi" w:hAnsiTheme="minorHAnsi" w:cs="Calibri"/>
          <w:b/>
          <w:sz w:val="22"/>
        </w:rPr>
      </w:pPr>
    </w:p>
    <w:p w14:paraId="0C4C808F" w14:textId="77777777"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r w:rsidR="00FB3703" w:rsidRPr="00D87F57">
        <w:rPr>
          <w:rFonts w:asciiTheme="minorHAnsi" w:hAnsiTheme="minorHAnsi" w:cs="Calibri"/>
          <w:b/>
          <w:sz w:val="22"/>
        </w:rPr>
        <w:lastRenderedPageBreak/>
        <w:t xml:space="preserve">Bod č. </w:t>
      </w:r>
      <w:r w:rsidR="00833BFB" w:rsidRPr="00D87F57">
        <w:rPr>
          <w:rFonts w:asciiTheme="minorHAnsi" w:hAnsiTheme="minorHAnsi" w:cs="Calibri"/>
          <w:b/>
          <w:sz w:val="22"/>
        </w:rPr>
        <w:t xml:space="preserve">18 </w:t>
      </w:r>
    </w:p>
    <w:p w14:paraId="6DECA817" w14:textId="77777777" w:rsidR="004C17D7" w:rsidRPr="00D87F57" w:rsidRDefault="004C17D7" w:rsidP="00FB3703">
      <w:pPr>
        <w:pStyle w:val="Bezmezer"/>
        <w:rPr>
          <w:rFonts w:asciiTheme="minorHAnsi" w:hAnsiTheme="minorHAnsi" w:cs="Calibri"/>
          <w:b/>
          <w:sz w:val="22"/>
          <w:u w:val="single"/>
        </w:rPr>
      </w:pPr>
    </w:p>
    <w:p w14:paraId="2AF978C3"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Personální změny ve výborech ZMČ</w:t>
      </w:r>
    </w:p>
    <w:p w14:paraId="624F0B44" w14:textId="77777777" w:rsidR="00F60ACF" w:rsidRDefault="00F60ACF" w:rsidP="00B629A1">
      <w:pPr>
        <w:pStyle w:val="Zkladnodstavec"/>
        <w:tabs>
          <w:tab w:val="center" w:pos="1276"/>
        </w:tabs>
        <w:spacing w:before="120" w:after="120" w:line="240" w:lineRule="auto"/>
        <w:jc w:val="both"/>
        <w:rPr>
          <w:rFonts w:asciiTheme="minorHAnsi" w:hAnsiTheme="minorHAnsi" w:cs="Aptos"/>
          <w:color w:val="auto"/>
          <w:sz w:val="22"/>
          <w:szCs w:val="22"/>
        </w:rPr>
      </w:pPr>
    </w:p>
    <w:p w14:paraId="50093E8B" w14:textId="77777777" w:rsidR="00B629A1" w:rsidRPr="00567C0C" w:rsidRDefault="00B629A1" w:rsidP="00B629A1">
      <w:pPr>
        <w:pStyle w:val="Zkladnodstavec"/>
        <w:tabs>
          <w:tab w:val="center" w:pos="1276"/>
        </w:tabs>
        <w:spacing w:before="120" w:after="120" w:line="240" w:lineRule="auto"/>
        <w:jc w:val="both"/>
        <w:rPr>
          <w:rFonts w:asciiTheme="minorHAnsi" w:hAnsiTheme="minorHAnsi" w:cs="Aptos"/>
          <w:color w:val="auto"/>
          <w:sz w:val="22"/>
          <w:szCs w:val="22"/>
        </w:rPr>
      </w:pPr>
      <w:r w:rsidRPr="00567C0C">
        <w:rPr>
          <w:rFonts w:asciiTheme="minorHAnsi" w:hAnsiTheme="minorHAnsi" w:cs="Aptos"/>
          <w:color w:val="auto"/>
          <w:sz w:val="22"/>
          <w:szCs w:val="22"/>
        </w:rPr>
        <w:t>Předseda Návrhového – volebního výboru ZMČ vyzval zastupitele k předložení návrhů</w:t>
      </w:r>
      <w:bookmarkStart w:id="0" w:name="_Hlk209096454"/>
      <w:r w:rsidRPr="00567C0C">
        <w:rPr>
          <w:rFonts w:asciiTheme="minorHAnsi" w:hAnsiTheme="minorHAnsi" w:cs="Aptos"/>
          <w:color w:val="auto"/>
          <w:sz w:val="22"/>
          <w:szCs w:val="22"/>
        </w:rPr>
        <w:t>.</w:t>
      </w:r>
    </w:p>
    <w:p w14:paraId="0DB130E4" w14:textId="77777777" w:rsidR="00B629A1" w:rsidRPr="00187724" w:rsidRDefault="00B629A1" w:rsidP="00B629A1">
      <w:pPr>
        <w:pBdr>
          <w:bottom w:val="single" w:sz="4" w:space="1" w:color="auto"/>
        </w:pBdr>
        <w:spacing w:before="120" w:line="240" w:lineRule="auto"/>
        <w:jc w:val="both"/>
        <w:rPr>
          <w:rFonts w:cs="Aptos"/>
        </w:rPr>
      </w:pPr>
      <w:r w:rsidRPr="00187724">
        <w:rPr>
          <w:rFonts w:cs="Aptos"/>
        </w:rPr>
        <w:t>Zastupitel Ing. Ondřej Miffek, Ph.D., předložil návrhy na zvýšení počtu</w:t>
      </w:r>
      <w:r>
        <w:rPr>
          <w:rFonts w:cs="Aptos"/>
        </w:rPr>
        <w:t xml:space="preserve"> členů výborů VŠVS a VŽPVPBI ze </w:t>
      </w:r>
      <w:r w:rsidRPr="00187724">
        <w:rPr>
          <w:rFonts w:cs="Aptos"/>
        </w:rPr>
        <w:t xml:space="preserve">stávajících 9 na 11 členů. </w:t>
      </w:r>
    </w:p>
    <w:p w14:paraId="61AD5EDC" w14:textId="77777777" w:rsidR="00B629A1" w:rsidRPr="00572939" w:rsidRDefault="00B629A1" w:rsidP="00B629A1">
      <w:pPr>
        <w:pBdr>
          <w:bottom w:val="single" w:sz="4" w:space="1" w:color="auto"/>
        </w:pBdr>
        <w:spacing w:before="120" w:line="240" w:lineRule="auto"/>
        <w:jc w:val="both"/>
        <w:rPr>
          <w:rFonts w:cs="Aptos"/>
        </w:rPr>
      </w:pPr>
    </w:p>
    <w:bookmarkEnd w:id="0"/>
    <w:p w14:paraId="531D1B6D" w14:textId="77777777" w:rsidR="00B629A1" w:rsidRPr="00567C0C" w:rsidRDefault="00B629A1" w:rsidP="00B629A1">
      <w:pPr>
        <w:autoSpaceDE w:val="0"/>
        <w:autoSpaceDN w:val="0"/>
        <w:adjustRightInd w:val="0"/>
        <w:spacing w:before="120" w:line="240" w:lineRule="auto"/>
        <w:jc w:val="both"/>
        <w:rPr>
          <w:rFonts w:cs="Aptos"/>
        </w:rPr>
      </w:pPr>
      <w:r w:rsidRPr="00567C0C">
        <w:rPr>
          <w:rFonts w:cs="Aptos"/>
        </w:rPr>
        <w:t xml:space="preserve">Předseda NVV předložil návrh, aby se veškeré volební procedury na dnešním zasedání ZMČ konaly aklamačním hlasováním prostřednictvím hlasovacího zařízení s tím, </w:t>
      </w:r>
      <w:r>
        <w:rPr>
          <w:rFonts w:cs="Aptos"/>
        </w:rPr>
        <w:t>že záznamy výsledků hlasování s </w:t>
      </w:r>
      <w:r w:rsidRPr="00567C0C">
        <w:rPr>
          <w:rFonts w:cs="Aptos"/>
        </w:rPr>
        <w:t>uvedením jmenovitého hlasování jednotlivých zastupitelů budou v tištěné podobě součástí zápisu.</w:t>
      </w:r>
    </w:p>
    <w:p w14:paraId="1EB207F4" w14:textId="464720F0" w:rsidR="00B629A1" w:rsidRPr="00567C0C" w:rsidRDefault="00B629A1" w:rsidP="00B629A1">
      <w:pPr>
        <w:autoSpaceDE w:val="0"/>
        <w:autoSpaceDN w:val="0"/>
        <w:adjustRightInd w:val="0"/>
        <w:spacing w:before="120" w:line="240" w:lineRule="auto"/>
        <w:rPr>
          <w:rFonts w:cs="Aptos"/>
        </w:rPr>
      </w:pPr>
      <w:r w:rsidRPr="00567C0C">
        <w:rPr>
          <w:rFonts w:cs="Aptos"/>
          <w:b/>
          <w:bCs/>
        </w:rPr>
        <w:t xml:space="preserve">Usnesení č. </w:t>
      </w:r>
      <w:r w:rsidR="00D7349F">
        <w:rPr>
          <w:rFonts w:cs="Aptos"/>
          <w:b/>
          <w:bCs/>
        </w:rPr>
        <w:t>622</w:t>
      </w:r>
      <w:r w:rsidRPr="00567C0C">
        <w:rPr>
          <w:rFonts w:cs="Aptos"/>
          <w:b/>
          <w:bCs/>
        </w:rPr>
        <w:t>/Z2</w:t>
      </w:r>
      <w:r>
        <w:rPr>
          <w:rFonts w:cs="Aptos"/>
          <w:b/>
          <w:bCs/>
        </w:rPr>
        <w:t>5</w:t>
      </w:r>
      <w:r w:rsidRPr="00567C0C">
        <w:rPr>
          <w:rFonts w:cs="Aptos"/>
          <w:b/>
          <w:bCs/>
        </w:rPr>
        <w:t>/2</w:t>
      </w:r>
      <w:r>
        <w:rPr>
          <w:rFonts w:cs="Aptos"/>
          <w:b/>
          <w:bCs/>
        </w:rPr>
        <w:t>6</w:t>
      </w:r>
    </w:p>
    <w:p w14:paraId="2EE7EFF0" w14:textId="77777777" w:rsidR="00B629A1" w:rsidRPr="00567C0C" w:rsidRDefault="00B629A1" w:rsidP="00B629A1">
      <w:pPr>
        <w:autoSpaceDE w:val="0"/>
        <w:autoSpaceDN w:val="0"/>
        <w:adjustRightInd w:val="0"/>
        <w:spacing w:before="120" w:line="240" w:lineRule="auto"/>
        <w:jc w:val="both"/>
        <w:rPr>
          <w:rFonts w:cs="Aptos"/>
        </w:rPr>
      </w:pPr>
      <w:r w:rsidRPr="00567C0C">
        <w:rPr>
          <w:rFonts w:cs="Aptos"/>
        </w:rPr>
        <w:t>ZMČ schvaluje použití aklamačního hlasování prostřednictvím hlasovacího zařízení s následně tištěným záznamem o hlasování jednotlivých zastupitelů.</w:t>
      </w:r>
    </w:p>
    <w:p w14:paraId="12EC8AEE" w14:textId="124F0227" w:rsidR="00B629A1" w:rsidRPr="00567C0C" w:rsidRDefault="00B629A1" w:rsidP="00B629A1">
      <w:pPr>
        <w:autoSpaceDE w:val="0"/>
        <w:autoSpaceDN w:val="0"/>
        <w:adjustRightInd w:val="0"/>
        <w:spacing w:before="120" w:line="240" w:lineRule="auto"/>
        <w:rPr>
          <w:rFonts w:cs="Aptos"/>
        </w:rPr>
      </w:pPr>
      <w:r w:rsidRPr="00567C0C">
        <w:rPr>
          <w:rFonts w:cs="Aptos"/>
          <w:b/>
        </w:rPr>
        <w:t>Hlasování:</w:t>
      </w:r>
      <w:r w:rsidRPr="00567C0C">
        <w:rPr>
          <w:rFonts w:cs="Aptos"/>
        </w:rPr>
        <w:tab/>
        <w:t xml:space="preserve">pro   </w:t>
      </w:r>
      <w:r w:rsidR="00E06602">
        <w:rPr>
          <w:rFonts w:cs="Aptos"/>
        </w:rPr>
        <w:t>22</w:t>
      </w:r>
      <w:r w:rsidRPr="00567C0C">
        <w:rPr>
          <w:rFonts w:cs="Aptos"/>
        </w:rPr>
        <w:tab/>
      </w:r>
      <w:r w:rsidRPr="00567C0C">
        <w:rPr>
          <w:rFonts w:cs="Aptos"/>
        </w:rPr>
        <w:tab/>
        <w:t xml:space="preserve">proti   </w:t>
      </w:r>
      <w:r>
        <w:rPr>
          <w:rFonts w:cs="Aptos"/>
        </w:rPr>
        <w:t>0</w:t>
      </w:r>
      <w:r w:rsidRPr="00567C0C">
        <w:rPr>
          <w:rFonts w:cs="Aptos"/>
        </w:rPr>
        <w:tab/>
      </w:r>
      <w:r w:rsidRPr="00567C0C">
        <w:rPr>
          <w:rFonts w:cs="Aptos"/>
        </w:rPr>
        <w:tab/>
        <w:t xml:space="preserve">zdržel se   </w:t>
      </w:r>
      <w:r w:rsidR="00E06602">
        <w:rPr>
          <w:rFonts w:cs="Aptos"/>
        </w:rPr>
        <w:t>0</w:t>
      </w:r>
      <w:r w:rsidRPr="00567C0C">
        <w:rPr>
          <w:rFonts w:cs="Aptos"/>
        </w:rPr>
        <w:tab/>
      </w:r>
      <w:r w:rsidRPr="00567C0C">
        <w:rPr>
          <w:rFonts w:cs="Aptos"/>
        </w:rPr>
        <w:tab/>
        <w:t xml:space="preserve">nehlasoval   </w:t>
      </w:r>
      <w:r>
        <w:rPr>
          <w:rFonts w:cs="Aptos"/>
        </w:rPr>
        <w:t>0</w:t>
      </w:r>
    </w:p>
    <w:p w14:paraId="179A7D8B" w14:textId="305236ED" w:rsidR="00B629A1" w:rsidRPr="00567C0C" w:rsidRDefault="00B629A1" w:rsidP="00B629A1">
      <w:pPr>
        <w:pStyle w:val="Zkladnodstavec"/>
        <w:tabs>
          <w:tab w:val="center" w:pos="1276"/>
        </w:tabs>
        <w:spacing w:before="120" w:after="120" w:line="240" w:lineRule="auto"/>
        <w:jc w:val="both"/>
        <w:rPr>
          <w:rFonts w:asciiTheme="minorHAnsi" w:eastAsiaTheme="minorEastAsia" w:hAnsiTheme="minorHAnsi" w:cs="Aptos"/>
          <w:b/>
          <w:bCs/>
          <w:color w:val="auto"/>
          <w:sz w:val="22"/>
          <w:szCs w:val="22"/>
        </w:rPr>
      </w:pPr>
      <w:r w:rsidRPr="00567C0C">
        <w:rPr>
          <w:rFonts w:asciiTheme="minorHAnsi" w:eastAsiaTheme="minorEastAsia" w:hAnsiTheme="minorHAnsi" w:cs="Aptos"/>
          <w:b/>
          <w:bCs/>
          <w:color w:val="auto"/>
          <w:sz w:val="22"/>
          <w:szCs w:val="22"/>
        </w:rPr>
        <w:t>Usnesení bylo přijato.</w:t>
      </w:r>
    </w:p>
    <w:p w14:paraId="1CCEF000" w14:textId="77777777" w:rsidR="00B629A1" w:rsidRDefault="00B629A1" w:rsidP="00B629A1">
      <w:pPr>
        <w:pBdr>
          <w:bottom w:val="single" w:sz="4" w:space="1" w:color="auto"/>
        </w:pBdr>
        <w:spacing w:before="120" w:line="240" w:lineRule="auto"/>
        <w:jc w:val="both"/>
        <w:rPr>
          <w:rFonts w:cs="Aptos"/>
          <w:b/>
          <w:bCs/>
        </w:rPr>
      </w:pPr>
    </w:p>
    <w:p w14:paraId="49D9F3CF" w14:textId="77777777" w:rsidR="00B629A1" w:rsidRPr="00187724" w:rsidRDefault="00B629A1" w:rsidP="00B629A1">
      <w:pPr>
        <w:spacing w:before="120" w:line="240" w:lineRule="auto"/>
        <w:jc w:val="both"/>
        <w:rPr>
          <w:rFonts w:cs="Aptos"/>
        </w:rPr>
      </w:pPr>
      <w:r w:rsidRPr="00187724">
        <w:rPr>
          <w:rFonts w:cs="Aptos"/>
          <w:b/>
          <w:bCs/>
        </w:rPr>
        <w:t xml:space="preserve">Změna počtu členů Výboru ZMČ pro školství, vzdělávání a sport </w:t>
      </w:r>
    </w:p>
    <w:p w14:paraId="496B34CD" w14:textId="39709425" w:rsidR="00B629A1" w:rsidRPr="00D7349F" w:rsidRDefault="00B629A1" w:rsidP="00B629A1">
      <w:pPr>
        <w:spacing w:before="120" w:line="240" w:lineRule="auto"/>
        <w:jc w:val="both"/>
        <w:rPr>
          <w:rFonts w:cs="Aptos"/>
          <w:strike/>
        </w:rPr>
      </w:pPr>
      <w:r w:rsidRPr="00D7349F">
        <w:rPr>
          <w:rFonts w:cs="Aptos"/>
          <w:b/>
          <w:bCs/>
          <w:strike/>
        </w:rPr>
        <w:t xml:space="preserve">Usnesení č. </w:t>
      </w:r>
      <w:r w:rsidR="00D7349F" w:rsidRPr="00D7349F">
        <w:rPr>
          <w:rFonts w:cs="Aptos"/>
          <w:b/>
          <w:bCs/>
          <w:strike/>
        </w:rPr>
        <w:t>623</w:t>
      </w:r>
      <w:r w:rsidRPr="00D7349F">
        <w:rPr>
          <w:rFonts w:cs="Aptos"/>
          <w:b/>
          <w:bCs/>
          <w:strike/>
        </w:rPr>
        <w:t xml:space="preserve">/Z25/26 </w:t>
      </w:r>
    </w:p>
    <w:p w14:paraId="30D565D4" w14:textId="77777777" w:rsidR="00B629A1" w:rsidRPr="00187724" w:rsidRDefault="00B629A1" w:rsidP="00B629A1">
      <w:pPr>
        <w:spacing w:before="120" w:line="240" w:lineRule="auto"/>
        <w:jc w:val="both"/>
        <w:rPr>
          <w:rFonts w:cs="Aptos"/>
        </w:rPr>
      </w:pPr>
      <w:r w:rsidRPr="00187724">
        <w:rPr>
          <w:rFonts w:cs="Aptos"/>
        </w:rPr>
        <w:t xml:space="preserve">ZMČ stanovuje (určuje), že VŠVS má 11 členů, a to: </w:t>
      </w:r>
    </w:p>
    <w:p w14:paraId="05B04931" w14:textId="77777777" w:rsidR="00B629A1" w:rsidRPr="00187724" w:rsidRDefault="00B629A1" w:rsidP="00B629A1">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56F481BD" w14:textId="02DF4787" w:rsidR="00B629A1" w:rsidRPr="00187724" w:rsidRDefault="00B629A1" w:rsidP="00B629A1">
      <w:pPr>
        <w:spacing w:before="120" w:line="240" w:lineRule="auto"/>
        <w:jc w:val="both"/>
        <w:rPr>
          <w:rFonts w:cs="Aptos"/>
        </w:rPr>
      </w:pPr>
      <w:r w:rsidRPr="00187724">
        <w:rPr>
          <w:rFonts w:cs="Aptos"/>
          <w:b/>
          <w:bCs/>
        </w:rPr>
        <w:t>Hlasování:</w:t>
      </w:r>
      <w:r>
        <w:rPr>
          <w:rFonts w:cs="Aptos"/>
          <w:b/>
          <w:bCs/>
        </w:rPr>
        <w:tab/>
      </w:r>
      <w:r w:rsidRPr="00187724">
        <w:rPr>
          <w:rFonts w:cs="Aptos"/>
        </w:rPr>
        <w:t>pro</w:t>
      </w:r>
      <w:r w:rsidR="00AA4B39">
        <w:rPr>
          <w:rFonts w:cs="Aptos"/>
        </w:rPr>
        <w:t xml:space="preserve">   </w:t>
      </w:r>
      <w:r w:rsidR="003A4EF8">
        <w:rPr>
          <w:rFonts w:cs="Aptos"/>
        </w:rPr>
        <w:t>8</w:t>
      </w:r>
      <w:r>
        <w:rPr>
          <w:rFonts w:cs="Aptos"/>
        </w:rPr>
        <w:tab/>
      </w:r>
      <w:r>
        <w:rPr>
          <w:rFonts w:cs="Aptos"/>
        </w:rPr>
        <w:tab/>
        <w:t>p</w:t>
      </w:r>
      <w:r w:rsidRPr="00187724">
        <w:rPr>
          <w:rFonts w:cs="Aptos"/>
        </w:rPr>
        <w:t>roti</w:t>
      </w:r>
      <w:r>
        <w:rPr>
          <w:rFonts w:cs="Aptos"/>
        </w:rPr>
        <w:t xml:space="preserve">   </w:t>
      </w:r>
      <w:r w:rsidR="003A4EF8">
        <w:rPr>
          <w:rFonts w:cs="Aptos"/>
        </w:rPr>
        <w:t>7</w:t>
      </w:r>
      <w:r>
        <w:rPr>
          <w:rFonts w:cs="Aptos"/>
        </w:rPr>
        <w:tab/>
      </w:r>
      <w:r>
        <w:rPr>
          <w:rFonts w:cs="Aptos"/>
        </w:rPr>
        <w:tab/>
      </w:r>
      <w:r w:rsidRPr="00187724">
        <w:rPr>
          <w:rFonts w:cs="Aptos"/>
        </w:rPr>
        <w:t>zdržel se</w:t>
      </w:r>
      <w:r w:rsidR="00AA4B39">
        <w:rPr>
          <w:rFonts w:cs="Aptos"/>
        </w:rPr>
        <w:t xml:space="preserve">   </w:t>
      </w:r>
      <w:r w:rsidR="003A4EF8">
        <w:rPr>
          <w:rFonts w:cs="Aptos"/>
        </w:rPr>
        <w:t>4</w:t>
      </w:r>
      <w:r>
        <w:rPr>
          <w:rFonts w:cs="Aptos"/>
        </w:rPr>
        <w:tab/>
      </w:r>
      <w:r>
        <w:rPr>
          <w:rFonts w:cs="Aptos"/>
        </w:rPr>
        <w:tab/>
      </w:r>
      <w:r w:rsidRPr="00187724">
        <w:rPr>
          <w:rFonts w:cs="Aptos"/>
        </w:rPr>
        <w:t>nehlasoval</w:t>
      </w:r>
      <w:r>
        <w:rPr>
          <w:rFonts w:cs="Aptos"/>
        </w:rPr>
        <w:t xml:space="preserve">   </w:t>
      </w:r>
      <w:r w:rsidR="003A4EF8">
        <w:rPr>
          <w:rFonts w:cs="Aptos"/>
        </w:rPr>
        <w:t>3</w:t>
      </w:r>
    </w:p>
    <w:p w14:paraId="7D221E8D" w14:textId="0914C83A" w:rsidR="00B629A1" w:rsidRPr="00AA4B39" w:rsidRDefault="00B629A1" w:rsidP="00B629A1">
      <w:pPr>
        <w:spacing w:before="120" w:line="240" w:lineRule="auto"/>
        <w:jc w:val="both"/>
        <w:rPr>
          <w:rFonts w:cs="Aptos"/>
          <w:strike/>
        </w:rPr>
      </w:pPr>
      <w:r w:rsidRPr="00AA4B39">
        <w:rPr>
          <w:rFonts w:cs="Aptos"/>
          <w:b/>
          <w:bCs/>
          <w:strike/>
        </w:rPr>
        <w:t xml:space="preserve">Usnesení nebylo přijato. </w:t>
      </w:r>
    </w:p>
    <w:p w14:paraId="226F3A07" w14:textId="77777777" w:rsidR="00F60ACF" w:rsidRDefault="00F60ACF" w:rsidP="00F60ACF">
      <w:pPr>
        <w:pBdr>
          <w:bottom w:val="single" w:sz="4" w:space="1" w:color="auto"/>
        </w:pBdr>
        <w:spacing w:before="120" w:line="240" w:lineRule="auto"/>
        <w:jc w:val="both"/>
        <w:rPr>
          <w:rFonts w:cs="Aptos"/>
          <w:b/>
          <w:bCs/>
        </w:rPr>
      </w:pPr>
    </w:p>
    <w:p w14:paraId="585BBDB9" w14:textId="77777777" w:rsidR="00B629A1" w:rsidRPr="00187724" w:rsidRDefault="00B629A1" w:rsidP="00B629A1">
      <w:pPr>
        <w:spacing w:before="120" w:line="240" w:lineRule="auto"/>
        <w:jc w:val="both"/>
        <w:rPr>
          <w:rFonts w:cs="Aptos"/>
        </w:rPr>
      </w:pPr>
      <w:r w:rsidRPr="00187724">
        <w:rPr>
          <w:rFonts w:cs="Aptos"/>
          <w:b/>
          <w:bCs/>
        </w:rPr>
        <w:t xml:space="preserve">Změna počtu členů Výboru ZMČ pro životní prostředí, veřejný prostor, bezpečnost a ICT </w:t>
      </w:r>
    </w:p>
    <w:p w14:paraId="528A53F3" w14:textId="60B727DE" w:rsidR="00B629A1" w:rsidRPr="00D7349F" w:rsidRDefault="00B629A1" w:rsidP="00B629A1">
      <w:pPr>
        <w:spacing w:before="120" w:line="240" w:lineRule="auto"/>
        <w:jc w:val="both"/>
        <w:rPr>
          <w:rFonts w:cs="Aptos"/>
          <w:strike/>
        </w:rPr>
      </w:pPr>
      <w:r w:rsidRPr="00D7349F">
        <w:rPr>
          <w:rFonts w:cs="Aptos"/>
          <w:b/>
          <w:bCs/>
          <w:strike/>
        </w:rPr>
        <w:t xml:space="preserve">Usnesení č. </w:t>
      </w:r>
      <w:r w:rsidR="00D7349F" w:rsidRPr="00D7349F">
        <w:rPr>
          <w:rFonts w:cs="Aptos"/>
          <w:b/>
          <w:bCs/>
          <w:strike/>
        </w:rPr>
        <w:t>624/</w:t>
      </w:r>
      <w:r w:rsidRPr="00D7349F">
        <w:rPr>
          <w:rFonts w:cs="Aptos"/>
          <w:b/>
          <w:bCs/>
          <w:strike/>
        </w:rPr>
        <w:t xml:space="preserve">Z25/26 </w:t>
      </w:r>
    </w:p>
    <w:p w14:paraId="1FC360C7" w14:textId="77777777" w:rsidR="00B629A1" w:rsidRPr="00187724" w:rsidRDefault="00B629A1" w:rsidP="00B629A1">
      <w:pPr>
        <w:spacing w:before="120" w:line="240" w:lineRule="auto"/>
        <w:jc w:val="both"/>
        <w:rPr>
          <w:rFonts w:cs="Aptos"/>
        </w:rPr>
      </w:pPr>
      <w:r w:rsidRPr="00187724">
        <w:rPr>
          <w:rFonts w:cs="Aptos"/>
        </w:rPr>
        <w:t xml:space="preserve">ZMČ stanovuje (určuje), že VŽPVPBI má 11 členů, a to: </w:t>
      </w:r>
    </w:p>
    <w:p w14:paraId="2564816B" w14:textId="77777777" w:rsidR="00B629A1" w:rsidRPr="00187724" w:rsidRDefault="00B629A1" w:rsidP="00B629A1">
      <w:pPr>
        <w:spacing w:before="120" w:line="240" w:lineRule="auto"/>
        <w:rPr>
          <w:rFonts w:cs="Aptos"/>
        </w:rPr>
      </w:pPr>
      <w:r w:rsidRPr="00187724">
        <w:rPr>
          <w:rFonts w:cs="Aptos"/>
        </w:rPr>
        <w:t xml:space="preserve">předsedu výboru </w:t>
      </w:r>
      <w:r>
        <w:rPr>
          <w:rFonts w:cs="Aptos"/>
        </w:rPr>
        <w:br/>
      </w:r>
      <w:r w:rsidRPr="00187724">
        <w:rPr>
          <w:rFonts w:cs="Aptos"/>
        </w:rPr>
        <w:t xml:space="preserve">místopředsedu výboru </w:t>
      </w:r>
      <w:r>
        <w:rPr>
          <w:rFonts w:cs="Aptos"/>
        </w:rPr>
        <w:br/>
      </w:r>
      <w:r w:rsidRPr="00187724">
        <w:rPr>
          <w:rFonts w:cs="Aptos"/>
        </w:rPr>
        <w:t xml:space="preserve">9 řadových členů výboru </w:t>
      </w:r>
    </w:p>
    <w:p w14:paraId="1BC5B885" w14:textId="472025DE" w:rsidR="00B629A1" w:rsidRPr="00187724" w:rsidRDefault="00B629A1" w:rsidP="00B629A1">
      <w:pPr>
        <w:spacing w:before="120" w:line="240" w:lineRule="auto"/>
        <w:jc w:val="both"/>
        <w:rPr>
          <w:rFonts w:cs="Aptos"/>
        </w:rPr>
      </w:pPr>
      <w:r w:rsidRPr="00187724">
        <w:rPr>
          <w:rFonts w:cs="Aptos"/>
          <w:b/>
          <w:bCs/>
        </w:rPr>
        <w:t>Hlasování:</w:t>
      </w:r>
      <w:r>
        <w:rPr>
          <w:rFonts w:cs="Aptos"/>
          <w:b/>
          <w:bCs/>
        </w:rPr>
        <w:tab/>
      </w:r>
      <w:r w:rsidRPr="00187724">
        <w:rPr>
          <w:rFonts w:cs="Aptos"/>
        </w:rPr>
        <w:t>pro</w:t>
      </w:r>
      <w:r>
        <w:rPr>
          <w:rFonts w:cs="Aptos"/>
        </w:rPr>
        <w:t xml:space="preserve">   </w:t>
      </w:r>
      <w:r w:rsidR="003A4EF8">
        <w:rPr>
          <w:rFonts w:cs="Aptos"/>
        </w:rPr>
        <w:t>8</w:t>
      </w:r>
      <w:r>
        <w:rPr>
          <w:rFonts w:cs="Aptos"/>
        </w:rPr>
        <w:tab/>
      </w:r>
      <w:r>
        <w:rPr>
          <w:rFonts w:cs="Aptos"/>
        </w:rPr>
        <w:tab/>
      </w:r>
      <w:r w:rsidRPr="00187724">
        <w:rPr>
          <w:rFonts w:cs="Aptos"/>
        </w:rPr>
        <w:t>proti</w:t>
      </w:r>
      <w:r>
        <w:rPr>
          <w:rFonts w:cs="Aptos"/>
        </w:rPr>
        <w:t xml:space="preserve">   </w:t>
      </w:r>
      <w:r w:rsidR="003A4EF8">
        <w:rPr>
          <w:rFonts w:cs="Aptos"/>
        </w:rPr>
        <w:t>6</w:t>
      </w:r>
      <w:r>
        <w:rPr>
          <w:rFonts w:cs="Aptos"/>
        </w:rPr>
        <w:tab/>
      </w:r>
      <w:r>
        <w:rPr>
          <w:rFonts w:cs="Aptos"/>
        </w:rPr>
        <w:tab/>
      </w:r>
      <w:r w:rsidRPr="00187724">
        <w:rPr>
          <w:rFonts w:cs="Aptos"/>
        </w:rPr>
        <w:t>zdržel se</w:t>
      </w:r>
      <w:r>
        <w:rPr>
          <w:rFonts w:cs="Aptos"/>
        </w:rPr>
        <w:t xml:space="preserve">   </w:t>
      </w:r>
      <w:r w:rsidR="003A4EF8">
        <w:rPr>
          <w:rFonts w:cs="Aptos"/>
        </w:rPr>
        <w:t>6</w:t>
      </w:r>
      <w:r>
        <w:rPr>
          <w:rFonts w:cs="Aptos"/>
        </w:rPr>
        <w:tab/>
      </w:r>
      <w:r>
        <w:rPr>
          <w:rFonts w:cs="Aptos"/>
        </w:rPr>
        <w:tab/>
      </w:r>
      <w:r w:rsidRPr="00187724">
        <w:rPr>
          <w:rFonts w:cs="Aptos"/>
        </w:rPr>
        <w:t>nehlasoval</w:t>
      </w:r>
      <w:r>
        <w:rPr>
          <w:rFonts w:cs="Aptos"/>
        </w:rPr>
        <w:t xml:space="preserve">   </w:t>
      </w:r>
      <w:r w:rsidR="003A4EF8">
        <w:rPr>
          <w:rFonts w:cs="Aptos"/>
        </w:rPr>
        <w:t>2</w:t>
      </w:r>
      <w:r w:rsidRPr="00187724">
        <w:rPr>
          <w:rFonts w:cs="Aptos"/>
        </w:rPr>
        <w:t xml:space="preserve"> </w:t>
      </w:r>
    </w:p>
    <w:p w14:paraId="0B448735" w14:textId="37599316" w:rsidR="00B629A1" w:rsidRPr="00AA4B39" w:rsidRDefault="00B629A1" w:rsidP="00B629A1">
      <w:pPr>
        <w:spacing w:before="120" w:line="240" w:lineRule="auto"/>
        <w:jc w:val="both"/>
        <w:rPr>
          <w:rFonts w:cs="Aptos"/>
          <w:strike/>
        </w:rPr>
      </w:pPr>
      <w:r w:rsidRPr="00AA4B39">
        <w:rPr>
          <w:rFonts w:cs="Aptos"/>
          <w:b/>
          <w:bCs/>
          <w:strike/>
        </w:rPr>
        <w:t>Usnesení nebylo přijato.</w:t>
      </w:r>
    </w:p>
    <w:p w14:paraId="5F03BB44" w14:textId="77777777" w:rsidR="00B629A1" w:rsidRPr="00D87F57" w:rsidRDefault="00B629A1" w:rsidP="00B629A1">
      <w:pPr>
        <w:pStyle w:val="Bezmezer"/>
        <w:rPr>
          <w:rFonts w:asciiTheme="minorHAnsi" w:hAnsiTheme="minorHAnsi" w:cs="Calibri"/>
          <w:b/>
          <w:sz w:val="22"/>
        </w:rPr>
      </w:pPr>
      <w:r>
        <w:rPr>
          <w:rFonts w:asciiTheme="minorHAnsi" w:hAnsiTheme="minorHAnsi" w:cs="Aptos"/>
          <w:b/>
          <w:sz w:val="22"/>
        </w:rPr>
        <w:br w:type="page"/>
      </w:r>
    </w:p>
    <w:p w14:paraId="159A7C69" w14:textId="512C1207" w:rsidR="00833BFB" w:rsidRPr="00D87F57" w:rsidRDefault="00087501" w:rsidP="00FB3703">
      <w:pPr>
        <w:pStyle w:val="Bezmezer"/>
        <w:rPr>
          <w:rFonts w:asciiTheme="minorHAnsi" w:hAnsiTheme="minorHAnsi" w:cs="Calibri"/>
          <w:b/>
          <w:sz w:val="22"/>
        </w:rPr>
      </w:pPr>
      <w:r>
        <w:rPr>
          <w:rFonts w:asciiTheme="minorHAnsi" w:hAnsiTheme="minorHAnsi" w:cs="Calibri"/>
          <w:b/>
          <w:sz w:val="22"/>
        </w:rPr>
        <w:lastRenderedPageBreak/>
        <w:t>III. Informace</w:t>
      </w:r>
      <w:r w:rsidR="00833BFB" w:rsidRPr="00D87F57">
        <w:rPr>
          <w:rFonts w:asciiTheme="minorHAnsi" w:hAnsiTheme="minorHAnsi" w:cs="Calibri"/>
          <w:b/>
          <w:sz w:val="22"/>
        </w:rPr>
        <w:t xml:space="preserve"> </w:t>
      </w:r>
    </w:p>
    <w:p w14:paraId="62A3734D" w14:textId="77777777" w:rsidR="004C17D7" w:rsidRPr="00D87F57" w:rsidRDefault="004C17D7" w:rsidP="00FB3703">
      <w:pPr>
        <w:pStyle w:val="Bezmezer"/>
        <w:rPr>
          <w:rFonts w:asciiTheme="minorHAnsi" w:hAnsiTheme="minorHAnsi" w:cs="Calibri"/>
          <w:b/>
          <w:sz w:val="22"/>
          <w:u w:val="single"/>
        </w:rPr>
      </w:pPr>
    </w:p>
    <w:p w14:paraId="338B42CA"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Zpráva o činnosti RMČ za období 01.02.2026 - 15.04.2026</w:t>
      </w:r>
    </w:p>
    <w:p w14:paraId="008E15DB"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AC4F6E3" w14:textId="77777777" w:rsidTr="00FF2E46">
        <w:tc>
          <w:tcPr>
            <w:tcW w:w="1212" w:type="dxa"/>
          </w:tcPr>
          <w:p w14:paraId="65E91732"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3A2BD28D"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3E39340E" w14:textId="77777777" w:rsidR="00006E5F" w:rsidRPr="00D87F57" w:rsidRDefault="00006E5F" w:rsidP="00E8232E">
            <w:pPr>
              <w:pStyle w:val="Bezmezer"/>
              <w:rPr>
                <w:rFonts w:asciiTheme="minorHAnsi" w:hAnsiTheme="minorHAnsi" w:cs="Calibri"/>
                <w:b/>
                <w:sz w:val="22"/>
              </w:rPr>
            </w:pPr>
          </w:p>
        </w:tc>
        <w:tc>
          <w:tcPr>
            <w:tcW w:w="1361" w:type="dxa"/>
          </w:tcPr>
          <w:p w14:paraId="338EC5D8"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748B142"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Lucie Kubíčková, MPA</w:t>
            </w:r>
          </w:p>
        </w:tc>
      </w:tr>
    </w:tbl>
    <w:p w14:paraId="41402800" w14:textId="77777777" w:rsidR="00006E5F" w:rsidRPr="00D87F57" w:rsidRDefault="00006E5F" w:rsidP="00FB3703">
      <w:pPr>
        <w:pStyle w:val="Bezmezer"/>
        <w:rPr>
          <w:rFonts w:asciiTheme="minorHAnsi" w:hAnsiTheme="minorHAnsi" w:cs="Calibri"/>
          <w:b/>
          <w:sz w:val="22"/>
        </w:rPr>
      </w:pPr>
    </w:p>
    <w:p w14:paraId="554B510E"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kanceláře tajemníka</w:t>
      </w:r>
      <w:r w:rsidR="00D40DD3" w:rsidRPr="00D87F57">
        <w:rPr>
          <w:rFonts w:asciiTheme="minorHAnsi" w:hAnsiTheme="minorHAnsi" w:cs="Calibri"/>
          <w:sz w:val="22"/>
        </w:rPr>
        <w:tab/>
        <w:t xml:space="preserve">      </w:t>
      </w:r>
    </w:p>
    <w:p w14:paraId="457163BF" w14:textId="77777777" w:rsidR="00FB3703" w:rsidRPr="00D87F57" w:rsidRDefault="00FB3703" w:rsidP="00FB3703">
      <w:pPr>
        <w:pStyle w:val="Bezmezer"/>
        <w:rPr>
          <w:rFonts w:asciiTheme="minorHAnsi" w:hAnsiTheme="minorHAnsi" w:cs="Calibri"/>
          <w:b/>
          <w:sz w:val="22"/>
        </w:rPr>
      </w:pPr>
    </w:p>
    <w:p w14:paraId="3A84EF61" w14:textId="77777777" w:rsidR="00833BFB" w:rsidRPr="00D87F57" w:rsidRDefault="00833BFB" w:rsidP="00FB3703">
      <w:pPr>
        <w:pStyle w:val="Bezmezer"/>
        <w:rPr>
          <w:rFonts w:asciiTheme="minorHAnsi" w:hAnsiTheme="minorHAnsi" w:cs="Calibri"/>
          <w:b/>
          <w:sz w:val="22"/>
        </w:rPr>
      </w:pPr>
    </w:p>
    <w:p w14:paraId="18E03D93"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6DA6E201" w14:textId="77777777" w:rsidR="00DB3993" w:rsidRDefault="00DB3993">
      <w:pPr>
        <w:spacing w:after="0" w:line="240" w:lineRule="auto"/>
        <w:divId w:val="816923066"/>
        <w:rPr>
          <w:rFonts w:ascii="Calibri" w:eastAsiaTheme="minorEastAsia" w:hAnsi="Calibri" w:cs="Calibri"/>
          <w:sz w:val="24"/>
          <w:szCs w:val="24"/>
          <w:lang w:eastAsia="cs-CZ"/>
        </w:rPr>
      </w:pPr>
    </w:p>
    <w:p w14:paraId="363923A5" w14:textId="77777777" w:rsidR="00DB3993" w:rsidRDefault="00DB3993">
      <w:pPr>
        <w:pStyle w:val="Normlnweb"/>
        <w:spacing w:before="0" w:after="0"/>
        <w:divId w:val="816923066"/>
        <w:rPr>
          <w:rFonts w:ascii="Calibri" w:hAnsi="Calibri" w:cs="Calibri"/>
          <w:b/>
          <w:bCs/>
          <w:sz w:val="22"/>
          <w:szCs w:val="22"/>
        </w:rPr>
      </w:pPr>
      <w:r>
        <w:rPr>
          <w:rFonts w:ascii="Calibri" w:hAnsi="Calibri"/>
          <w:b/>
          <w:bCs/>
          <w:sz w:val="22"/>
          <w:szCs w:val="22"/>
        </w:rPr>
        <w:t xml:space="preserve">I. bere na vědomí </w:t>
      </w:r>
    </w:p>
    <w:p w14:paraId="49193E58" w14:textId="5684F391" w:rsidR="00DB3993" w:rsidRDefault="00DB3993" w:rsidP="00F30BFB">
      <w:pPr>
        <w:pStyle w:val="Normlnweb"/>
        <w:numPr>
          <w:ilvl w:val="0"/>
          <w:numId w:val="20"/>
        </w:numPr>
        <w:ind w:left="570"/>
        <w:divId w:val="816923064"/>
        <w:rPr>
          <w:rFonts w:ascii="Calibri" w:hAnsi="Calibri" w:cs="Calibri"/>
          <w:sz w:val="22"/>
          <w:szCs w:val="22"/>
        </w:rPr>
      </w:pPr>
      <w:r>
        <w:rPr>
          <w:rFonts w:ascii="Calibri" w:hAnsi="Calibri"/>
          <w:sz w:val="22"/>
          <w:szCs w:val="22"/>
        </w:rPr>
        <w:t>zprávu o činnosti RMČ za období 01.02.2026 - 15.04.2026.</w:t>
      </w:r>
    </w:p>
    <w:p w14:paraId="687981CB" w14:textId="77777777" w:rsidR="00DB3993" w:rsidRDefault="00DB3993">
      <w:pPr>
        <w:pStyle w:val="Normlnweb"/>
        <w:ind w:left="570"/>
        <w:divId w:val="816923064"/>
        <w:rPr>
          <w:rFonts w:ascii="Calibri" w:hAnsi="Calibri" w:cs="Calibri"/>
          <w:vanish/>
          <w:sz w:val="22"/>
          <w:szCs w:val="22"/>
        </w:rPr>
      </w:pPr>
      <w:r>
        <w:rPr>
          <w:rFonts w:ascii="Calibri" w:hAnsi="Calibri" w:cs="Calibri"/>
          <w:vanish/>
          <w:sz w:val="22"/>
          <w:szCs w:val="22"/>
        </w:rPr>
        <w:t>0</w:t>
      </w:r>
    </w:p>
    <w:p w14:paraId="1875420F" w14:textId="77777777" w:rsidR="00EC0EAB" w:rsidRPr="00D87F57" w:rsidRDefault="00EC0EAB" w:rsidP="00FB3703">
      <w:pPr>
        <w:pStyle w:val="Bezmezer"/>
        <w:rPr>
          <w:rFonts w:asciiTheme="minorHAnsi" w:hAnsiTheme="minorHAnsi" w:cs="Calibri"/>
          <w:sz w:val="22"/>
        </w:rPr>
      </w:pPr>
    </w:p>
    <w:p w14:paraId="295689C5" w14:textId="77777777" w:rsidR="006D339E" w:rsidRPr="006D339E" w:rsidRDefault="006D339E" w:rsidP="006D339E">
      <w:pPr>
        <w:pStyle w:val="Bezmezer"/>
        <w:rPr>
          <w:rFonts w:ascii="Calibri" w:hAnsi="Calibri" w:cs="Aptos"/>
          <w:sz w:val="22"/>
        </w:rPr>
      </w:pPr>
    </w:p>
    <w:p w14:paraId="77F00169" w14:textId="77777777" w:rsidR="002D1DB1" w:rsidRPr="006D339E" w:rsidRDefault="002D1DB1" w:rsidP="006D339E">
      <w:pPr>
        <w:pStyle w:val="Bezmezer"/>
        <w:rPr>
          <w:rFonts w:asciiTheme="minorHAnsi" w:hAnsiTheme="minorHAnsi" w:cs="Calibri"/>
          <w:b/>
          <w:sz w:val="22"/>
        </w:rPr>
      </w:pPr>
    </w:p>
    <w:p w14:paraId="4D7317D9" w14:textId="788B1FC1"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5366BFAA" w14:textId="77777777" w:rsidR="004C17D7" w:rsidRPr="00D87F57" w:rsidRDefault="004C17D7" w:rsidP="00FB3703">
      <w:pPr>
        <w:pStyle w:val="Bezmezer"/>
        <w:rPr>
          <w:rFonts w:asciiTheme="minorHAnsi" w:hAnsiTheme="minorHAnsi" w:cs="Calibri"/>
          <w:b/>
          <w:sz w:val="22"/>
          <w:u w:val="single"/>
        </w:rPr>
      </w:pPr>
    </w:p>
    <w:p w14:paraId="27D3C2D0" w14:textId="77777777"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t>Změny rozpočtu</w:t>
      </w:r>
    </w:p>
    <w:p w14:paraId="01E5682E"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00A6BEAE" w14:textId="77777777" w:rsidTr="00FF2E46">
        <w:tc>
          <w:tcPr>
            <w:tcW w:w="1212" w:type="dxa"/>
          </w:tcPr>
          <w:p w14:paraId="58DA4C2E"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49A965A4"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Mgr. Zdeněk Kučera, MBA</w:t>
            </w:r>
          </w:p>
        </w:tc>
        <w:tc>
          <w:tcPr>
            <w:tcW w:w="421" w:type="dxa"/>
          </w:tcPr>
          <w:p w14:paraId="02AD28C3" w14:textId="77777777" w:rsidR="00006E5F" w:rsidRPr="00D87F57" w:rsidRDefault="00006E5F" w:rsidP="00E8232E">
            <w:pPr>
              <w:pStyle w:val="Bezmezer"/>
              <w:rPr>
                <w:rFonts w:asciiTheme="minorHAnsi" w:hAnsiTheme="minorHAnsi" w:cs="Calibri"/>
                <w:b/>
                <w:sz w:val="22"/>
              </w:rPr>
            </w:pPr>
          </w:p>
        </w:tc>
        <w:tc>
          <w:tcPr>
            <w:tcW w:w="1361" w:type="dxa"/>
          </w:tcPr>
          <w:p w14:paraId="48016EB2"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7A0082CC"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Bc. Naděžda Hlubučková</w:t>
            </w:r>
          </w:p>
        </w:tc>
      </w:tr>
    </w:tbl>
    <w:p w14:paraId="17EDC259" w14:textId="77777777" w:rsidR="00006E5F" w:rsidRPr="00D87F57" w:rsidRDefault="00006E5F" w:rsidP="00FB3703">
      <w:pPr>
        <w:pStyle w:val="Bezmezer"/>
        <w:rPr>
          <w:rFonts w:asciiTheme="minorHAnsi" w:hAnsiTheme="minorHAnsi" w:cs="Calibri"/>
          <w:b/>
          <w:sz w:val="22"/>
        </w:rPr>
      </w:pPr>
    </w:p>
    <w:p w14:paraId="17459F76"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ekonomický</w:t>
      </w:r>
      <w:r w:rsidR="00D40DD3" w:rsidRPr="00D87F57">
        <w:rPr>
          <w:rFonts w:asciiTheme="minorHAnsi" w:hAnsiTheme="minorHAnsi" w:cs="Calibri"/>
          <w:sz w:val="22"/>
        </w:rPr>
        <w:tab/>
        <w:t xml:space="preserve">      </w:t>
      </w:r>
    </w:p>
    <w:p w14:paraId="650329A6" w14:textId="77777777" w:rsidR="00FB3703" w:rsidRPr="00D87F57" w:rsidRDefault="00FB3703" w:rsidP="00FB3703">
      <w:pPr>
        <w:pStyle w:val="Bezmezer"/>
        <w:rPr>
          <w:rFonts w:asciiTheme="minorHAnsi" w:hAnsiTheme="minorHAnsi" w:cs="Calibri"/>
          <w:b/>
          <w:sz w:val="22"/>
        </w:rPr>
      </w:pPr>
    </w:p>
    <w:p w14:paraId="51579FA4" w14:textId="77777777" w:rsidR="00833BFB" w:rsidRPr="00D87F57" w:rsidRDefault="00833BFB" w:rsidP="00FB3703">
      <w:pPr>
        <w:pStyle w:val="Bezmezer"/>
        <w:rPr>
          <w:rFonts w:asciiTheme="minorHAnsi" w:hAnsiTheme="minorHAnsi" w:cs="Calibri"/>
          <w:b/>
          <w:sz w:val="22"/>
        </w:rPr>
      </w:pPr>
    </w:p>
    <w:p w14:paraId="29944A0B"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38E95E50" w14:textId="77777777" w:rsidR="005F7970" w:rsidRDefault="005F7970">
      <w:pPr>
        <w:spacing w:after="0" w:line="240" w:lineRule="auto"/>
        <w:divId w:val="816923083"/>
        <w:rPr>
          <w:rFonts w:ascii="Calibri" w:eastAsiaTheme="minorEastAsia" w:hAnsi="Calibri" w:cs="Calibri"/>
          <w:sz w:val="24"/>
          <w:szCs w:val="24"/>
          <w:lang w:eastAsia="cs-CZ"/>
        </w:rPr>
      </w:pPr>
    </w:p>
    <w:p w14:paraId="6BD4067D" w14:textId="77777777" w:rsidR="005F7970" w:rsidRDefault="005F7970">
      <w:pPr>
        <w:pStyle w:val="Normlnweb"/>
        <w:spacing w:before="0" w:after="0"/>
        <w:divId w:val="816923083"/>
        <w:rPr>
          <w:rFonts w:ascii="Calibri" w:hAnsi="Calibri" w:cs="Calibri"/>
          <w:b/>
          <w:bCs/>
          <w:sz w:val="22"/>
          <w:szCs w:val="22"/>
        </w:rPr>
      </w:pPr>
      <w:r>
        <w:rPr>
          <w:rFonts w:ascii="Calibri" w:hAnsi="Calibri"/>
          <w:b/>
          <w:bCs/>
          <w:sz w:val="22"/>
          <w:szCs w:val="22"/>
        </w:rPr>
        <w:t xml:space="preserve">I. bere na vědomí </w:t>
      </w:r>
    </w:p>
    <w:p w14:paraId="4009EB09" w14:textId="7276860D" w:rsidR="005F7970" w:rsidRDefault="005F7970" w:rsidP="00F30BFB">
      <w:pPr>
        <w:pStyle w:val="Normlnweb"/>
        <w:numPr>
          <w:ilvl w:val="0"/>
          <w:numId w:val="21"/>
        </w:numPr>
        <w:ind w:left="570"/>
        <w:divId w:val="816923084"/>
        <w:rPr>
          <w:rFonts w:ascii="Calibri" w:hAnsi="Calibri" w:cs="Calibri"/>
          <w:sz w:val="22"/>
          <w:szCs w:val="22"/>
        </w:rPr>
      </w:pPr>
      <w:r>
        <w:rPr>
          <w:rFonts w:ascii="Calibri" w:hAnsi="Calibri"/>
          <w:sz w:val="22"/>
          <w:szCs w:val="22"/>
        </w:rPr>
        <w:t>změny </w:t>
      </w:r>
      <w:proofErr w:type="gramStart"/>
      <w:r>
        <w:rPr>
          <w:rFonts w:ascii="Calibri" w:hAnsi="Calibri"/>
          <w:sz w:val="22"/>
          <w:szCs w:val="22"/>
        </w:rPr>
        <w:t>rozpočtu - rozpočtové</w:t>
      </w:r>
      <w:proofErr w:type="gramEnd"/>
      <w:r>
        <w:rPr>
          <w:rFonts w:ascii="Calibri" w:hAnsi="Calibri"/>
          <w:sz w:val="22"/>
          <w:szCs w:val="22"/>
        </w:rPr>
        <w:t xml:space="preserve"> opatření č. 06/</w:t>
      </w:r>
      <w:proofErr w:type="gramStart"/>
      <w:r>
        <w:rPr>
          <w:rFonts w:ascii="Calibri" w:hAnsi="Calibri"/>
          <w:sz w:val="22"/>
          <w:szCs w:val="22"/>
        </w:rPr>
        <w:t>26 - 14</w:t>
      </w:r>
      <w:proofErr w:type="gramEnd"/>
      <w:r>
        <w:rPr>
          <w:rFonts w:ascii="Calibri" w:hAnsi="Calibri"/>
          <w:sz w:val="22"/>
          <w:szCs w:val="22"/>
        </w:rPr>
        <w:t>/26.</w:t>
      </w:r>
    </w:p>
    <w:p w14:paraId="578A9B66" w14:textId="77777777" w:rsidR="005F7970" w:rsidRDefault="005F7970">
      <w:pPr>
        <w:pStyle w:val="Normlnweb"/>
        <w:ind w:left="570"/>
        <w:divId w:val="816923084"/>
        <w:rPr>
          <w:rFonts w:ascii="Calibri" w:hAnsi="Calibri" w:cs="Calibri"/>
          <w:vanish/>
          <w:sz w:val="22"/>
          <w:szCs w:val="22"/>
        </w:rPr>
      </w:pPr>
      <w:r>
        <w:rPr>
          <w:rFonts w:ascii="Calibri" w:hAnsi="Calibri" w:cs="Calibri"/>
          <w:vanish/>
          <w:sz w:val="22"/>
          <w:szCs w:val="22"/>
        </w:rPr>
        <w:t>0</w:t>
      </w:r>
    </w:p>
    <w:p w14:paraId="7B787DCE" w14:textId="77777777" w:rsidR="00EC0EAB" w:rsidRPr="00D87F57" w:rsidRDefault="00EC0EAB" w:rsidP="00FB3703">
      <w:pPr>
        <w:pStyle w:val="Bezmezer"/>
        <w:rPr>
          <w:rFonts w:asciiTheme="minorHAnsi" w:hAnsiTheme="minorHAnsi" w:cs="Calibri"/>
          <w:sz w:val="22"/>
        </w:rPr>
      </w:pPr>
    </w:p>
    <w:p w14:paraId="587F3B4D" w14:textId="77777777" w:rsidR="00E41DB1" w:rsidRPr="00D87F57" w:rsidRDefault="00E41DB1" w:rsidP="00FB3703">
      <w:pPr>
        <w:pStyle w:val="Bezmezer"/>
        <w:rPr>
          <w:rFonts w:asciiTheme="minorHAnsi" w:hAnsiTheme="minorHAnsi" w:cs="Calibri"/>
          <w:b/>
          <w:sz w:val="22"/>
        </w:rPr>
      </w:pPr>
    </w:p>
    <w:p w14:paraId="2E531605" w14:textId="77777777" w:rsidR="002D1DB1" w:rsidRPr="006D339E" w:rsidRDefault="002D1DB1" w:rsidP="006D339E">
      <w:pPr>
        <w:pStyle w:val="Bezmezer"/>
        <w:rPr>
          <w:rFonts w:asciiTheme="minorHAnsi" w:hAnsiTheme="minorHAnsi" w:cs="Calibri"/>
          <w:b/>
          <w:sz w:val="22"/>
        </w:rPr>
      </w:pPr>
    </w:p>
    <w:p w14:paraId="448095A2" w14:textId="2111A8FB" w:rsidR="00833BFB" w:rsidRPr="00D87F57" w:rsidRDefault="00BF1FB0" w:rsidP="00FB3703">
      <w:pPr>
        <w:pStyle w:val="Bezmezer"/>
        <w:rPr>
          <w:rFonts w:asciiTheme="minorHAnsi" w:hAnsiTheme="minorHAnsi" w:cs="Calibri"/>
          <w:b/>
          <w:sz w:val="22"/>
        </w:rPr>
      </w:pPr>
      <w:r>
        <w:rPr>
          <w:rFonts w:asciiTheme="minorHAnsi" w:hAnsiTheme="minorHAnsi" w:cs="Aptos"/>
          <w:b/>
          <w:sz w:val="22"/>
        </w:rPr>
        <w:br w:type="page"/>
      </w:r>
    </w:p>
    <w:p w14:paraId="13F93D33" w14:textId="77777777" w:rsidR="004C17D7" w:rsidRPr="00D87F57" w:rsidRDefault="004C17D7" w:rsidP="00FB3703">
      <w:pPr>
        <w:pStyle w:val="Bezmezer"/>
        <w:rPr>
          <w:rFonts w:asciiTheme="minorHAnsi" w:hAnsiTheme="minorHAnsi" w:cs="Calibri"/>
          <w:b/>
          <w:sz w:val="22"/>
          <w:u w:val="single"/>
        </w:rPr>
      </w:pPr>
    </w:p>
    <w:p w14:paraId="1AD0A871" w14:textId="3BEB815D" w:rsidR="005C784E" w:rsidRPr="00164CCB" w:rsidRDefault="005C784E" w:rsidP="005C784E">
      <w:pPr>
        <w:pStyle w:val="Bezmezer"/>
        <w:rPr>
          <w:rFonts w:asciiTheme="minorHAnsi" w:hAnsiTheme="minorHAnsi" w:cs="Calibri"/>
          <w:bCs/>
          <w:sz w:val="22"/>
          <w:u w:val="single"/>
        </w:rPr>
      </w:pPr>
      <w:r>
        <w:rPr>
          <w:rFonts w:asciiTheme="minorHAnsi" w:hAnsiTheme="minorHAnsi" w:cs="Calibri"/>
          <w:b/>
          <w:sz w:val="22"/>
          <w:u w:val="single"/>
        </w:rPr>
        <w:t xml:space="preserve">MHMP shledal zákonný postup ZMČ </w:t>
      </w:r>
      <w:r w:rsidRPr="00164CCB">
        <w:rPr>
          <w:rFonts w:asciiTheme="minorHAnsi" w:hAnsiTheme="minorHAnsi" w:cs="Calibri"/>
          <w:bCs/>
          <w:sz w:val="22"/>
          <w:u w:val="single"/>
        </w:rPr>
        <w:t xml:space="preserve">(pozemky </w:t>
      </w:r>
      <w:proofErr w:type="spellStart"/>
      <w:r w:rsidRPr="00164CCB">
        <w:rPr>
          <w:rFonts w:asciiTheme="minorHAnsi" w:hAnsiTheme="minorHAnsi" w:cs="Calibri"/>
          <w:bCs/>
          <w:sz w:val="22"/>
          <w:u w:val="single"/>
        </w:rPr>
        <w:t>p</w:t>
      </w:r>
      <w:r>
        <w:rPr>
          <w:rFonts w:asciiTheme="minorHAnsi" w:hAnsiTheme="minorHAnsi" w:cs="Calibri"/>
          <w:bCs/>
          <w:sz w:val="22"/>
          <w:u w:val="single"/>
        </w:rPr>
        <w:t>arc</w:t>
      </w:r>
      <w:proofErr w:type="spellEnd"/>
      <w:r w:rsidRPr="00164CCB">
        <w:rPr>
          <w:rFonts w:asciiTheme="minorHAnsi" w:hAnsiTheme="minorHAnsi" w:cs="Calibri"/>
          <w:bCs/>
          <w:sz w:val="22"/>
          <w:u w:val="single"/>
        </w:rPr>
        <w:t>.</w:t>
      </w:r>
      <w:r>
        <w:rPr>
          <w:rFonts w:asciiTheme="minorHAnsi" w:hAnsiTheme="minorHAnsi" w:cs="Calibri"/>
          <w:bCs/>
          <w:sz w:val="22"/>
          <w:u w:val="single"/>
        </w:rPr>
        <w:t xml:space="preserve"> </w:t>
      </w:r>
      <w:r w:rsidRPr="00164CCB">
        <w:rPr>
          <w:rFonts w:asciiTheme="minorHAnsi" w:hAnsiTheme="minorHAnsi" w:cs="Calibri"/>
          <w:bCs/>
          <w:sz w:val="22"/>
          <w:u w:val="single"/>
        </w:rPr>
        <w:t>č. 605/1 a 813/7, oba v k.</w:t>
      </w:r>
      <w:r>
        <w:rPr>
          <w:rFonts w:asciiTheme="minorHAnsi" w:hAnsiTheme="minorHAnsi" w:cs="Calibri"/>
          <w:bCs/>
          <w:sz w:val="22"/>
          <w:u w:val="single"/>
        </w:rPr>
        <w:t xml:space="preserve"> </w:t>
      </w:r>
      <w:proofErr w:type="spellStart"/>
      <w:r w:rsidRPr="00164CCB">
        <w:rPr>
          <w:rFonts w:asciiTheme="minorHAnsi" w:hAnsiTheme="minorHAnsi" w:cs="Calibri"/>
          <w:bCs/>
          <w:sz w:val="22"/>
          <w:u w:val="single"/>
        </w:rPr>
        <w:t>ú.</w:t>
      </w:r>
      <w:proofErr w:type="spellEnd"/>
      <w:r w:rsidRPr="00164CCB">
        <w:rPr>
          <w:rFonts w:asciiTheme="minorHAnsi" w:hAnsiTheme="minorHAnsi" w:cs="Calibri"/>
          <w:bCs/>
          <w:sz w:val="22"/>
          <w:u w:val="single"/>
        </w:rPr>
        <w:t xml:space="preserve"> Letňany)</w:t>
      </w:r>
    </w:p>
    <w:p w14:paraId="51DABB76" w14:textId="77777777" w:rsidR="005C784E" w:rsidRPr="00D87F57" w:rsidRDefault="005C784E" w:rsidP="005C784E">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420"/>
        <w:gridCol w:w="3287"/>
        <w:gridCol w:w="421"/>
        <w:gridCol w:w="1582"/>
        <w:gridCol w:w="3277"/>
      </w:tblGrid>
      <w:tr w:rsidR="005C784E" w:rsidRPr="00D87F57" w14:paraId="7BD23EAF" w14:textId="77777777" w:rsidTr="006E709C">
        <w:tc>
          <w:tcPr>
            <w:tcW w:w="1420" w:type="dxa"/>
          </w:tcPr>
          <w:p w14:paraId="4F56887D" w14:textId="77777777" w:rsidR="005C784E" w:rsidRPr="00D87F57" w:rsidRDefault="005C784E" w:rsidP="00F60ACF">
            <w:pPr>
              <w:pStyle w:val="Bezmezer"/>
              <w:ind w:left="-108"/>
              <w:rPr>
                <w:rFonts w:asciiTheme="minorHAnsi" w:hAnsiTheme="minorHAnsi" w:cs="Calibri"/>
                <w:b/>
                <w:sz w:val="22"/>
              </w:rPr>
            </w:pPr>
            <w:r w:rsidRPr="00D87F57">
              <w:rPr>
                <w:rFonts w:asciiTheme="minorHAnsi" w:hAnsiTheme="minorHAnsi" w:cs="Calibri"/>
                <w:b/>
                <w:sz w:val="22"/>
              </w:rPr>
              <w:t>Předkládá:</w:t>
            </w:r>
          </w:p>
        </w:tc>
        <w:tc>
          <w:tcPr>
            <w:tcW w:w="3287" w:type="dxa"/>
          </w:tcPr>
          <w:p w14:paraId="45BF0F75" w14:textId="77777777" w:rsidR="005C784E" w:rsidRPr="00D87F57" w:rsidRDefault="005C784E" w:rsidP="006E709C">
            <w:pPr>
              <w:pStyle w:val="Bezmezer"/>
              <w:rPr>
                <w:rFonts w:asciiTheme="minorHAnsi" w:hAnsiTheme="minorHAnsi" w:cs="Calibri"/>
                <w:bCs/>
                <w:sz w:val="22"/>
              </w:rPr>
            </w:pPr>
            <w:r w:rsidRPr="00D87F57">
              <w:rPr>
                <w:rFonts w:asciiTheme="minorHAnsi" w:hAnsiTheme="minorHAnsi" w:cs="Calibri"/>
                <w:bCs/>
                <w:sz w:val="22"/>
              </w:rPr>
              <w:t xml:space="preserve">Mgr. </w:t>
            </w:r>
            <w:r>
              <w:rPr>
                <w:rFonts w:asciiTheme="minorHAnsi" w:hAnsiTheme="minorHAnsi" w:cs="Calibri"/>
                <w:bCs/>
                <w:sz w:val="22"/>
              </w:rPr>
              <w:t>Ondřej Lněnička</w:t>
            </w:r>
          </w:p>
        </w:tc>
        <w:tc>
          <w:tcPr>
            <w:tcW w:w="421" w:type="dxa"/>
          </w:tcPr>
          <w:p w14:paraId="4DC0D27F" w14:textId="77777777" w:rsidR="005C784E" w:rsidRPr="00D87F57" w:rsidRDefault="005C784E" w:rsidP="006E709C">
            <w:pPr>
              <w:pStyle w:val="Bezmezer"/>
              <w:rPr>
                <w:rFonts w:asciiTheme="minorHAnsi" w:hAnsiTheme="minorHAnsi" w:cs="Calibri"/>
                <w:b/>
                <w:sz w:val="22"/>
              </w:rPr>
            </w:pPr>
          </w:p>
        </w:tc>
        <w:tc>
          <w:tcPr>
            <w:tcW w:w="1582" w:type="dxa"/>
          </w:tcPr>
          <w:p w14:paraId="7958278D" w14:textId="77777777" w:rsidR="005C784E" w:rsidRPr="00D87F57" w:rsidRDefault="005C784E" w:rsidP="006E709C">
            <w:pPr>
              <w:pStyle w:val="Bezmezer"/>
              <w:rPr>
                <w:rFonts w:asciiTheme="minorHAnsi" w:hAnsiTheme="minorHAnsi" w:cs="Calibri"/>
                <w:b/>
                <w:sz w:val="22"/>
              </w:rPr>
            </w:pPr>
            <w:r w:rsidRPr="00D87F57">
              <w:rPr>
                <w:rFonts w:asciiTheme="minorHAnsi" w:hAnsiTheme="minorHAnsi" w:cs="Calibri"/>
                <w:b/>
                <w:sz w:val="22"/>
              </w:rPr>
              <w:t>Zpracováno:</w:t>
            </w:r>
          </w:p>
        </w:tc>
        <w:tc>
          <w:tcPr>
            <w:tcW w:w="3277" w:type="dxa"/>
          </w:tcPr>
          <w:p w14:paraId="45F24F1F" w14:textId="77777777" w:rsidR="005C784E" w:rsidRPr="00D87F57" w:rsidRDefault="005C784E" w:rsidP="006E709C">
            <w:pPr>
              <w:pStyle w:val="Bezmezer"/>
              <w:rPr>
                <w:rFonts w:asciiTheme="minorHAnsi" w:hAnsiTheme="minorHAnsi" w:cs="Calibri"/>
                <w:bCs/>
                <w:sz w:val="22"/>
              </w:rPr>
            </w:pPr>
            <w:r w:rsidRPr="00D87F57">
              <w:rPr>
                <w:rFonts w:asciiTheme="minorHAnsi" w:hAnsiTheme="minorHAnsi" w:cs="Calibri"/>
                <w:bCs/>
                <w:sz w:val="22"/>
              </w:rPr>
              <w:t xml:space="preserve">Mgr. </w:t>
            </w:r>
            <w:r>
              <w:rPr>
                <w:rFonts w:asciiTheme="minorHAnsi" w:hAnsiTheme="minorHAnsi" w:cs="Calibri"/>
                <w:bCs/>
                <w:sz w:val="22"/>
              </w:rPr>
              <w:t>Ondřej Lněnička</w:t>
            </w:r>
          </w:p>
        </w:tc>
      </w:tr>
    </w:tbl>
    <w:p w14:paraId="4BBBCB64" w14:textId="77777777" w:rsidR="005C784E" w:rsidRPr="00D87F57" w:rsidRDefault="005C784E" w:rsidP="005C784E">
      <w:pPr>
        <w:pStyle w:val="Bezmezer"/>
        <w:rPr>
          <w:rFonts w:asciiTheme="minorHAnsi" w:hAnsiTheme="minorHAnsi" w:cs="Calibri"/>
          <w:b/>
          <w:sz w:val="22"/>
        </w:rPr>
      </w:pPr>
    </w:p>
    <w:p w14:paraId="7E769311" w14:textId="77777777" w:rsidR="005C784E" w:rsidRPr="00D87F57" w:rsidRDefault="005C784E" w:rsidP="005C784E">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 xml:space="preserve">Odbor kanceláře </w:t>
      </w:r>
      <w:r>
        <w:rPr>
          <w:rFonts w:asciiTheme="minorHAnsi" w:hAnsiTheme="minorHAnsi" w:cs="Calibri"/>
          <w:sz w:val="22"/>
        </w:rPr>
        <w:t>starosty</w:t>
      </w:r>
      <w:r w:rsidRPr="00D87F57">
        <w:rPr>
          <w:rFonts w:asciiTheme="minorHAnsi" w:hAnsiTheme="minorHAnsi" w:cs="Calibri"/>
          <w:sz w:val="22"/>
        </w:rPr>
        <w:tab/>
        <w:t xml:space="preserve">      </w:t>
      </w:r>
    </w:p>
    <w:p w14:paraId="25F4E7EA" w14:textId="77777777" w:rsidR="005C784E" w:rsidRDefault="005C784E" w:rsidP="005C784E">
      <w:pPr>
        <w:pStyle w:val="Bezmezer"/>
        <w:rPr>
          <w:rFonts w:asciiTheme="minorHAnsi" w:hAnsiTheme="minorHAnsi" w:cs="Calibri"/>
          <w:b/>
          <w:sz w:val="22"/>
        </w:rPr>
      </w:pPr>
    </w:p>
    <w:p w14:paraId="3F71D5D9" w14:textId="77777777" w:rsidR="005C784E" w:rsidRPr="00D87F57" w:rsidRDefault="005C784E" w:rsidP="005C784E">
      <w:pPr>
        <w:pStyle w:val="Bezmezer"/>
        <w:rPr>
          <w:rFonts w:asciiTheme="minorHAnsi" w:hAnsiTheme="minorHAnsi" w:cs="Calibri"/>
          <w:b/>
          <w:sz w:val="22"/>
        </w:rPr>
      </w:pPr>
    </w:p>
    <w:p w14:paraId="0D25B782" w14:textId="77777777" w:rsidR="005C784E" w:rsidRPr="00D87F57" w:rsidRDefault="005C784E" w:rsidP="005C784E">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AFDA940" w14:textId="77777777" w:rsidR="005C784E" w:rsidRDefault="005C784E" w:rsidP="005C784E">
      <w:pPr>
        <w:spacing w:after="0" w:line="240" w:lineRule="auto"/>
        <w:rPr>
          <w:rFonts w:ascii="Calibri" w:eastAsiaTheme="minorEastAsia" w:hAnsi="Calibri" w:cs="Calibri"/>
          <w:sz w:val="24"/>
          <w:szCs w:val="24"/>
          <w:lang w:eastAsia="cs-CZ"/>
        </w:rPr>
      </w:pPr>
    </w:p>
    <w:p w14:paraId="7052F0D6" w14:textId="77777777" w:rsidR="005C784E" w:rsidRDefault="005C784E" w:rsidP="005C784E">
      <w:pPr>
        <w:pStyle w:val="Normlnweb"/>
        <w:spacing w:before="0" w:after="0"/>
        <w:rPr>
          <w:rFonts w:ascii="Calibri" w:hAnsi="Calibri" w:cs="Calibri"/>
          <w:b/>
          <w:bCs/>
          <w:sz w:val="22"/>
          <w:szCs w:val="22"/>
        </w:rPr>
      </w:pPr>
      <w:r>
        <w:rPr>
          <w:rFonts w:ascii="Calibri" w:hAnsi="Calibri"/>
          <w:b/>
          <w:bCs/>
          <w:sz w:val="22"/>
          <w:szCs w:val="22"/>
        </w:rPr>
        <w:t xml:space="preserve">I. bere na vědomí </w:t>
      </w:r>
    </w:p>
    <w:p w14:paraId="38EE33DC" w14:textId="77777777" w:rsidR="005C784E" w:rsidRPr="00A90508" w:rsidRDefault="005C784E" w:rsidP="00F30BFB">
      <w:pPr>
        <w:pStyle w:val="Normlnweb"/>
        <w:numPr>
          <w:ilvl w:val="0"/>
          <w:numId w:val="20"/>
        </w:numPr>
        <w:ind w:left="570"/>
        <w:jc w:val="both"/>
        <w:rPr>
          <w:rFonts w:ascii="Calibri" w:hAnsi="Calibri" w:cs="Calibri"/>
          <w:sz w:val="22"/>
          <w:szCs w:val="22"/>
        </w:rPr>
      </w:pPr>
      <w:r w:rsidRPr="00A90508">
        <w:rPr>
          <w:rFonts w:ascii="Calibri" w:hAnsi="Calibri" w:cs="Calibri"/>
          <w:b/>
          <w:bCs/>
          <w:sz w:val="22"/>
          <w:szCs w:val="22"/>
        </w:rPr>
        <w:t>žádost o výkon dozoru</w:t>
      </w:r>
      <w:r w:rsidRPr="00A90508">
        <w:rPr>
          <w:rFonts w:ascii="Calibri" w:hAnsi="Calibri" w:cs="Calibri"/>
          <w:sz w:val="22"/>
          <w:szCs w:val="22"/>
        </w:rPr>
        <w:t xml:space="preserve"> nad usnesením Zastupitelstva Městské části Praha 18 ze dne 07.01.2026, kterým se napadá postup ZMČ ze dne 15.12.2025 u usnesení ZMČ č. </w:t>
      </w:r>
      <w:r w:rsidRPr="00A90508">
        <w:rPr>
          <w:rFonts w:ascii="Calibri" w:hAnsi="Calibri" w:cs="Calibri"/>
          <w:sz w:val="22"/>
        </w:rPr>
        <w:t>571/Z22/25 (</w:t>
      </w:r>
      <w:r w:rsidRPr="00A90508">
        <w:rPr>
          <w:rFonts w:ascii="Calibri" w:hAnsi="Calibri" w:cs="Calibri"/>
          <w:i/>
          <w:iCs/>
          <w:sz w:val="22"/>
        </w:rPr>
        <w:t xml:space="preserve">schválení prodeje pozemků za </w:t>
      </w:r>
      <w:proofErr w:type="gramStart"/>
      <w:r w:rsidRPr="00A90508">
        <w:rPr>
          <w:rFonts w:ascii="Calibri" w:hAnsi="Calibri" w:cs="Calibri"/>
          <w:i/>
          <w:iCs/>
          <w:sz w:val="22"/>
        </w:rPr>
        <w:t>38.100.000,-</w:t>
      </w:r>
      <w:proofErr w:type="gramEnd"/>
      <w:r w:rsidRPr="00A90508">
        <w:rPr>
          <w:rFonts w:ascii="Calibri" w:hAnsi="Calibri" w:cs="Calibri"/>
          <w:i/>
          <w:iCs/>
          <w:sz w:val="22"/>
        </w:rPr>
        <w:t>Kč bez DPH</w:t>
      </w:r>
      <w:r w:rsidRPr="00A90508">
        <w:rPr>
          <w:rFonts w:ascii="Calibri" w:hAnsi="Calibri" w:cs="Calibri"/>
          <w:sz w:val="22"/>
        </w:rPr>
        <w:t>), a to v části:</w:t>
      </w:r>
    </w:p>
    <w:p w14:paraId="25484AFA" w14:textId="77777777" w:rsidR="005C784E" w:rsidRPr="00A90508" w:rsidRDefault="005C784E" w:rsidP="00F30BFB">
      <w:pPr>
        <w:pStyle w:val="Normlnweb"/>
        <w:numPr>
          <w:ilvl w:val="1"/>
          <w:numId w:val="20"/>
        </w:numPr>
        <w:tabs>
          <w:tab w:val="clear" w:pos="1440"/>
        </w:tabs>
        <w:ind w:left="851" w:hanging="284"/>
        <w:jc w:val="both"/>
        <w:rPr>
          <w:rFonts w:ascii="Calibri" w:hAnsi="Calibri" w:cs="Calibri"/>
          <w:bCs/>
          <w:sz w:val="22"/>
          <w:szCs w:val="22"/>
        </w:rPr>
      </w:pPr>
      <w:r w:rsidRPr="00A90508">
        <w:rPr>
          <w:rFonts w:ascii="Calibri" w:hAnsi="Calibri" w:cs="Calibri"/>
          <w:bCs/>
          <w:sz w:val="22"/>
        </w:rPr>
        <w:t>znaleckého posouzení a kupní ceny</w:t>
      </w:r>
      <w:r w:rsidRPr="00A90508">
        <w:rPr>
          <w:rFonts w:ascii="Calibri" w:hAnsi="Calibri" w:cs="Calibri"/>
          <w:bCs/>
          <w:sz w:val="22"/>
          <w:szCs w:val="22"/>
        </w:rPr>
        <w:t>;</w:t>
      </w:r>
    </w:p>
    <w:p w14:paraId="61711A4E" w14:textId="77777777" w:rsidR="005C784E" w:rsidRPr="00A90508" w:rsidRDefault="005C784E" w:rsidP="00F30BFB">
      <w:pPr>
        <w:pStyle w:val="Normlnweb"/>
        <w:numPr>
          <w:ilvl w:val="1"/>
          <w:numId w:val="20"/>
        </w:numPr>
        <w:tabs>
          <w:tab w:val="clear" w:pos="1440"/>
        </w:tabs>
        <w:ind w:left="851" w:hanging="284"/>
        <w:jc w:val="both"/>
        <w:rPr>
          <w:rFonts w:ascii="Calibri" w:hAnsi="Calibri" w:cs="Calibri"/>
          <w:bCs/>
          <w:sz w:val="22"/>
          <w:szCs w:val="22"/>
        </w:rPr>
      </w:pPr>
      <w:r w:rsidRPr="00A90508">
        <w:rPr>
          <w:rFonts w:ascii="Calibri" w:hAnsi="Calibri" w:cs="Calibri"/>
          <w:bCs/>
          <w:sz w:val="22"/>
          <w:szCs w:val="22"/>
        </w:rPr>
        <w:t>správnosti, podmínkám a transparentnosti postupu;</w:t>
      </w:r>
    </w:p>
    <w:p w14:paraId="4B0B1919" w14:textId="77777777" w:rsidR="005C784E" w:rsidRDefault="005C784E" w:rsidP="005C784E">
      <w:pPr>
        <w:pStyle w:val="Normlnweb"/>
        <w:ind w:left="567"/>
        <w:jc w:val="both"/>
        <w:rPr>
          <w:rFonts w:ascii="Calibri" w:hAnsi="Calibri" w:cs="Calibri"/>
          <w:bCs/>
          <w:sz w:val="22"/>
          <w:szCs w:val="22"/>
        </w:rPr>
      </w:pPr>
      <w:r w:rsidRPr="00A90508">
        <w:rPr>
          <w:rFonts w:ascii="Calibri" w:hAnsi="Calibri" w:cs="Calibri"/>
          <w:bCs/>
          <w:sz w:val="22"/>
          <w:szCs w:val="22"/>
        </w:rPr>
        <w:t>(dále jen „žádost o dozor“)</w:t>
      </w:r>
    </w:p>
    <w:p w14:paraId="03CEAA1B" w14:textId="77777777" w:rsidR="005C784E" w:rsidRPr="00A90508" w:rsidRDefault="005C784E" w:rsidP="005C784E">
      <w:pPr>
        <w:pStyle w:val="Normlnweb"/>
        <w:ind w:left="567"/>
        <w:jc w:val="both"/>
        <w:rPr>
          <w:rFonts w:ascii="Calibri" w:hAnsi="Calibri" w:cs="Calibri"/>
          <w:bCs/>
          <w:sz w:val="22"/>
          <w:szCs w:val="22"/>
        </w:rPr>
      </w:pPr>
    </w:p>
    <w:p w14:paraId="2A606F01" w14:textId="77777777" w:rsidR="005C784E" w:rsidRPr="00A90508" w:rsidRDefault="005C784E" w:rsidP="00F30BFB">
      <w:pPr>
        <w:pStyle w:val="Normlnweb"/>
        <w:numPr>
          <w:ilvl w:val="0"/>
          <w:numId w:val="20"/>
        </w:numPr>
        <w:ind w:left="570"/>
        <w:jc w:val="both"/>
        <w:rPr>
          <w:rFonts w:ascii="Calibri" w:hAnsi="Calibri" w:cs="Calibri"/>
          <w:sz w:val="22"/>
          <w:szCs w:val="22"/>
        </w:rPr>
      </w:pPr>
      <w:r w:rsidRPr="00A90508">
        <w:rPr>
          <w:rFonts w:ascii="Calibri" w:hAnsi="Calibri" w:cs="Calibri"/>
          <w:b/>
          <w:bCs/>
          <w:sz w:val="22"/>
          <w:szCs w:val="22"/>
        </w:rPr>
        <w:t>znalecký posudek</w:t>
      </w:r>
      <w:r w:rsidRPr="00A90508">
        <w:rPr>
          <w:rFonts w:ascii="Calibri" w:hAnsi="Calibri" w:cs="Calibri"/>
          <w:sz w:val="22"/>
          <w:szCs w:val="22"/>
        </w:rPr>
        <w:t xml:space="preserve"> č.:</w:t>
      </w:r>
    </w:p>
    <w:p w14:paraId="508F3EBF" w14:textId="5F3B76B5" w:rsidR="005C784E" w:rsidRPr="00A90508" w:rsidRDefault="005C784E" w:rsidP="00F30BFB">
      <w:pPr>
        <w:pStyle w:val="Normlnweb"/>
        <w:numPr>
          <w:ilvl w:val="2"/>
          <w:numId w:val="20"/>
        </w:numPr>
        <w:tabs>
          <w:tab w:val="clear" w:pos="2160"/>
        </w:tabs>
        <w:ind w:left="851" w:hanging="284"/>
        <w:jc w:val="both"/>
        <w:rPr>
          <w:rFonts w:ascii="Calibri" w:hAnsi="Calibri" w:cs="Calibri"/>
          <w:sz w:val="22"/>
          <w:szCs w:val="22"/>
        </w:rPr>
      </w:pPr>
      <w:r w:rsidRPr="00A90508">
        <w:rPr>
          <w:rFonts w:ascii="Calibri" w:hAnsi="Calibri" w:cs="Calibri"/>
          <w:sz w:val="22"/>
          <w:szCs w:val="22"/>
        </w:rPr>
        <w:t>3001/2025 ze dne 21.11.2025 od Ing. J</w:t>
      </w:r>
      <w:r w:rsidR="00A2424D">
        <w:rPr>
          <w:rFonts w:ascii="Calibri" w:hAnsi="Calibri" w:cs="Calibri"/>
          <w:sz w:val="22"/>
          <w:szCs w:val="22"/>
        </w:rPr>
        <w:t>.</w:t>
      </w:r>
      <w:r w:rsidRPr="00A90508">
        <w:rPr>
          <w:rFonts w:ascii="Calibri" w:hAnsi="Calibri" w:cs="Calibri"/>
          <w:sz w:val="22"/>
          <w:szCs w:val="22"/>
        </w:rPr>
        <w:t xml:space="preserve"> Š</w:t>
      </w:r>
      <w:r w:rsidR="00A2424D">
        <w:rPr>
          <w:rFonts w:ascii="Calibri" w:hAnsi="Calibri" w:cs="Calibri"/>
          <w:sz w:val="22"/>
          <w:szCs w:val="22"/>
        </w:rPr>
        <w:t>.</w:t>
      </w:r>
      <w:r w:rsidRPr="00A90508">
        <w:rPr>
          <w:rFonts w:ascii="Calibri" w:hAnsi="Calibri" w:cs="Calibri"/>
          <w:sz w:val="22"/>
          <w:szCs w:val="22"/>
        </w:rPr>
        <w:t>, znalce s obvykl</w:t>
      </w:r>
      <w:r>
        <w:rPr>
          <w:rFonts w:ascii="Calibri" w:hAnsi="Calibri" w:cs="Calibri"/>
          <w:sz w:val="22"/>
          <w:szCs w:val="22"/>
        </w:rPr>
        <w:t>ou</w:t>
      </w:r>
      <w:r w:rsidRPr="00A90508">
        <w:rPr>
          <w:rFonts w:ascii="Calibri" w:hAnsi="Calibri" w:cs="Calibri"/>
          <w:sz w:val="22"/>
          <w:szCs w:val="22"/>
        </w:rPr>
        <w:t xml:space="preserve"> cen</w:t>
      </w:r>
      <w:r>
        <w:rPr>
          <w:rFonts w:ascii="Calibri" w:hAnsi="Calibri" w:cs="Calibri"/>
          <w:sz w:val="22"/>
          <w:szCs w:val="22"/>
        </w:rPr>
        <w:t>ou</w:t>
      </w:r>
      <w:r w:rsidRPr="00A90508">
        <w:rPr>
          <w:rFonts w:ascii="Calibri" w:hAnsi="Calibri" w:cs="Calibri"/>
          <w:sz w:val="22"/>
          <w:szCs w:val="22"/>
        </w:rPr>
        <w:t xml:space="preserve"> ve výši </w:t>
      </w:r>
      <w:proofErr w:type="gramStart"/>
      <w:r w:rsidRPr="00A90508">
        <w:rPr>
          <w:rFonts w:ascii="Calibri" w:hAnsi="Calibri" w:cs="Calibri"/>
          <w:sz w:val="22"/>
          <w:szCs w:val="22"/>
        </w:rPr>
        <w:t>23.590.000,-</w:t>
      </w:r>
      <w:proofErr w:type="gramEnd"/>
      <w:r w:rsidRPr="00A90508">
        <w:rPr>
          <w:rFonts w:ascii="Calibri" w:hAnsi="Calibri" w:cs="Calibri"/>
          <w:sz w:val="22"/>
          <w:szCs w:val="22"/>
        </w:rPr>
        <w:t>Kč;</w:t>
      </w:r>
      <w:r>
        <w:rPr>
          <w:rFonts w:ascii="Calibri" w:hAnsi="Calibri" w:cs="Calibri"/>
          <w:sz w:val="22"/>
          <w:szCs w:val="22"/>
        </w:rPr>
        <w:t xml:space="preserve"> a</w:t>
      </w:r>
    </w:p>
    <w:p w14:paraId="226706DF" w14:textId="3CF24F36" w:rsidR="005C784E" w:rsidRDefault="005C784E" w:rsidP="00F30BFB">
      <w:pPr>
        <w:pStyle w:val="Normlnweb"/>
        <w:numPr>
          <w:ilvl w:val="2"/>
          <w:numId w:val="20"/>
        </w:numPr>
        <w:tabs>
          <w:tab w:val="clear" w:pos="2160"/>
        </w:tabs>
        <w:ind w:left="851" w:hanging="284"/>
        <w:jc w:val="both"/>
        <w:rPr>
          <w:rFonts w:ascii="Calibri" w:hAnsi="Calibri" w:cs="Calibri"/>
          <w:sz w:val="22"/>
          <w:szCs w:val="22"/>
        </w:rPr>
      </w:pPr>
      <w:r w:rsidRPr="00A90508">
        <w:rPr>
          <w:rFonts w:ascii="Calibri" w:hAnsi="Calibri" w:cs="Calibri"/>
          <w:sz w:val="22"/>
          <w:szCs w:val="22"/>
        </w:rPr>
        <w:t>010546/2026 ze dne 06.02.2026 od Ing. D</w:t>
      </w:r>
      <w:r w:rsidR="00A2424D">
        <w:rPr>
          <w:rFonts w:ascii="Calibri" w:hAnsi="Calibri" w:cs="Calibri"/>
          <w:sz w:val="22"/>
          <w:szCs w:val="22"/>
        </w:rPr>
        <w:t>.</w:t>
      </w:r>
      <w:r w:rsidRPr="00A90508">
        <w:rPr>
          <w:rFonts w:ascii="Calibri" w:hAnsi="Calibri" w:cs="Calibri"/>
          <w:sz w:val="22"/>
          <w:szCs w:val="22"/>
        </w:rPr>
        <w:t xml:space="preserve"> L</w:t>
      </w:r>
      <w:r w:rsidR="00A2424D">
        <w:rPr>
          <w:rFonts w:ascii="Calibri" w:hAnsi="Calibri" w:cs="Calibri"/>
          <w:sz w:val="22"/>
          <w:szCs w:val="22"/>
        </w:rPr>
        <w:t>.</w:t>
      </w:r>
      <w:r w:rsidRPr="00A90508">
        <w:rPr>
          <w:rFonts w:ascii="Calibri" w:hAnsi="Calibri" w:cs="Calibri"/>
          <w:sz w:val="22"/>
          <w:szCs w:val="22"/>
        </w:rPr>
        <w:t>, znalce obvykl</w:t>
      </w:r>
      <w:r>
        <w:rPr>
          <w:rFonts w:ascii="Calibri" w:hAnsi="Calibri" w:cs="Calibri"/>
          <w:sz w:val="22"/>
          <w:szCs w:val="22"/>
        </w:rPr>
        <w:t>ou</w:t>
      </w:r>
      <w:r w:rsidRPr="00A90508">
        <w:rPr>
          <w:rFonts w:ascii="Calibri" w:hAnsi="Calibri" w:cs="Calibri"/>
          <w:sz w:val="22"/>
          <w:szCs w:val="22"/>
        </w:rPr>
        <w:t xml:space="preserve"> cen</w:t>
      </w:r>
      <w:r>
        <w:rPr>
          <w:rFonts w:ascii="Calibri" w:hAnsi="Calibri" w:cs="Calibri"/>
          <w:sz w:val="22"/>
          <w:szCs w:val="22"/>
        </w:rPr>
        <w:t>ou</w:t>
      </w:r>
      <w:r w:rsidRPr="00A90508">
        <w:rPr>
          <w:rFonts w:ascii="Calibri" w:hAnsi="Calibri" w:cs="Calibri"/>
          <w:sz w:val="22"/>
          <w:szCs w:val="22"/>
        </w:rPr>
        <w:t xml:space="preserve"> ve výši </w:t>
      </w:r>
      <w:proofErr w:type="gramStart"/>
      <w:r w:rsidRPr="00A90508">
        <w:rPr>
          <w:rFonts w:ascii="Calibri" w:hAnsi="Calibri" w:cs="Calibri"/>
          <w:sz w:val="22"/>
          <w:szCs w:val="22"/>
        </w:rPr>
        <w:t>23.160.000,-</w:t>
      </w:r>
      <w:proofErr w:type="gramEnd"/>
      <w:r w:rsidRPr="00A90508">
        <w:rPr>
          <w:rFonts w:ascii="Calibri" w:hAnsi="Calibri" w:cs="Calibri"/>
          <w:sz w:val="22"/>
          <w:szCs w:val="22"/>
        </w:rPr>
        <w:t>Kč;</w:t>
      </w:r>
    </w:p>
    <w:p w14:paraId="657F588D" w14:textId="77777777" w:rsidR="005C784E" w:rsidRPr="00A90508" w:rsidRDefault="005C784E" w:rsidP="005C784E">
      <w:pPr>
        <w:pStyle w:val="Normlnweb"/>
        <w:ind w:left="851"/>
        <w:jc w:val="both"/>
        <w:rPr>
          <w:rFonts w:ascii="Calibri" w:hAnsi="Calibri" w:cs="Calibri"/>
          <w:sz w:val="22"/>
          <w:szCs w:val="22"/>
        </w:rPr>
      </w:pPr>
    </w:p>
    <w:p w14:paraId="6174F442" w14:textId="77777777" w:rsidR="005C784E" w:rsidRPr="00A90508" w:rsidRDefault="005C784E" w:rsidP="00F30BFB">
      <w:pPr>
        <w:pStyle w:val="Normlnweb"/>
        <w:numPr>
          <w:ilvl w:val="0"/>
          <w:numId w:val="20"/>
        </w:numPr>
        <w:ind w:left="570"/>
        <w:jc w:val="both"/>
        <w:rPr>
          <w:rFonts w:ascii="Calibri" w:hAnsi="Calibri" w:cs="Calibri"/>
          <w:sz w:val="22"/>
          <w:szCs w:val="22"/>
        </w:rPr>
      </w:pPr>
      <w:r w:rsidRPr="00A90508">
        <w:rPr>
          <w:rFonts w:ascii="Calibri" w:hAnsi="Calibri" w:cs="Calibri"/>
          <w:b/>
          <w:bCs/>
          <w:sz w:val="22"/>
          <w:szCs w:val="22"/>
        </w:rPr>
        <w:t>vyrozumění ředitele MHMP</w:t>
      </w:r>
      <w:r w:rsidRPr="00A90508">
        <w:rPr>
          <w:rFonts w:ascii="Calibri" w:hAnsi="Calibri" w:cs="Calibri"/>
          <w:sz w:val="22"/>
          <w:szCs w:val="22"/>
        </w:rPr>
        <w:t xml:space="preserve"> ze dne 2</w:t>
      </w:r>
      <w:r>
        <w:rPr>
          <w:rFonts w:ascii="Calibri" w:hAnsi="Calibri" w:cs="Calibri"/>
          <w:sz w:val="22"/>
          <w:szCs w:val="22"/>
        </w:rPr>
        <w:t>4</w:t>
      </w:r>
      <w:r w:rsidRPr="00A90508">
        <w:rPr>
          <w:rFonts w:ascii="Calibri" w:hAnsi="Calibri" w:cs="Calibri"/>
          <w:sz w:val="22"/>
          <w:szCs w:val="22"/>
        </w:rPr>
        <w:t>.03.2026, ve kterém se v reakci na skutečnosti/důvody uváděné v žádosti o dozor podává, cituje se:</w:t>
      </w:r>
    </w:p>
    <w:p w14:paraId="5ECB7C6A" w14:textId="77777777" w:rsidR="005C784E" w:rsidRDefault="005C784E" w:rsidP="005C784E">
      <w:pPr>
        <w:pStyle w:val="Normlnweb"/>
        <w:ind w:left="570"/>
        <w:jc w:val="both"/>
        <w:rPr>
          <w:rFonts w:ascii="Calibri" w:hAnsi="Calibri" w:cs="Calibri"/>
          <w:sz w:val="22"/>
          <w:szCs w:val="22"/>
        </w:rPr>
      </w:pPr>
      <w:r w:rsidRPr="00A90508">
        <w:rPr>
          <w:rFonts w:ascii="Calibri" w:hAnsi="Calibri" w:cs="Calibri"/>
          <w:sz w:val="22"/>
          <w:szCs w:val="22"/>
        </w:rPr>
        <w:t>„</w:t>
      </w:r>
      <w:r w:rsidRPr="00A90508">
        <w:rPr>
          <w:rFonts w:ascii="Calibri" w:hAnsi="Calibri" w:cs="Calibri"/>
          <w:i/>
          <w:iCs/>
          <w:sz w:val="22"/>
          <w:szCs w:val="22"/>
          <w:u w:val="single"/>
        </w:rPr>
        <w:t>Po jejich vyhodnocení jsem neshledal výše uvedené usnesení zastupitelstva v rozporu se zákonem o hlavním městě Praze.</w:t>
      </w:r>
      <w:r w:rsidRPr="00A90508">
        <w:rPr>
          <w:rFonts w:ascii="Calibri" w:hAnsi="Calibri" w:cs="Calibri"/>
          <w:sz w:val="22"/>
          <w:szCs w:val="22"/>
        </w:rPr>
        <w:t>“</w:t>
      </w:r>
    </w:p>
    <w:p w14:paraId="3F70D2B0" w14:textId="77777777" w:rsidR="005C784E" w:rsidRPr="00A90508" w:rsidRDefault="005C784E" w:rsidP="005C784E">
      <w:pPr>
        <w:pStyle w:val="Normlnweb"/>
        <w:ind w:left="570"/>
        <w:jc w:val="both"/>
        <w:rPr>
          <w:rFonts w:ascii="Calibri" w:hAnsi="Calibri" w:cs="Calibri"/>
        </w:rPr>
      </w:pPr>
    </w:p>
    <w:p w14:paraId="664F7E28" w14:textId="77777777" w:rsidR="005C784E" w:rsidRPr="00A90508" w:rsidRDefault="005C784E" w:rsidP="00F30BFB">
      <w:pPr>
        <w:pStyle w:val="Normlnweb"/>
        <w:numPr>
          <w:ilvl w:val="0"/>
          <w:numId w:val="20"/>
        </w:numPr>
        <w:ind w:left="570"/>
        <w:jc w:val="both"/>
        <w:rPr>
          <w:rFonts w:ascii="Calibri" w:hAnsi="Calibri" w:cs="Calibri"/>
          <w:sz w:val="22"/>
          <w:szCs w:val="22"/>
        </w:rPr>
      </w:pPr>
      <w:r w:rsidRPr="00A90508">
        <w:rPr>
          <w:rFonts w:ascii="Calibri" w:hAnsi="Calibri" w:cs="Calibri"/>
          <w:b/>
          <w:bCs/>
          <w:sz w:val="22"/>
          <w:szCs w:val="22"/>
        </w:rPr>
        <w:t>stanovisko MHMP</w:t>
      </w:r>
      <w:r w:rsidRPr="00A90508">
        <w:rPr>
          <w:rFonts w:ascii="Calibri" w:hAnsi="Calibri" w:cs="Calibri"/>
          <w:sz w:val="22"/>
          <w:szCs w:val="22"/>
        </w:rPr>
        <w:t xml:space="preserve"> ze dne 19.03.2026 ke skutečnostem skutečnostem/důvodům uváděným v žádosti o dozor, ve kterém se k ní podává </w:t>
      </w:r>
      <w:r w:rsidRPr="00A6111B">
        <w:rPr>
          <w:rFonts w:ascii="Calibri" w:hAnsi="Calibri" w:cs="Calibri"/>
          <w:b/>
          <w:bCs/>
          <w:sz w:val="22"/>
          <w:szCs w:val="22"/>
        </w:rPr>
        <w:t>ke</w:t>
      </w:r>
      <w:r w:rsidRPr="00A90508">
        <w:rPr>
          <w:rFonts w:ascii="Calibri" w:hAnsi="Calibri" w:cs="Calibri"/>
          <w:sz w:val="22"/>
          <w:szCs w:val="22"/>
        </w:rPr>
        <w:t>:</w:t>
      </w:r>
    </w:p>
    <w:p w14:paraId="12A7A4AB" w14:textId="77777777" w:rsidR="005C784E" w:rsidRPr="00A90508" w:rsidRDefault="005C784E" w:rsidP="00F30BFB">
      <w:pPr>
        <w:pStyle w:val="Normlnweb"/>
        <w:numPr>
          <w:ilvl w:val="1"/>
          <w:numId w:val="20"/>
        </w:numPr>
        <w:tabs>
          <w:tab w:val="clear" w:pos="1440"/>
        </w:tabs>
        <w:ind w:left="851" w:hanging="284"/>
        <w:jc w:val="both"/>
        <w:rPr>
          <w:rFonts w:ascii="Calibri" w:hAnsi="Calibri" w:cs="Calibri"/>
          <w:sz w:val="22"/>
          <w:szCs w:val="22"/>
        </w:rPr>
      </w:pPr>
      <w:r w:rsidRPr="00A6111B">
        <w:rPr>
          <w:rFonts w:ascii="Calibri" w:hAnsi="Calibri" w:cs="Calibri"/>
          <w:b/>
          <w:bCs/>
          <w:sz w:val="22"/>
          <w:szCs w:val="22"/>
        </w:rPr>
        <w:t>znaleckému posouzení a kupní ceně</w:t>
      </w:r>
      <w:r w:rsidRPr="00A90508">
        <w:rPr>
          <w:rFonts w:ascii="Calibri" w:hAnsi="Calibri" w:cs="Calibri"/>
          <w:sz w:val="22"/>
          <w:szCs w:val="22"/>
        </w:rPr>
        <w:t>, cituje se:</w:t>
      </w:r>
    </w:p>
    <w:p w14:paraId="4464E952" w14:textId="77777777" w:rsidR="005C784E" w:rsidRPr="00A90508" w:rsidRDefault="005C784E" w:rsidP="005C784E">
      <w:pPr>
        <w:pStyle w:val="Normlnweb"/>
        <w:ind w:left="851"/>
        <w:jc w:val="both"/>
        <w:rPr>
          <w:rFonts w:ascii="Calibri" w:hAnsi="Calibri" w:cs="Calibri"/>
          <w:sz w:val="22"/>
          <w:szCs w:val="22"/>
        </w:rPr>
      </w:pPr>
      <w:r w:rsidRPr="00A90508">
        <w:rPr>
          <w:rFonts w:ascii="Calibri" w:hAnsi="Calibri" w:cs="Calibri"/>
          <w:sz w:val="22"/>
          <w:szCs w:val="22"/>
        </w:rPr>
        <w:t>„</w:t>
      </w:r>
      <w:r w:rsidRPr="000B1360">
        <w:rPr>
          <w:rFonts w:ascii="Calibri" w:hAnsi="Calibri" w:cs="Calibri"/>
          <w:i/>
          <w:iCs/>
          <w:sz w:val="22"/>
          <w:szCs w:val="22"/>
        </w:rPr>
        <w:t>Obsah znaleckého posudku pochopitelně nepodléhá dozoru ze strany Magistrátu hlavního města Prahy,</w:t>
      </w:r>
      <w:r w:rsidRPr="00A90508">
        <w:rPr>
          <w:rFonts w:ascii="Calibri" w:hAnsi="Calibri" w:cs="Calibri"/>
          <w:i/>
          <w:iCs/>
          <w:sz w:val="22"/>
          <w:szCs w:val="22"/>
        </w:rPr>
        <w:t xml:space="preserve"> </w:t>
      </w:r>
      <w:r w:rsidRPr="000B1360">
        <w:rPr>
          <w:rFonts w:ascii="Calibri" w:hAnsi="Calibri" w:cs="Calibri"/>
          <w:i/>
          <w:iCs/>
          <w:sz w:val="22"/>
          <w:szCs w:val="22"/>
        </w:rPr>
        <w:t xml:space="preserve">protože se nejedná o </w:t>
      </w:r>
      <w:proofErr w:type="spellStart"/>
      <w:r w:rsidRPr="000B1360">
        <w:rPr>
          <w:rFonts w:ascii="Calibri" w:hAnsi="Calibri" w:cs="Calibri"/>
          <w:i/>
          <w:iCs/>
          <w:sz w:val="22"/>
          <w:szCs w:val="22"/>
        </w:rPr>
        <w:t>dozorovatelný</w:t>
      </w:r>
      <w:proofErr w:type="spellEnd"/>
      <w:r w:rsidRPr="000B1360">
        <w:rPr>
          <w:rFonts w:ascii="Calibri" w:hAnsi="Calibri" w:cs="Calibri"/>
          <w:i/>
          <w:iCs/>
          <w:sz w:val="22"/>
          <w:szCs w:val="22"/>
        </w:rPr>
        <w:t xml:space="preserve"> akt ve smyslu § 110 zákona o hlavním městě Praze (tedy o akt</w:t>
      </w:r>
      <w:r w:rsidRPr="00A90508">
        <w:rPr>
          <w:rFonts w:ascii="Calibri" w:hAnsi="Calibri" w:cs="Calibri"/>
          <w:i/>
          <w:iCs/>
          <w:sz w:val="22"/>
          <w:szCs w:val="22"/>
        </w:rPr>
        <w:t xml:space="preserve"> </w:t>
      </w:r>
      <w:r w:rsidRPr="000B1360">
        <w:rPr>
          <w:rFonts w:ascii="Calibri" w:hAnsi="Calibri" w:cs="Calibri"/>
          <w:i/>
          <w:iCs/>
          <w:sz w:val="22"/>
          <w:szCs w:val="22"/>
        </w:rPr>
        <w:t>„veřejnoprávní“ povahy přijatý orgánem městské části). Z vyjádření městské části nicméně vyplynulo, že</w:t>
      </w:r>
      <w:r w:rsidRPr="00A90508">
        <w:rPr>
          <w:rFonts w:ascii="Calibri" w:hAnsi="Calibri" w:cs="Calibri"/>
          <w:i/>
          <w:iCs/>
          <w:sz w:val="22"/>
          <w:szCs w:val="22"/>
        </w:rPr>
        <w:t xml:space="preserve"> </w:t>
      </w:r>
      <w:r w:rsidRPr="000B1360">
        <w:rPr>
          <w:rFonts w:ascii="Calibri" w:hAnsi="Calibri" w:cs="Calibri"/>
          <w:i/>
          <w:iCs/>
          <w:sz w:val="22"/>
          <w:szCs w:val="22"/>
        </w:rPr>
        <w:t>poté, kdy byla z mé strany seznámena s obsahem Vašeho podnětu, nechala zpracovat posudek od zcela</w:t>
      </w:r>
      <w:r w:rsidRPr="00A90508">
        <w:rPr>
          <w:rFonts w:ascii="Calibri" w:hAnsi="Calibri" w:cs="Calibri"/>
          <w:i/>
          <w:iCs/>
          <w:sz w:val="22"/>
          <w:szCs w:val="22"/>
        </w:rPr>
        <w:t xml:space="preserve"> </w:t>
      </w:r>
      <w:r w:rsidRPr="000B1360">
        <w:rPr>
          <w:rFonts w:ascii="Calibri" w:hAnsi="Calibri" w:cs="Calibri"/>
          <w:i/>
          <w:iCs/>
          <w:sz w:val="22"/>
          <w:szCs w:val="22"/>
        </w:rPr>
        <w:t>jiného znalce. Zatímco první (Vámi zpochybňovaný posudek) určil cenu v místě a čase obvyklou na 23</w:t>
      </w:r>
      <w:r w:rsidRPr="00A90508">
        <w:rPr>
          <w:rFonts w:ascii="Calibri" w:hAnsi="Calibri" w:cs="Calibri"/>
          <w:i/>
          <w:iCs/>
          <w:sz w:val="22"/>
          <w:szCs w:val="22"/>
        </w:rPr>
        <w:t> </w:t>
      </w:r>
      <w:r w:rsidRPr="000B1360">
        <w:rPr>
          <w:rFonts w:ascii="Calibri" w:hAnsi="Calibri" w:cs="Calibri"/>
          <w:i/>
          <w:iCs/>
          <w:sz w:val="22"/>
          <w:szCs w:val="22"/>
        </w:rPr>
        <w:t>590</w:t>
      </w:r>
      <w:r w:rsidRPr="00A90508">
        <w:rPr>
          <w:rFonts w:ascii="Calibri" w:hAnsi="Calibri" w:cs="Calibri"/>
          <w:i/>
          <w:iCs/>
          <w:sz w:val="22"/>
          <w:szCs w:val="22"/>
        </w:rPr>
        <w:t xml:space="preserve"> </w:t>
      </w:r>
      <w:r w:rsidRPr="000B1360">
        <w:rPr>
          <w:rFonts w:ascii="Calibri" w:hAnsi="Calibri" w:cs="Calibri"/>
          <w:i/>
          <w:iCs/>
          <w:sz w:val="22"/>
          <w:szCs w:val="22"/>
        </w:rPr>
        <w:t>000 Kč bez DPH, druhý posudek ze dne 6. února 2026 stanovil cenu na 23 160 000 Kč. Městská část přitom</w:t>
      </w:r>
      <w:r w:rsidRPr="00A90508">
        <w:rPr>
          <w:rFonts w:ascii="Calibri" w:hAnsi="Calibri" w:cs="Calibri"/>
          <w:i/>
          <w:iCs/>
          <w:sz w:val="22"/>
          <w:szCs w:val="22"/>
        </w:rPr>
        <w:t xml:space="preserve"> </w:t>
      </w:r>
      <w:r w:rsidRPr="000B1360">
        <w:rPr>
          <w:rFonts w:ascii="Calibri" w:hAnsi="Calibri" w:cs="Calibri"/>
          <w:i/>
          <w:iCs/>
          <w:sz w:val="22"/>
          <w:szCs w:val="22"/>
        </w:rPr>
        <w:t xml:space="preserve">v záměru požadovala, aby nabízená cena za prodej pozemků činila </w:t>
      </w:r>
      <w:r w:rsidRPr="000B1360">
        <w:rPr>
          <w:rFonts w:ascii="Calibri" w:hAnsi="Calibri" w:cs="Calibri"/>
          <w:i/>
          <w:iCs/>
          <w:sz w:val="22"/>
          <w:szCs w:val="22"/>
          <w:u w:val="single"/>
        </w:rPr>
        <w:t>minimálně 37 000 000 Kč</w:t>
      </w:r>
      <w:r w:rsidRPr="000B1360">
        <w:rPr>
          <w:rFonts w:ascii="Calibri" w:hAnsi="Calibri" w:cs="Calibri"/>
          <w:i/>
          <w:iCs/>
          <w:sz w:val="22"/>
          <w:szCs w:val="22"/>
        </w:rPr>
        <w:t xml:space="preserve">, což </w:t>
      </w:r>
      <w:r w:rsidRPr="000B1360">
        <w:rPr>
          <w:rFonts w:ascii="Calibri" w:hAnsi="Calibri" w:cs="Calibri"/>
          <w:i/>
          <w:iCs/>
          <w:sz w:val="22"/>
          <w:szCs w:val="22"/>
          <w:u w:val="single"/>
        </w:rPr>
        <w:t>je částka</w:t>
      </w:r>
      <w:r w:rsidRPr="00A90508">
        <w:rPr>
          <w:rFonts w:ascii="Calibri" w:hAnsi="Calibri" w:cs="Calibri"/>
          <w:i/>
          <w:iCs/>
          <w:sz w:val="22"/>
          <w:szCs w:val="22"/>
          <w:u w:val="single"/>
        </w:rPr>
        <w:t xml:space="preserve"> </w:t>
      </w:r>
      <w:r w:rsidRPr="000B1360">
        <w:rPr>
          <w:rFonts w:ascii="Calibri" w:hAnsi="Calibri" w:cs="Calibri"/>
          <w:i/>
          <w:iCs/>
          <w:sz w:val="22"/>
          <w:szCs w:val="22"/>
          <w:u w:val="single"/>
        </w:rPr>
        <w:t>podstatně převyšující cenu, která</w:t>
      </w:r>
      <w:r w:rsidRPr="000B1360">
        <w:rPr>
          <w:rFonts w:ascii="Calibri" w:hAnsi="Calibri" w:cs="Calibri"/>
          <w:i/>
          <w:iCs/>
          <w:sz w:val="22"/>
          <w:szCs w:val="22"/>
        </w:rPr>
        <w:t xml:space="preserve"> byla oběma </w:t>
      </w:r>
      <w:r w:rsidRPr="000B1360">
        <w:rPr>
          <w:rFonts w:ascii="Calibri" w:hAnsi="Calibri" w:cs="Calibri"/>
          <w:i/>
          <w:iCs/>
          <w:sz w:val="22"/>
          <w:szCs w:val="22"/>
          <w:u w:val="single"/>
        </w:rPr>
        <w:t>znalci</w:t>
      </w:r>
      <w:r w:rsidRPr="000B1360">
        <w:rPr>
          <w:rFonts w:ascii="Calibri" w:hAnsi="Calibri" w:cs="Calibri"/>
          <w:b/>
          <w:bCs/>
          <w:i/>
          <w:iCs/>
          <w:sz w:val="22"/>
          <w:szCs w:val="22"/>
        </w:rPr>
        <w:t xml:space="preserve"> </w:t>
      </w:r>
      <w:r w:rsidRPr="000B1360">
        <w:rPr>
          <w:rFonts w:ascii="Calibri" w:hAnsi="Calibri" w:cs="Calibri"/>
          <w:i/>
          <w:iCs/>
          <w:sz w:val="22"/>
          <w:szCs w:val="22"/>
        </w:rPr>
        <w:t>odhadnuta</w:t>
      </w:r>
      <w:r w:rsidRPr="000B1360">
        <w:rPr>
          <w:rFonts w:ascii="Calibri" w:hAnsi="Calibri" w:cs="Calibri"/>
          <w:b/>
          <w:bCs/>
          <w:i/>
          <w:iCs/>
          <w:sz w:val="22"/>
          <w:szCs w:val="22"/>
        </w:rPr>
        <w:t xml:space="preserve"> </w:t>
      </w:r>
      <w:r w:rsidRPr="000B1360">
        <w:rPr>
          <w:rFonts w:ascii="Calibri" w:hAnsi="Calibri" w:cs="Calibri"/>
          <w:i/>
          <w:iCs/>
          <w:sz w:val="22"/>
          <w:szCs w:val="22"/>
          <w:u w:val="single"/>
        </w:rPr>
        <w:t>jako cena v místě a čase obvyklá</w:t>
      </w:r>
      <w:r w:rsidRPr="000B1360">
        <w:rPr>
          <w:rFonts w:ascii="Calibri" w:hAnsi="Calibri" w:cs="Calibri"/>
          <w:i/>
          <w:iCs/>
          <w:sz w:val="22"/>
          <w:szCs w:val="22"/>
        </w:rPr>
        <w:t>. Uvedené</w:t>
      </w:r>
      <w:r w:rsidRPr="00A90508">
        <w:rPr>
          <w:rFonts w:ascii="Calibri" w:hAnsi="Calibri" w:cs="Calibri"/>
          <w:i/>
          <w:iCs/>
          <w:sz w:val="22"/>
          <w:szCs w:val="22"/>
        </w:rPr>
        <w:t xml:space="preserve"> </w:t>
      </w:r>
      <w:r w:rsidRPr="000B1360">
        <w:rPr>
          <w:rFonts w:ascii="Calibri" w:hAnsi="Calibri" w:cs="Calibri"/>
          <w:i/>
          <w:iCs/>
          <w:sz w:val="22"/>
          <w:szCs w:val="22"/>
          <w:u w:val="single"/>
        </w:rPr>
        <w:t>skutečnosti ve mně proto nevyvolávají pochybnosti o tom, že by městská část Praha 18 nedodržela povinnost</w:t>
      </w:r>
      <w:r w:rsidRPr="00A90508">
        <w:rPr>
          <w:rFonts w:ascii="Calibri" w:hAnsi="Calibri" w:cs="Calibri"/>
          <w:i/>
          <w:iCs/>
          <w:sz w:val="22"/>
          <w:szCs w:val="22"/>
          <w:u w:val="single"/>
        </w:rPr>
        <w:t xml:space="preserve"> </w:t>
      </w:r>
      <w:r w:rsidRPr="000B1360">
        <w:rPr>
          <w:rFonts w:ascii="Calibri" w:hAnsi="Calibri" w:cs="Calibri"/>
          <w:i/>
          <w:iCs/>
          <w:sz w:val="22"/>
          <w:szCs w:val="22"/>
          <w:u w:val="single"/>
        </w:rPr>
        <w:t>péče řádného hospodáře</w:t>
      </w:r>
      <w:r w:rsidRPr="000B1360">
        <w:rPr>
          <w:rFonts w:ascii="Calibri" w:hAnsi="Calibri" w:cs="Calibri"/>
          <w:i/>
          <w:iCs/>
          <w:sz w:val="22"/>
          <w:szCs w:val="22"/>
        </w:rPr>
        <w:t xml:space="preserve">, neboť za prodej pozemků </w:t>
      </w:r>
      <w:r w:rsidRPr="000B1360">
        <w:rPr>
          <w:rFonts w:ascii="Calibri" w:hAnsi="Calibri" w:cs="Calibri"/>
          <w:i/>
          <w:iCs/>
          <w:sz w:val="22"/>
          <w:szCs w:val="22"/>
          <w:u w:val="single"/>
        </w:rPr>
        <w:t>požadovala v záměru mnohem vyšší cenu</w:t>
      </w:r>
      <w:r w:rsidRPr="000B1360">
        <w:rPr>
          <w:rFonts w:ascii="Calibri" w:hAnsi="Calibri" w:cs="Calibri"/>
          <w:i/>
          <w:iCs/>
          <w:sz w:val="22"/>
          <w:szCs w:val="22"/>
        </w:rPr>
        <w:t xml:space="preserve"> než tu, která</w:t>
      </w:r>
      <w:r w:rsidRPr="00A90508">
        <w:rPr>
          <w:rFonts w:ascii="Calibri" w:hAnsi="Calibri" w:cs="Calibri"/>
          <w:i/>
          <w:iCs/>
          <w:sz w:val="22"/>
          <w:szCs w:val="22"/>
        </w:rPr>
        <w:t xml:space="preserve"> </w:t>
      </w:r>
      <w:r w:rsidRPr="000B1360">
        <w:rPr>
          <w:rFonts w:ascii="Calibri" w:hAnsi="Calibri" w:cs="Calibri"/>
          <w:i/>
          <w:iCs/>
          <w:sz w:val="22"/>
          <w:szCs w:val="22"/>
        </w:rPr>
        <w:t>byla prvním znaleckým posudkem (a tedy předcházejícím zveřejnění záměru) stanovena jako cena v</w:t>
      </w:r>
      <w:r w:rsidRPr="00A90508">
        <w:rPr>
          <w:rFonts w:ascii="Calibri" w:hAnsi="Calibri" w:cs="Calibri"/>
          <w:i/>
          <w:iCs/>
          <w:sz w:val="22"/>
          <w:szCs w:val="22"/>
        </w:rPr>
        <w:t> </w:t>
      </w:r>
      <w:r w:rsidRPr="000B1360">
        <w:rPr>
          <w:rFonts w:ascii="Calibri" w:hAnsi="Calibri" w:cs="Calibri"/>
          <w:i/>
          <w:iCs/>
          <w:sz w:val="22"/>
          <w:szCs w:val="22"/>
        </w:rPr>
        <w:t>místě</w:t>
      </w:r>
      <w:r w:rsidRPr="00A90508">
        <w:rPr>
          <w:rFonts w:ascii="Calibri" w:hAnsi="Calibri" w:cs="Calibri"/>
          <w:i/>
          <w:iCs/>
          <w:sz w:val="22"/>
          <w:szCs w:val="22"/>
        </w:rPr>
        <w:t xml:space="preserve"> a čase obvyklá bez DPH.</w:t>
      </w:r>
      <w:r w:rsidRPr="00A90508">
        <w:rPr>
          <w:rFonts w:ascii="Calibri" w:hAnsi="Calibri" w:cs="Calibri"/>
          <w:sz w:val="22"/>
          <w:szCs w:val="22"/>
        </w:rPr>
        <w:t>“</w:t>
      </w:r>
    </w:p>
    <w:p w14:paraId="6E57C747" w14:textId="77777777" w:rsidR="005C784E" w:rsidRPr="00A90508" w:rsidRDefault="005C784E" w:rsidP="00F30BFB">
      <w:pPr>
        <w:pStyle w:val="Normlnweb"/>
        <w:numPr>
          <w:ilvl w:val="1"/>
          <w:numId w:val="20"/>
        </w:numPr>
        <w:tabs>
          <w:tab w:val="clear" w:pos="1440"/>
        </w:tabs>
        <w:ind w:left="851" w:hanging="284"/>
        <w:jc w:val="both"/>
        <w:rPr>
          <w:rFonts w:ascii="Calibri" w:hAnsi="Calibri" w:cs="Calibri"/>
          <w:sz w:val="22"/>
          <w:szCs w:val="22"/>
        </w:rPr>
      </w:pPr>
      <w:r w:rsidRPr="00A6111B">
        <w:rPr>
          <w:rFonts w:ascii="Calibri" w:hAnsi="Calibri" w:cs="Calibri"/>
          <w:b/>
          <w:sz w:val="22"/>
          <w:szCs w:val="22"/>
        </w:rPr>
        <w:t>správnosti, podmínkám, transparentnosti a postupu</w:t>
      </w:r>
      <w:r>
        <w:rPr>
          <w:rFonts w:ascii="Calibri" w:hAnsi="Calibri" w:cs="Calibri"/>
          <w:bCs/>
          <w:sz w:val="22"/>
          <w:szCs w:val="22"/>
        </w:rPr>
        <w:t>:</w:t>
      </w:r>
    </w:p>
    <w:p w14:paraId="3884DC7D" w14:textId="77777777" w:rsidR="005C784E" w:rsidRDefault="005C784E" w:rsidP="005C784E">
      <w:pPr>
        <w:pStyle w:val="Normlnweb"/>
        <w:ind w:left="851"/>
        <w:jc w:val="both"/>
        <w:rPr>
          <w:rFonts w:ascii="Calibri" w:hAnsi="Calibri" w:cs="Calibri"/>
          <w:sz w:val="22"/>
          <w:szCs w:val="22"/>
        </w:rPr>
      </w:pPr>
      <w:r w:rsidRPr="00A90508">
        <w:rPr>
          <w:rFonts w:ascii="Calibri" w:hAnsi="Calibri" w:cs="Calibri"/>
          <w:sz w:val="22"/>
          <w:szCs w:val="22"/>
        </w:rPr>
        <w:t>„</w:t>
      </w:r>
      <w:r w:rsidRPr="00A90508">
        <w:rPr>
          <w:rFonts w:ascii="Calibri" w:hAnsi="Calibri" w:cs="Calibri"/>
          <w:i/>
          <w:iCs/>
          <w:sz w:val="22"/>
          <w:szCs w:val="22"/>
        </w:rPr>
        <w:t xml:space="preserve">Z mého pohledu se však jedná o </w:t>
      </w:r>
      <w:r w:rsidRPr="00A90508">
        <w:rPr>
          <w:rFonts w:ascii="Calibri" w:hAnsi="Calibri" w:cs="Calibri"/>
          <w:i/>
          <w:iCs/>
          <w:sz w:val="22"/>
          <w:szCs w:val="22"/>
          <w:u w:val="single"/>
        </w:rPr>
        <w:t>podmínky, které na první pohled nevyvolávají pochybnost o tom, že by městská část nepostupovala při jejich stanovení racionálním způsobem</w:t>
      </w:r>
      <w:r w:rsidRPr="00A90508">
        <w:rPr>
          <w:rFonts w:ascii="Calibri" w:hAnsi="Calibri" w:cs="Calibri"/>
          <w:i/>
          <w:iCs/>
          <w:sz w:val="22"/>
          <w:szCs w:val="22"/>
        </w:rPr>
        <w:t xml:space="preserve">. Naopak </w:t>
      </w:r>
      <w:r w:rsidRPr="00A90508">
        <w:rPr>
          <w:rFonts w:ascii="Calibri" w:hAnsi="Calibri" w:cs="Calibri"/>
          <w:i/>
          <w:iCs/>
          <w:sz w:val="22"/>
          <w:szCs w:val="22"/>
          <w:u w:val="single"/>
        </w:rPr>
        <w:t>je zcela zjevné, že cílem městské části bylo najít kupujícího, který z jejího pohledu dokáže nejlépe naplnit účel, pro který jsou pozemky prodávány</w:t>
      </w:r>
      <w:r w:rsidRPr="00A90508">
        <w:rPr>
          <w:rFonts w:ascii="Calibri" w:hAnsi="Calibri" w:cs="Calibri"/>
          <w:i/>
          <w:iCs/>
          <w:sz w:val="22"/>
          <w:szCs w:val="22"/>
        </w:rPr>
        <w:t xml:space="preserve">. Tím je dle vyjádření městské části výstavba bytového domu, která přispěje k řešení nedostatku bytů a případně umožní získat i byty pro městskou část Praha 18. Z mého pohledu se tak jednalo o </w:t>
      </w:r>
      <w:r w:rsidRPr="00A90508">
        <w:rPr>
          <w:rFonts w:ascii="Calibri" w:hAnsi="Calibri" w:cs="Calibri"/>
          <w:i/>
          <w:iCs/>
          <w:sz w:val="22"/>
          <w:szCs w:val="22"/>
          <w:u w:val="single"/>
        </w:rPr>
        <w:t>zcela legitimní požadavky, které měly městské části zajistit nalezení, zjednodušeně řečeno, „solidního“ kupujícího</w:t>
      </w:r>
      <w:r w:rsidRPr="00A90508">
        <w:rPr>
          <w:rFonts w:ascii="Calibri" w:hAnsi="Calibri" w:cs="Calibri"/>
          <w:i/>
          <w:iCs/>
          <w:sz w:val="22"/>
          <w:szCs w:val="22"/>
        </w:rPr>
        <w:t xml:space="preserve">. To, že záměr, potažmo nabídku k prodeji pozemků, městská část neprezentovala kromě své úřední desky i jiným způsobem, či že neoslovila developery </w:t>
      </w:r>
      <w:r w:rsidRPr="00A90508">
        <w:rPr>
          <w:rFonts w:ascii="Calibri" w:hAnsi="Calibri" w:cs="Calibri"/>
          <w:i/>
          <w:iCs/>
          <w:sz w:val="22"/>
          <w:szCs w:val="22"/>
        </w:rPr>
        <w:lastRenderedPageBreak/>
        <w:t>a profesní organizace napřímo, jak jste namítl, nemůže z povahy věci vést k netransparentnímu či nehospodárnému postupu městské části, neboť zákon o hlavním městě Praze ji v tomto ohledu žádné další povinnosti (než je zveřejnění záměru na úřední desce) neukládá.</w:t>
      </w:r>
      <w:r>
        <w:rPr>
          <w:rFonts w:ascii="Calibri" w:hAnsi="Calibri" w:cs="Calibri"/>
          <w:sz w:val="22"/>
          <w:szCs w:val="22"/>
        </w:rPr>
        <w:t>“</w:t>
      </w:r>
    </w:p>
    <w:p w14:paraId="5C0B7E40" w14:textId="77777777" w:rsidR="005C784E" w:rsidRPr="00A90508" w:rsidRDefault="005C784E" w:rsidP="005C784E">
      <w:pPr>
        <w:pStyle w:val="Normlnweb"/>
        <w:ind w:left="851"/>
        <w:jc w:val="both"/>
        <w:rPr>
          <w:rFonts w:ascii="Calibri" w:hAnsi="Calibri" w:cs="Calibri"/>
          <w:sz w:val="22"/>
          <w:szCs w:val="22"/>
        </w:rPr>
      </w:pPr>
      <w:r w:rsidRPr="00A6111B">
        <w:rPr>
          <w:rFonts w:ascii="Calibri" w:hAnsi="Calibri" w:cs="Calibri"/>
          <w:sz w:val="22"/>
          <w:szCs w:val="22"/>
        </w:rPr>
        <w:t>„</w:t>
      </w:r>
      <w:r w:rsidRPr="00A90508">
        <w:rPr>
          <w:rFonts w:ascii="Calibri" w:hAnsi="Calibri" w:cs="Calibri"/>
          <w:i/>
          <w:iCs/>
          <w:sz w:val="22"/>
          <w:szCs w:val="22"/>
        </w:rPr>
        <w:t xml:space="preserve">Pro úplnost </w:t>
      </w:r>
      <w:r w:rsidRPr="00A90508">
        <w:rPr>
          <w:rFonts w:ascii="Calibri" w:hAnsi="Calibri" w:cs="Calibri"/>
          <w:i/>
          <w:iCs/>
          <w:sz w:val="22"/>
          <w:szCs w:val="22"/>
          <w:u w:val="single"/>
        </w:rPr>
        <w:t>znovu připomínám</w:t>
      </w:r>
      <w:r w:rsidRPr="00A90508">
        <w:rPr>
          <w:rFonts w:ascii="Calibri" w:hAnsi="Calibri" w:cs="Calibri"/>
          <w:i/>
          <w:iCs/>
          <w:sz w:val="22"/>
          <w:szCs w:val="22"/>
        </w:rPr>
        <w:t xml:space="preserve">, že </w:t>
      </w:r>
      <w:r w:rsidRPr="00A90508">
        <w:rPr>
          <w:rFonts w:ascii="Calibri" w:hAnsi="Calibri" w:cs="Calibri"/>
          <w:i/>
          <w:iCs/>
          <w:sz w:val="22"/>
          <w:szCs w:val="22"/>
          <w:u w:val="single"/>
        </w:rPr>
        <w:t>předmětem dozoru nemůže být</w:t>
      </w:r>
      <w:r w:rsidRPr="00A90508">
        <w:rPr>
          <w:rFonts w:ascii="Calibri" w:hAnsi="Calibri" w:cs="Calibri"/>
          <w:i/>
          <w:iCs/>
          <w:sz w:val="22"/>
          <w:szCs w:val="22"/>
        </w:rPr>
        <w:t xml:space="preserve"> již uzavřená kupní </w:t>
      </w:r>
      <w:r w:rsidRPr="00A90508">
        <w:rPr>
          <w:rFonts w:ascii="Calibri" w:hAnsi="Calibri" w:cs="Calibri"/>
          <w:i/>
          <w:iCs/>
          <w:sz w:val="22"/>
          <w:szCs w:val="22"/>
          <w:u w:val="single"/>
        </w:rPr>
        <w:t>smlouva</w:t>
      </w:r>
      <w:r w:rsidRPr="00A90508">
        <w:rPr>
          <w:rFonts w:ascii="Calibri" w:hAnsi="Calibri" w:cs="Calibri"/>
          <w:i/>
          <w:iCs/>
          <w:sz w:val="22"/>
          <w:szCs w:val="22"/>
        </w:rPr>
        <w:t>, neboť se</w:t>
      </w:r>
      <w:r w:rsidRPr="00A6111B">
        <w:rPr>
          <w:rFonts w:ascii="Calibri" w:hAnsi="Calibri" w:cs="Calibri"/>
          <w:i/>
          <w:iCs/>
          <w:sz w:val="22"/>
          <w:szCs w:val="22"/>
        </w:rPr>
        <w:t xml:space="preserve"> </w:t>
      </w:r>
      <w:r w:rsidRPr="00A90508">
        <w:rPr>
          <w:rFonts w:ascii="Calibri" w:hAnsi="Calibri" w:cs="Calibri"/>
          <w:i/>
          <w:iCs/>
          <w:sz w:val="22"/>
          <w:szCs w:val="22"/>
        </w:rPr>
        <w:t>jedná o právní jednání městské části v oblasti soukromého práva, pro které se uplatní dozorová výluka dle</w:t>
      </w:r>
      <w:r w:rsidRPr="00A6111B">
        <w:rPr>
          <w:rFonts w:ascii="Calibri" w:hAnsi="Calibri" w:cs="Calibri"/>
          <w:i/>
          <w:iCs/>
          <w:sz w:val="22"/>
          <w:szCs w:val="22"/>
        </w:rPr>
        <w:t xml:space="preserve"> </w:t>
      </w:r>
      <w:r w:rsidRPr="00A90508">
        <w:rPr>
          <w:rFonts w:ascii="Calibri" w:hAnsi="Calibri" w:cs="Calibri"/>
          <w:i/>
          <w:iCs/>
          <w:sz w:val="22"/>
          <w:szCs w:val="22"/>
        </w:rPr>
        <w:t xml:space="preserve">§ 110 odst. 5 zákona o hlavním městě Praze. </w:t>
      </w:r>
      <w:r w:rsidRPr="00A90508">
        <w:rPr>
          <w:rFonts w:ascii="Calibri" w:hAnsi="Calibri" w:cs="Calibri"/>
          <w:i/>
          <w:iCs/>
          <w:sz w:val="22"/>
          <w:szCs w:val="22"/>
          <w:u w:val="single"/>
        </w:rPr>
        <w:t>Stejně tak se nemohu zabývat</w:t>
      </w:r>
      <w:r w:rsidRPr="00A90508">
        <w:rPr>
          <w:rFonts w:ascii="Calibri" w:hAnsi="Calibri" w:cs="Calibri"/>
          <w:i/>
          <w:iCs/>
          <w:sz w:val="22"/>
          <w:szCs w:val="22"/>
        </w:rPr>
        <w:t xml:space="preserve"> tím, zda lze v postupu městské</w:t>
      </w:r>
      <w:r w:rsidRPr="00A6111B">
        <w:rPr>
          <w:rFonts w:ascii="Calibri" w:hAnsi="Calibri" w:cs="Calibri"/>
          <w:i/>
          <w:iCs/>
          <w:sz w:val="22"/>
          <w:szCs w:val="22"/>
        </w:rPr>
        <w:t xml:space="preserve"> </w:t>
      </w:r>
      <w:r w:rsidRPr="00A90508">
        <w:rPr>
          <w:rFonts w:ascii="Calibri" w:hAnsi="Calibri" w:cs="Calibri"/>
          <w:i/>
          <w:iCs/>
          <w:sz w:val="22"/>
          <w:szCs w:val="22"/>
        </w:rPr>
        <w:t>části, resp. v tom, že za prodej pozemků může městská část (dle záměru a následně uzavřené smlouvy)</w:t>
      </w:r>
      <w:r w:rsidRPr="00A6111B">
        <w:rPr>
          <w:rFonts w:ascii="Calibri" w:hAnsi="Calibri" w:cs="Calibri"/>
          <w:i/>
          <w:iCs/>
          <w:sz w:val="22"/>
          <w:szCs w:val="22"/>
        </w:rPr>
        <w:t xml:space="preserve"> </w:t>
      </w:r>
      <w:r w:rsidRPr="00A90508">
        <w:rPr>
          <w:rFonts w:ascii="Calibri" w:hAnsi="Calibri" w:cs="Calibri"/>
          <w:i/>
          <w:iCs/>
          <w:sz w:val="22"/>
          <w:szCs w:val="22"/>
        </w:rPr>
        <w:t xml:space="preserve">požadovat převod nově vzniklých jednotek do „svého vlastnictví“, spatřovat </w:t>
      </w:r>
      <w:r w:rsidRPr="00A90508">
        <w:rPr>
          <w:rFonts w:ascii="Calibri" w:hAnsi="Calibri" w:cs="Calibri"/>
          <w:i/>
          <w:iCs/>
          <w:sz w:val="22"/>
          <w:szCs w:val="22"/>
          <w:u w:val="single"/>
        </w:rPr>
        <w:t>porušení či obcházení zákona</w:t>
      </w:r>
      <w:r w:rsidRPr="00A6111B">
        <w:rPr>
          <w:rFonts w:ascii="Calibri" w:hAnsi="Calibri" w:cs="Calibri"/>
          <w:i/>
          <w:iCs/>
          <w:sz w:val="22"/>
          <w:szCs w:val="22"/>
          <w:u w:val="single"/>
        </w:rPr>
        <w:t xml:space="preserve"> </w:t>
      </w:r>
      <w:r w:rsidRPr="00A90508">
        <w:rPr>
          <w:rFonts w:ascii="Calibri" w:hAnsi="Calibri" w:cs="Calibri"/>
          <w:i/>
          <w:iCs/>
          <w:sz w:val="22"/>
          <w:szCs w:val="22"/>
          <w:u w:val="single"/>
        </w:rPr>
        <w:t>č. 134/2016 Sb., o zadávání veřejných zakázek</w:t>
      </w:r>
      <w:r w:rsidRPr="00A90508">
        <w:rPr>
          <w:rFonts w:ascii="Calibri" w:hAnsi="Calibri" w:cs="Calibri"/>
          <w:i/>
          <w:iCs/>
          <w:sz w:val="22"/>
          <w:szCs w:val="22"/>
        </w:rPr>
        <w:t>, ve znění pozdějších předpisů, což jste rovněž zmínil. Je</w:t>
      </w:r>
      <w:r w:rsidRPr="00A6111B">
        <w:rPr>
          <w:rFonts w:ascii="Calibri" w:hAnsi="Calibri" w:cs="Calibri"/>
          <w:i/>
          <w:iCs/>
          <w:sz w:val="22"/>
          <w:szCs w:val="22"/>
        </w:rPr>
        <w:t xml:space="preserve"> </w:t>
      </w:r>
      <w:r w:rsidRPr="00A90508">
        <w:rPr>
          <w:rFonts w:ascii="Calibri" w:hAnsi="Calibri" w:cs="Calibri"/>
          <w:i/>
          <w:iCs/>
          <w:sz w:val="22"/>
          <w:szCs w:val="22"/>
        </w:rPr>
        <w:t xml:space="preserve">tomu tak proto, že </w:t>
      </w:r>
      <w:r w:rsidRPr="00A90508">
        <w:rPr>
          <w:rFonts w:ascii="Calibri" w:hAnsi="Calibri" w:cs="Calibri"/>
          <w:i/>
          <w:iCs/>
          <w:sz w:val="22"/>
          <w:szCs w:val="22"/>
          <w:u w:val="single"/>
        </w:rPr>
        <w:t>dohled je v této oblasti svěřen pouze Úřadu pro ochranu hospodářské soutěže</w:t>
      </w:r>
      <w:r w:rsidRPr="00A90508">
        <w:rPr>
          <w:rFonts w:ascii="Calibri" w:hAnsi="Calibri" w:cs="Calibri"/>
          <w:i/>
          <w:iCs/>
          <w:sz w:val="22"/>
          <w:szCs w:val="22"/>
        </w:rPr>
        <w:t>.</w:t>
      </w:r>
      <w:r w:rsidRPr="00A6111B">
        <w:rPr>
          <w:rFonts w:ascii="Calibri" w:hAnsi="Calibri" w:cs="Calibri"/>
          <w:i/>
          <w:iCs/>
          <w:sz w:val="22"/>
          <w:szCs w:val="22"/>
        </w:rPr>
        <w:t xml:space="preserve"> </w:t>
      </w:r>
      <w:r w:rsidRPr="00A90508">
        <w:rPr>
          <w:rFonts w:ascii="Calibri" w:hAnsi="Calibri" w:cs="Calibri"/>
          <w:i/>
          <w:iCs/>
          <w:sz w:val="22"/>
          <w:szCs w:val="22"/>
        </w:rPr>
        <w:t xml:space="preserve">Shromážděné </w:t>
      </w:r>
      <w:r w:rsidRPr="00A90508">
        <w:rPr>
          <w:rFonts w:ascii="Calibri" w:hAnsi="Calibri" w:cs="Calibri"/>
          <w:i/>
          <w:iCs/>
          <w:sz w:val="22"/>
          <w:szCs w:val="22"/>
          <w:u w:val="single"/>
        </w:rPr>
        <w:t>podklady však ve mně nevyvolávají pochybnosti, které by mě vedly k učinění podnětu v</w:t>
      </w:r>
      <w:r w:rsidRPr="00A6111B">
        <w:rPr>
          <w:rFonts w:ascii="Calibri" w:hAnsi="Calibri" w:cs="Calibri"/>
          <w:i/>
          <w:iCs/>
          <w:sz w:val="22"/>
          <w:szCs w:val="22"/>
          <w:u w:val="single"/>
        </w:rPr>
        <w:t> </w:t>
      </w:r>
      <w:r w:rsidRPr="00A90508">
        <w:rPr>
          <w:rFonts w:ascii="Calibri" w:hAnsi="Calibri" w:cs="Calibri"/>
          <w:i/>
          <w:iCs/>
          <w:sz w:val="22"/>
          <w:szCs w:val="22"/>
          <w:u w:val="single"/>
        </w:rPr>
        <w:t>tomto</w:t>
      </w:r>
      <w:r w:rsidRPr="00A6111B">
        <w:rPr>
          <w:rFonts w:ascii="Calibri" w:hAnsi="Calibri" w:cs="Calibri"/>
          <w:i/>
          <w:iCs/>
          <w:sz w:val="22"/>
          <w:szCs w:val="22"/>
          <w:u w:val="single"/>
        </w:rPr>
        <w:t xml:space="preserve"> </w:t>
      </w:r>
      <w:r w:rsidRPr="00A90508">
        <w:rPr>
          <w:rFonts w:ascii="Calibri" w:hAnsi="Calibri" w:cs="Calibri"/>
          <w:i/>
          <w:iCs/>
          <w:sz w:val="22"/>
          <w:szCs w:val="22"/>
          <w:u w:val="single"/>
        </w:rPr>
        <w:t>směru</w:t>
      </w:r>
      <w:r w:rsidRPr="00A90508">
        <w:rPr>
          <w:rFonts w:ascii="Calibri" w:hAnsi="Calibri" w:cs="Calibri"/>
          <w:i/>
          <w:iCs/>
          <w:sz w:val="22"/>
          <w:szCs w:val="22"/>
        </w:rPr>
        <w:t>.</w:t>
      </w:r>
      <w:r>
        <w:rPr>
          <w:rFonts w:ascii="Calibri" w:hAnsi="Calibri" w:cs="Calibri"/>
          <w:sz w:val="22"/>
          <w:szCs w:val="22"/>
        </w:rPr>
        <w:t>“</w:t>
      </w:r>
    </w:p>
    <w:p w14:paraId="3FF74B18" w14:textId="77777777" w:rsidR="005C784E" w:rsidRPr="00A6111B" w:rsidRDefault="005C784E" w:rsidP="00F30BFB">
      <w:pPr>
        <w:pStyle w:val="Normlnweb"/>
        <w:numPr>
          <w:ilvl w:val="1"/>
          <w:numId w:val="20"/>
        </w:numPr>
        <w:tabs>
          <w:tab w:val="clear" w:pos="1440"/>
        </w:tabs>
        <w:ind w:left="851" w:hanging="284"/>
        <w:jc w:val="both"/>
        <w:rPr>
          <w:rFonts w:ascii="Calibri" w:hAnsi="Calibri" w:cs="Calibri"/>
          <w:sz w:val="22"/>
          <w:szCs w:val="22"/>
        </w:rPr>
      </w:pPr>
      <w:r w:rsidRPr="00A6111B">
        <w:rPr>
          <w:rFonts w:ascii="Calibri" w:hAnsi="Calibri" w:cs="Calibri"/>
          <w:b/>
          <w:sz w:val="22"/>
          <w:szCs w:val="22"/>
        </w:rPr>
        <w:t>jako k celku</w:t>
      </w:r>
      <w:r w:rsidRPr="00A6111B">
        <w:rPr>
          <w:rFonts w:ascii="Calibri" w:hAnsi="Calibri" w:cs="Calibri"/>
          <w:bCs/>
          <w:sz w:val="22"/>
          <w:szCs w:val="22"/>
        </w:rPr>
        <w:t>, cituje se</w:t>
      </w:r>
      <w:r>
        <w:rPr>
          <w:rFonts w:ascii="Calibri" w:hAnsi="Calibri" w:cs="Calibri"/>
          <w:bCs/>
          <w:sz w:val="22"/>
          <w:szCs w:val="22"/>
        </w:rPr>
        <w:t>:</w:t>
      </w:r>
    </w:p>
    <w:p w14:paraId="0D08BC80" w14:textId="77777777" w:rsidR="005C784E" w:rsidRPr="00A6111B" w:rsidRDefault="005C784E" w:rsidP="005C784E">
      <w:pPr>
        <w:pStyle w:val="Normlnweb"/>
        <w:ind w:left="851"/>
        <w:jc w:val="both"/>
        <w:rPr>
          <w:rFonts w:ascii="Calibri" w:hAnsi="Calibri" w:cs="Calibri"/>
          <w:sz w:val="22"/>
          <w:szCs w:val="22"/>
        </w:rPr>
      </w:pPr>
      <w:r w:rsidRPr="00A6111B">
        <w:rPr>
          <w:rFonts w:ascii="Calibri" w:hAnsi="Calibri" w:cs="Calibri"/>
          <w:sz w:val="22"/>
          <w:szCs w:val="22"/>
        </w:rPr>
        <w:t>„</w:t>
      </w:r>
      <w:r w:rsidRPr="00A90508">
        <w:rPr>
          <w:rFonts w:ascii="Calibri" w:hAnsi="Calibri" w:cs="Calibri"/>
          <w:i/>
          <w:iCs/>
          <w:sz w:val="22"/>
          <w:szCs w:val="22"/>
        </w:rPr>
        <w:t xml:space="preserve">S ohledem na výše uvedené </w:t>
      </w:r>
      <w:r w:rsidRPr="00A90508">
        <w:rPr>
          <w:rFonts w:ascii="Calibri" w:hAnsi="Calibri" w:cs="Calibri"/>
          <w:i/>
          <w:iCs/>
          <w:sz w:val="22"/>
          <w:szCs w:val="22"/>
          <w:u w:val="single"/>
        </w:rPr>
        <w:t>uzavírám, že jsem v rozsahu Vašich námitek</w:t>
      </w:r>
      <w:r w:rsidRPr="00A90508">
        <w:rPr>
          <w:rFonts w:ascii="Calibri" w:hAnsi="Calibri" w:cs="Calibri"/>
          <w:i/>
          <w:iCs/>
          <w:sz w:val="22"/>
          <w:szCs w:val="22"/>
        </w:rPr>
        <w:t xml:space="preserve"> a v mezích kompetencí daných</w:t>
      </w:r>
      <w:r w:rsidRPr="00A6111B">
        <w:rPr>
          <w:rFonts w:ascii="Calibri" w:hAnsi="Calibri" w:cs="Calibri"/>
          <w:i/>
          <w:iCs/>
          <w:sz w:val="22"/>
          <w:szCs w:val="22"/>
        </w:rPr>
        <w:t xml:space="preserve"> </w:t>
      </w:r>
      <w:r w:rsidRPr="00A90508">
        <w:rPr>
          <w:rFonts w:ascii="Calibri" w:hAnsi="Calibri" w:cs="Calibri"/>
          <w:i/>
          <w:iCs/>
          <w:sz w:val="22"/>
          <w:szCs w:val="22"/>
        </w:rPr>
        <w:t xml:space="preserve">zákonem o hlavním městě Praze Váš </w:t>
      </w:r>
      <w:r w:rsidRPr="00A90508">
        <w:rPr>
          <w:rFonts w:ascii="Calibri" w:hAnsi="Calibri" w:cs="Calibri"/>
          <w:i/>
          <w:iCs/>
          <w:sz w:val="22"/>
          <w:szCs w:val="22"/>
          <w:u w:val="single"/>
        </w:rPr>
        <w:t>podnět prověřil s tím, že jsem usnesení zastupitelstva městské části</w:t>
      </w:r>
      <w:r w:rsidRPr="00A6111B">
        <w:rPr>
          <w:rFonts w:ascii="Calibri" w:hAnsi="Calibri" w:cs="Calibri"/>
          <w:i/>
          <w:iCs/>
          <w:sz w:val="22"/>
          <w:szCs w:val="22"/>
          <w:u w:val="single"/>
        </w:rPr>
        <w:t xml:space="preserve"> </w:t>
      </w:r>
      <w:r w:rsidRPr="00A90508">
        <w:rPr>
          <w:rFonts w:ascii="Calibri" w:hAnsi="Calibri" w:cs="Calibri"/>
          <w:i/>
          <w:iCs/>
          <w:sz w:val="22"/>
          <w:szCs w:val="22"/>
          <w:u w:val="single"/>
        </w:rPr>
        <w:t>Praha 18 č. 571/Z22/25 ze dne 15. prosince 2025</w:t>
      </w:r>
      <w:r w:rsidRPr="00A90508">
        <w:rPr>
          <w:rFonts w:ascii="Calibri" w:hAnsi="Calibri" w:cs="Calibri"/>
          <w:i/>
          <w:iCs/>
          <w:sz w:val="22"/>
          <w:szCs w:val="22"/>
        </w:rPr>
        <w:t xml:space="preserve">, kterým byl schválen prodej pozemků </w:t>
      </w:r>
      <w:proofErr w:type="spellStart"/>
      <w:r w:rsidRPr="00A90508">
        <w:rPr>
          <w:rFonts w:ascii="Calibri" w:hAnsi="Calibri" w:cs="Calibri"/>
          <w:i/>
          <w:iCs/>
          <w:sz w:val="22"/>
          <w:szCs w:val="22"/>
        </w:rPr>
        <w:t>parc</w:t>
      </w:r>
      <w:proofErr w:type="spellEnd"/>
      <w:r w:rsidRPr="00A90508">
        <w:rPr>
          <w:rFonts w:ascii="Calibri" w:hAnsi="Calibri" w:cs="Calibri"/>
          <w:i/>
          <w:iCs/>
          <w:sz w:val="22"/>
          <w:szCs w:val="22"/>
        </w:rPr>
        <w:t>. č. 605/1</w:t>
      </w:r>
      <w:r w:rsidRPr="00A6111B">
        <w:rPr>
          <w:rFonts w:ascii="Calibri" w:hAnsi="Calibri" w:cs="Calibri"/>
          <w:i/>
          <w:iCs/>
          <w:sz w:val="22"/>
          <w:szCs w:val="22"/>
        </w:rPr>
        <w:t xml:space="preserve"> </w:t>
      </w:r>
      <w:r w:rsidRPr="00A90508">
        <w:rPr>
          <w:rFonts w:ascii="Calibri" w:hAnsi="Calibri" w:cs="Calibri"/>
          <w:i/>
          <w:iCs/>
          <w:sz w:val="22"/>
          <w:szCs w:val="22"/>
        </w:rPr>
        <w:t xml:space="preserve">a </w:t>
      </w:r>
      <w:proofErr w:type="spellStart"/>
      <w:r w:rsidRPr="00A90508">
        <w:rPr>
          <w:rFonts w:ascii="Calibri" w:hAnsi="Calibri" w:cs="Calibri"/>
          <w:i/>
          <w:iCs/>
          <w:sz w:val="22"/>
          <w:szCs w:val="22"/>
        </w:rPr>
        <w:t>parc</w:t>
      </w:r>
      <w:proofErr w:type="spellEnd"/>
      <w:r w:rsidRPr="00A90508">
        <w:rPr>
          <w:rFonts w:ascii="Calibri" w:hAnsi="Calibri" w:cs="Calibri"/>
          <w:i/>
          <w:iCs/>
          <w:sz w:val="22"/>
          <w:szCs w:val="22"/>
        </w:rPr>
        <w:t xml:space="preserve">. č. 813/7 vše v k. </w:t>
      </w:r>
      <w:proofErr w:type="spellStart"/>
      <w:r w:rsidRPr="00A90508">
        <w:rPr>
          <w:rFonts w:ascii="Calibri" w:hAnsi="Calibri" w:cs="Calibri"/>
          <w:i/>
          <w:iCs/>
          <w:sz w:val="22"/>
          <w:szCs w:val="22"/>
        </w:rPr>
        <w:t>ú.</w:t>
      </w:r>
      <w:proofErr w:type="spellEnd"/>
      <w:r w:rsidRPr="00A90508">
        <w:rPr>
          <w:rFonts w:ascii="Calibri" w:hAnsi="Calibri" w:cs="Calibri"/>
          <w:i/>
          <w:iCs/>
          <w:sz w:val="22"/>
          <w:szCs w:val="22"/>
        </w:rPr>
        <w:t xml:space="preserve"> Letňany</w:t>
      </w:r>
      <w:r>
        <w:rPr>
          <w:rFonts w:ascii="Calibri" w:hAnsi="Calibri" w:cs="Calibri"/>
          <w:i/>
          <w:iCs/>
          <w:sz w:val="22"/>
          <w:szCs w:val="22"/>
        </w:rPr>
        <w:t>,</w:t>
      </w:r>
      <w:r w:rsidRPr="00A90508">
        <w:rPr>
          <w:rFonts w:ascii="Calibri" w:hAnsi="Calibri" w:cs="Calibri"/>
          <w:i/>
          <w:iCs/>
          <w:sz w:val="22"/>
          <w:szCs w:val="22"/>
        </w:rPr>
        <w:t xml:space="preserve"> </w:t>
      </w:r>
      <w:r w:rsidRPr="00A90508">
        <w:rPr>
          <w:rFonts w:ascii="Calibri" w:hAnsi="Calibri" w:cs="Calibri"/>
          <w:i/>
          <w:iCs/>
          <w:sz w:val="22"/>
          <w:szCs w:val="22"/>
          <w:u w:val="single"/>
        </w:rPr>
        <w:t>nevyhodnotil jako usnesení odporující zákonu o hlavním městě</w:t>
      </w:r>
      <w:r w:rsidRPr="00A6111B">
        <w:rPr>
          <w:rFonts w:ascii="Calibri" w:hAnsi="Calibri" w:cs="Calibri"/>
          <w:i/>
          <w:iCs/>
          <w:sz w:val="22"/>
          <w:szCs w:val="22"/>
          <w:u w:val="single"/>
        </w:rPr>
        <w:t xml:space="preserve"> Praze či jinému právnímu předpisu</w:t>
      </w:r>
      <w:r w:rsidRPr="00A6111B">
        <w:rPr>
          <w:rFonts w:ascii="Calibri" w:hAnsi="Calibri" w:cs="Calibri"/>
          <w:i/>
          <w:iCs/>
          <w:sz w:val="22"/>
          <w:szCs w:val="22"/>
        </w:rPr>
        <w:t>.</w:t>
      </w:r>
      <w:r w:rsidRPr="00A6111B">
        <w:rPr>
          <w:rFonts w:ascii="Calibri" w:hAnsi="Calibri" w:cs="Calibri"/>
          <w:sz w:val="22"/>
          <w:szCs w:val="22"/>
        </w:rPr>
        <w:t>“</w:t>
      </w:r>
    </w:p>
    <w:p w14:paraId="507328FF" w14:textId="77777777" w:rsidR="005C784E" w:rsidRPr="00D87F57" w:rsidRDefault="005C784E" w:rsidP="005C784E">
      <w:pPr>
        <w:pStyle w:val="Bezmezer"/>
        <w:rPr>
          <w:rFonts w:asciiTheme="minorHAnsi" w:hAnsiTheme="minorHAnsi" w:cs="Calibri"/>
          <w:sz w:val="22"/>
        </w:rPr>
      </w:pPr>
    </w:p>
    <w:p w14:paraId="21F065C7" w14:textId="77777777" w:rsidR="005C784E" w:rsidRDefault="005C784E">
      <w:pPr>
        <w:rPr>
          <w:rFonts w:eastAsiaTheme="minorEastAsia" w:cs="Calibri"/>
          <w:b/>
          <w:u w:val="single"/>
          <w:lang w:eastAsia="cs-CZ"/>
        </w:rPr>
      </w:pPr>
      <w:r>
        <w:rPr>
          <w:rFonts w:cs="Calibri"/>
          <w:b/>
          <w:u w:val="single"/>
        </w:rPr>
        <w:br w:type="page"/>
      </w:r>
    </w:p>
    <w:p w14:paraId="5BAD7CBB" w14:textId="6B07B67A" w:rsidR="00FB3703" w:rsidRPr="00D87F57" w:rsidRDefault="00FB3703" w:rsidP="00FB3703">
      <w:pPr>
        <w:pStyle w:val="Bezmezer"/>
        <w:rPr>
          <w:rFonts w:asciiTheme="minorHAnsi" w:hAnsiTheme="minorHAnsi" w:cs="Calibri"/>
          <w:b/>
          <w:sz w:val="22"/>
          <w:u w:val="single"/>
        </w:rPr>
      </w:pPr>
      <w:r w:rsidRPr="00D87F57">
        <w:rPr>
          <w:rFonts w:asciiTheme="minorHAnsi" w:hAnsiTheme="minorHAnsi" w:cs="Calibri"/>
          <w:b/>
          <w:sz w:val="22"/>
          <w:u w:val="single"/>
        </w:rPr>
        <w:lastRenderedPageBreak/>
        <w:t>Vyhodnocení dotačního řízení v sociální oblasti v roce 2025</w:t>
      </w:r>
    </w:p>
    <w:p w14:paraId="2996FC69" w14:textId="77777777" w:rsidR="00006E5F" w:rsidRPr="00D87F57" w:rsidRDefault="00006E5F" w:rsidP="00FB3703">
      <w:pPr>
        <w:pStyle w:val="Bezmezer"/>
        <w:rPr>
          <w:rFonts w:asciiTheme="minorHAnsi" w:hAnsiTheme="minorHAnsi" w:cs="Calibri"/>
          <w:b/>
          <w:sz w:val="22"/>
        </w:rPr>
      </w:pPr>
      <w:r w:rsidRPr="00D87F57">
        <w:rPr>
          <w:rFonts w:asciiTheme="minorHAnsi" w:hAnsiTheme="minorHAnsi" w:cs="Calibri"/>
          <w:b/>
          <w:sz w:val="22"/>
        </w:rPr>
        <w:t xml:space="preserve"> </w:t>
      </w:r>
    </w:p>
    <w:tbl>
      <w:tblPr>
        <w:tblW w:w="0" w:type="auto"/>
        <w:tblLayout w:type="fixed"/>
        <w:tblLook w:val="04A0" w:firstRow="1" w:lastRow="0" w:firstColumn="1" w:lastColumn="0" w:noHBand="0" w:noVBand="1"/>
      </w:tblPr>
      <w:tblGrid>
        <w:gridCol w:w="1212"/>
        <w:gridCol w:w="3351"/>
        <w:gridCol w:w="421"/>
        <w:gridCol w:w="1361"/>
        <w:gridCol w:w="3277"/>
      </w:tblGrid>
      <w:tr w:rsidR="00006E5F" w:rsidRPr="00D87F57" w14:paraId="5CFD90DF" w14:textId="77777777" w:rsidTr="00FF2E46">
        <w:tc>
          <w:tcPr>
            <w:tcW w:w="1212" w:type="dxa"/>
          </w:tcPr>
          <w:p w14:paraId="205DFFE5" w14:textId="77777777" w:rsidR="00006E5F" w:rsidRPr="00D87F57" w:rsidRDefault="00006E5F" w:rsidP="00F60ACF">
            <w:pPr>
              <w:pStyle w:val="Bezmezer"/>
              <w:ind w:left="-108"/>
              <w:rPr>
                <w:rFonts w:asciiTheme="minorHAnsi" w:hAnsiTheme="minorHAnsi" w:cs="Calibri"/>
                <w:b/>
                <w:sz w:val="22"/>
              </w:rPr>
            </w:pPr>
            <w:r w:rsidRPr="00D87F57">
              <w:rPr>
                <w:rFonts w:asciiTheme="minorHAnsi" w:hAnsiTheme="minorHAnsi" w:cs="Calibri"/>
                <w:b/>
                <w:sz w:val="22"/>
              </w:rPr>
              <w:t>Předkl</w:t>
            </w:r>
            <w:r w:rsidR="00877C64" w:rsidRPr="00D87F57">
              <w:rPr>
                <w:rFonts w:asciiTheme="minorHAnsi" w:hAnsiTheme="minorHAnsi" w:cs="Calibri"/>
                <w:b/>
                <w:sz w:val="22"/>
              </w:rPr>
              <w:t>á</w:t>
            </w:r>
            <w:r w:rsidRPr="00D87F57">
              <w:rPr>
                <w:rFonts w:asciiTheme="minorHAnsi" w:hAnsiTheme="minorHAnsi" w:cs="Calibri"/>
                <w:b/>
                <w:sz w:val="22"/>
              </w:rPr>
              <w:t>dá:</w:t>
            </w:r>
          </w:p>
        </w:tc>
        <w:tc>
          <w:tcPr>
            <w:tcW w:w="3351" w:type="dxa"/>
          </w:tcPr>
          <w:p w14:paraId="512EAD10" w14:textId="77777777" w:rsidR="00006E5F" w:rsidRPr="00D87F57" w:rsidRDefault="002B0354" w:rsidP="00E8232E">
            <w:pPr>
              <w:pStyle w:val="Bezmezer"/>
              <w:rPr>
                <w:rFonts w:asciiTheme="minorHAnsi" w:hAnsiTheme="minorHAnsi" w:cs="Calibri"/>
                <w:bCs/>
                <w:sz w:val="22"/>
              </w:rPr>
            </w:pPr>
            <w:r w:rsidRPr="00D87F57">
              <w:rPr>
                <w:rFonts w:asciiTheme="minorHAnsi" w:hAnsiTheme="minorHAnsi" w:cs="Calibri"/>
                <w:bCs/>
                <w:sz w:val="22"/>
              </w:rPr>
              <w:t>Iveta Lojková</w:t>
            </w:r>
          </w:p>
        </w:tc>
        <w:tc>
          <w:tcPr>
            <w:tcW w:w="421" w:type="dxa"/>
          </w:tcPr>
          <w:p w14:paraId="06B2137C" w14:textId="77777777" w:rsidR="00006E5F" w:rsidRPr="00D87F57" w:rsidRDefault="00006E5F" w:rsidP="00E8232E">
            <w:pPr>
              <w:pStyle w:val="Bezmezer"/>
              <w:rPr>
                <w:rFonts w:asciiTheme="minorHAnsi" w:hAnsiTheme="minorHAnsi" w:cs="Calibri"/>
                <w:b/>
                <w:sz w:val="22"/>
              </w:rPr>
            </w:pPr>
          </w:p>
        </w:tc>
        <w:tc>
          <w:tcPr>
            <w:tcW w:w="1361" w:type="dxa"/>
          </w:tcPr>
          <w:p w14:paraId="78A23943" w14:textId="77777777" w:rsidR="00006E5F" w:rsidRPr="00D87F57" w:rsidRDefault="00006E5F" w:rsidP="00E8232E">
            <w:pPr>
              <w:pStyle w:val="Bezmezer"/>
              <w:rPr>
                <w:rFonts w:asciiTheme="minorHAnsi" w:hAnsiTheme="minorHAnsi" w:cs="Calibri"/>
                <w:b/>
                <w:sz w:val="22"/>
              </w:rPr>
            </w:pPr>
            <w:r w:rsidRPr="00D87F57">
              <w:rPr>
                <w:rFonts w:asciiTheme="minorHAnsi" w:hAnsiTheme="minorHAnsi" w:cs="Calibri"/>
                <w:b/>
                <w:sz w:val="22"/>
              </w:rPr>
              <w:t>Zpracov</w:t>
            </w:r>
            <w:r w:rsidR="00FF2E46" w:rsidRPr="00D87F57">
              <w:rPr>
                <w:rFonts w:asciiTheme="minorHAnsi" w:hAnsiTheme="minorHAnsi" w:cs="Calibri"/>
                <w:b/>
                <w:sz w:val="22"/>
              </w:rPr>
              <w:t>áno</w:t>
            </w:r>
            <w:r w:rsidRPr="00D87F57">
              <w:rPr>
                <w:rFonts w:asciiTheme="minorHAnsi" w:hAnsiTheme="minorHAnsi" w:cs="Calibri"/>
                <w:b/>
                <w:sz w:val="22"/>
              </w:rPr>
              <w:t>:</w:t>
            </w:r>
          </w:p>
        </w:tc>
        <w:tc>
          <w:tcPr>
            <w:tcW w:w="3277" w:type="dxa"/>
          </w:tcPr>
          <w:p w14:paraId="027BA88B" w14:textId="77777777" w:rsidR="00006E5F" w:rsidRPr="00D87F57" w:rsidRDefault="007542BE" w:rsidP="00E8232E">
            <w:pPr>
              <w:pStyle w:val="Bezmezer"/>
              <w:rPr>
                <w:rFonts w:asciiTheme="minorHAnsi" w:hAnsiTheme="minorHAnsi" w:cs="Calibri"/>
                <w:bCs/>
                <w:sz w:val="22"/>
              </w:rPr>
            </w:pPr>
            <w:r w:rsidRPr="00D87F57">
              <w:rPr>
                <w:rFonts w:asciiTheme="minorHAnsi" w:hAnsiTheme="minorHAnsi" w:cs="Calibri"/>
                <w:bCs/>
                <w:sz w:val="22"/>
              </w:rPr>
              <w:t>Mgr. Petra Trmalová</w:t>
            </w:r>
          </w:p>
        </w:tc>
      </w:tr>
    </w:tbl>
    <w:p w14:paraId="06AB9395" w14:textId="77777777" w:rsidR="00006E5F" w:rsidRPr="00D87F57" w:rsidRDefault="00006E5F" w:rsidP="00FB3703">
      <w:pPr>
        <w:pStyle w:val="Bezmezer"/>
        <w:rPr>
          <w:rFonts w:asciiTheme="minorHAnsi" w:hAnsiTheme="minorHAnsi" w:cs="Calibri"/>
          <w:b/>
          <w:sz w:val="22"/>
        </w:rPr>
      </w:pPr>
    </w:p>
    <w:p w14:paraId="7F497A11" w14:textId="77777777" w:rsidR="00FB3703" w:rsidRPr="00D87F57" w:rsidRDefault="00FB3703" w:rsidP="00FB3703">
      <w:pPr>
        <w:pStyle w:val="Bezmezer"/>
        <w:rPr>
          <w:rFonts w:asciiTheme="minorHAnsi" w:hAnsiTheme="minorHAnsi" w:cs="Calibri"/>
          <w:sz w:val="22"/>
        </w:rPr>
      </w:pPr>
      <w:r w:rsidRPr="00D87F57">
        <w:rPr>
          <w:rFonts w:asciiTheme="minorHAnsi" w:hAnsiTheme="minorHAnsi" w:cs="Calibri"/>
          <w:b/>
          <w:sz w:val="22"/>
        </w:rPr>
        <w:t xml:space="preserve">Odbor: </w:t>
      </w:r>
      <w:r w:rsidRPr="00D87F57">
        <w:rPr>
          <w:rFonts w:asciiTheme="minorHAnsi" w:hAnsiTheme="minorHAnsi" w:cs="Calibri"/>
          <w:sz w:val="22"/>
        </w:rPr>
        <w:t>Odbor sociální péče a zdravotnictví</w:t>
      </w:r>
      <w:r w:rsidR="00D40DD3" w:rsidRPr="00D87F57">
        <w:rPr>
          <w:rFonts w:asciiTheme="minorHAnsi" w:hAnsiTheme="minorHAnsi" w:cs="Calibri"/>
          <w:sz w:val="22"/>
        </w:rPr>
        <w:tab/>
        <w:t xml:space="preserve">      </w:t>
      </w:r>
    </w:p>
    <w:p w14:paraId="40DCCE32" w14:textId="77777777" w:rsidR="00FB3703" w:rsidRPr="00D87F57" w:rsidRDefault="00FB3703" w:rsidP="00FB3703">
      <w:pPr>
        <w:pStyle w:val="Bezmezer"/>
        <w:rPr>
          <w:rFonts w:asciiTheme="minorHAnsi" w:hAnsiTheme="minorHAnsi" w:cs="Calibri"/>
          <w:b/>
          <w:sz w:val="22"/>
        </w:rPr>
      </w:pPr>
    </w:p>
    <w:p w14:paraId="17654B86" w14:textId="77777777" w:rsidR="00833BFB" w:rsidRPr="00D87F57" w:rsidRDefault="00833BFB" w:rsidP="00FB3703">
      <w:pPr>
        <w:pStyle w:val="Bezmezer"/>
        <w:rPr>
          <w:rFonts w:asciiTheme="minorHAnsi" w:hAnsiTheme="minorHAnsi" w:cs="Calibri"/>
          <w:b/>
          <w:sz w:val="22"/>
        </w:rPr>
      </w:pPr>
    </w:p>
    <w:p w14:paraId="240F19BD" w14:textId="77777777" w:rsidR="008566BA" w:rsidRPr="00D87F57" w:rsidRDefault="00833BFB" w:rsidP="00FB3703">
      <w:pPr>
        <w:pStyle w:val="Bezmezer"/>
        <w:rPr>
          <w:rFonts w:asciiTheme="minorHAnsi" w:hAnsiTheme="minorHAnsi" w:cs="Calibri"/>
          <w:sz w:val="22"/>
        </w:rPr>
      </w:pPr>
      <w:r w:rsidRPr="00D87F57">
        <w:rPr>
          <w:rFonts w:asciiTheme="minorHAnsi" w:hAnsiTheme="minorHAnsi" w:cs="Calibri"/>
          <w:sz w:val="22"/>
        </w:rPr>
        <w:t>Zastupitelstvo městské části Praha 18</w:t>
      </w:r>
    </w:p>
    <w:p w14:paraId="725B3B21" w14:textId="77777777" w:rsidR="00430156" w:rsidRDefault="00430156">
      <w:pPr>
        <w:spacing w:after="0" w:line="240" w:lineRule="auto"/>
        <w:divId w:val="816923103"/>
        <w:rPr>
          <w:rFonts w:ascii="Calibri" w:eastAsiaTheme="minorEastAsia" w:hAnsi="Calibri" w:cs="Calibri"/>
          <w:sz w:val="24"/>
          <w:szCs w:val="24"/>
          <w:lang w:eastAsia="cs-CZ"/>
        </w:rPr>
      </w:pPr>
    </w:p>
    <w:p w14:paraId="30F8482A" w14:textId="77777777" w:rsidR="00430156" w:rsidRDefault="00430156">
      <w:pPr>
        <w:pStyle w:val="Normlnweb"/>
        <w:spacing w:before="0" w:after="0"/>
        <w:divId w:val="816923103"/>
        <w:rPr>
          <w:rFonts w:ascii="Calibri" w:hAnsi="Calibri" w:cs="Calibri"/>
          <w:b/>
          <w:bCs/>
          <w:sz w:val="22"/>
          <w:szCs w:val="22"/>
        </w:rPr>
      </w:pPr>
      <w:r>
        <w:rPr>
          <w:rFonts w:ascii="Calibri" w:hAnsi="Calibri"/>
          <w:b/>
          <w:bCs/>
          <w:sz w:val="22"/>
          <w:szCs w:val="22"/>
        </w:rPr>
        <w:t xml:space="preserve">I. bere na vědomí </w:t>
      </w:r>
    </w:p>
    <w:p w14:paraId="3FF551BE" w14:textId="77777777" w:rsidR="00430156" w:rsidRDefault="00430156" w:rsidP="00F30BFB">
      <w:pPr>
        <w:pStyle w:val="Normlnweb"/>
        <w:numPr>
          <w:ilvl w:val="0"/>
          <w:numId w:val="22"/>
        </w:numPr>
        <w:ind w:left="570"/>
        <w:divId w:val="816923102"/>
        <w:rPr>
          <w:rFonts w:ascii="Calibri" w:hAnsi="Calibri" w:cs="Calibri"/>
          <w:sz w:val="22"/>
          <w:szCs w:val="22"/>
        </w:rPr>
      </w:pPr>
      <w:r>
        <w:rPr>
          <w:rFonts w:ascii="Calibri" w:hAnsi="Calibri"/>
          <w:sz w:val="22"/>
          <w:szCs w:val="22"/>
        </w:rPr>
        <w:t>VKVZS vzal na svém jednání dne 04.03.2026 informaci na vědomí a doporučuje předložit vyúčtování dotací v sociální oblasti za rok 2025 k informování ZMČ. V roce 2025 byla v rámci rozpočtu MČ přerozdělena částka 1.159.000 Kč na poskytnutí dotací v sociální oblasti v následujících programech:</w:t>
      </w:r>
    </w:p>
    <w:p w14:paraId="414DC1BC"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Fonts w:ascii="Calibri" w:eastAsiaTheme="minorEastAsia" w:hAnsi="Calibri"/>
          <w:lang w:eastAsia="cs-CZ"/>
        </w:rPr>
        <w:t>Podpora vzdělávání mentálně postižené mládeže</w:t>
      </w:r>
    </w:p>
    <w:p w14:paraId="5F0E2FB9"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Fonts w:ascii="Calibri" w:eastAsiaTheme="minorEastAsia" w:hAnsi="Calibri"/>
          <w:lang w:eastAsia="cs-CZ"/>
        </w:rPr>
        <w:t>Podpora zdravotně znevýhodněných občanů</w:t>
      </w:r>
    </w:p>
    <w:p w14:paraId="3E49B1A9"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Fonts w:ascii="Calibri" w:eastAsiaTheme="minorEastAsia" w:hAnsi="Calibri"/>
          <w:lang w:eastAsia="cs-CZ"/>
        </w:rPr>
        <w:t>Podpora aktivizačních služeb a sportovních aktivit pro seniory</w:t>
      </w:r>
    </w:p>
    <w:p w14:paraId="2C3177FD"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Fonts w:ascii="Calibri" w:eastAsiaTheme="minorEastAsia" w:hAnsi="Calibri"/>
          <w:lang w:eastAsia="cs-CZ"/>
        </w:rPr>
        <w:t>Podpora aktivizačních služeb a sportovních aktivit pro děti a mládež</w:t>
      </w:r>
    </w:p>
    <w:p w14:paraId="00D4E55A"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Fonts w:ascii="Calibri" w:eastAsiaTheme="minorEastAsia" w:hAnsi="Calibri" w:cs="Calibri"/>
          <w:lang w:eastAsia="cs-CZ"/>
        </w:rPr>
        <w:t>Podpora sociálního a azylového bydlení</w:t>
      </w:r>
    </w:p>
    <w:p w14:paraId="026F6944" w14:textId="77777777" w:rsidR="00430156" w:rsidRDefault="00430156">
      <w:pPr>
        <w:pStyle w:val="Normlnweb"/>
        <w:ind w:left="570"/>
        <w:divId w:val="816923102"/>
        <w:rPr>
          <w:rFonts w:ascii="Calibri" w:hAnsi="Calibri" w:cs="Calibri"/>
          <w:sz w:val="22"/>
          <w:szCs w:val="22"/>
        </w:rPr>
      </w:pPr>
      <w:r>
        <w:rPr>
          <w:rFonts w:ascii="Calibri" w:hAnsi="Calibri" w:cs="Calibri"/>
          <w:sz w:val="22"/>
          <w:szCs w:val="22"/>
        </w:rPr>
        <w:t>Dotace byla poskytnuta následujícím organizacím:</w:t>
      </w:r>
    </w:p>
    <w:p w14:paraId="072618B2"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Style w:val="Siln"/>
          <w:rFonts w:ascii="Calibri" w:eastAsiaTheme="minorEastAsia" w:hAnsi="Calibri"/>
          <w:lang w:eastAsia="cs-CZ"/>
        </w:rPr>
        <w:t>Podpora zdravotně znevýhodněných občanů</w:t>
      </w:r>
    </w:p>
    <w:p w14:paraId="5B8E0C1C"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1. Cesta domů, </w:t>
      </w:r>
      <w:proofErr w:type="spellStart"/>
      <w:r>
        <w:rPr>
          <w:rStyle w:val="Siln"/>
          <w:rFonts w:ascii="Calibri" w:hAnsi="Calibri"/>
          <w:sz w:val="22"/>
          <w:szCs w:val="22"/>
        </w:rPr>
        <w:t>z.ú</w:t>
      </w:r>
      <w:proofErr w:type="spellEnd"/>
      <w:r>
        <w:rPr>
          <w:rStyle w:val="Siln"/>
          <w:rFonts w:ascii="Calibri" w:hAnsi="Calibri"/>
          <w:sz w:val="22"/>
          <w:szCs w:val="22"/>
        </w:rPr>
        <w:t>.</w:t>
      </w:r>
      <w:r>
        <w:rPr>
          <w:rFonts w:ascii="Calibri" w:hAnsi="Calibri"/>
          <w:sz w:val="22"/>
          <w:szCs w:val="22"/>
        </w:rPr>
        <w:t>, Heleny Kočvarové 1583/1, Praha 4, žádal o částku 40.000 Kč na projekt Domácí hospic Cesta domů. Dotace byla přiznána na osobní náklady ve výši 35.000 Kč. Hlavním cílem služby je poskytování odborné i lidské pomoci umírajícím, těžce nemocným a jejich blízkým. Služba byla poskytována 5 letňanským občanům. Finanční prostředky byly využity plně a účelně, vyúčtování dotace bylo provedeno řádně a včas.</w:t>
      </w:r>
    </w:p>
    <w:p w14:paraId="73737C83"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2. Diakonie ČCE – středisko v Myslibořicích</w:t>
      </w:r>
      <w:r>
        <w:rPr>
          <w:rFonts w:ascii="Calibri" w:hAnsi="Calibri"/>
          <w:sz w:val="22"/>
          <w:szCs w:val="22"/>
        </w:rPr>
        <w:t>, Myslibořice 1, žádalo o částku 20.000 Kč na Spolufinancování sociální služby „Domov pro seniory v roce 2025“. Dotace byla přiznána na drogistické prostředky ve výši 10.000 Kč. Cílem projektu je poskytování sociálních služeb především klientům evangelick</w:t>
      </w:r>
      <w:r>
        <w:rPr>
          <w:rFonts w:hAnsi="Calibri"/>
          <w:sz w:val="22"/>
          <w:szCs w:val="22"/>
        </w:rPr>
        <w:t>é</w:t>
      </w:r>
      <w:r>
        <w:rPr>
          <w:rFonts w:ascii="Calibri" w:hAnsi="Calibri"/>
          <w:sz w:val="22"/>
          <w:szCs w:val="22"/>
        </w:rPr>
        <w:t>ho vyznání a zároveň lidem, kteří mají rádi vesnické prostředí. Služba byla poskytována 1 letňanské občance. Finanční prostředky byly využity plně a účelně, vyúčtování dotace bylo provedeno řádně a včas.          </w:t>
      </w:r>
      <w:r>
        <w:rPr>
          <w:rFonts w:ascii="Calibri" w:hAnsi="Calibri" w:cs="Calibri"/>
          <w:sz w:val="22"/>
          <w:szCs w:val="22"/>
        </w:rPr>
        <w:t>                                                              </w:t>
      </w:r>
    </w:p>
    <w:p w14:paraId="307C955E"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 xml:space="preserve">3. Fokus Praha, </w:t>
      </w:r>
      <w:proofErr w:type="spellStart"/>
      <w:r>
        <w:rPr>
          <w:rStyle w:val="Siln"/>
          <w:rFonts w:ascii="Calibri" w:hAnsi="Calibri" w:cs="Calibri"/>
          <w:sz w:val="22"/>
          <w:szCs w:val="22"/>
        </w:rPr>
        <w:t>z.ú</w:t>
      </w:r>
      <w:proofErr w:type="spellEnd"/>
      <w:r>
        <w:rPr>
          <w:rStyle w:val="Siln"/>
          <w:rFonts w:ascii="Calibri" w:hAnsi="Calibri" w:cs="Calibri"/>
          <w:sz w:val="22"/>
          <w:szCs w:val="22"/>
        </w:rPr>
        <w:t xml:space="preserve">., </w:t>
      </w:r>
      <w:r>
        <w:rPr>
          <w:rFonts w:ascii="Calibri" w:hAnsi="Calibri"/>
          <w:sz w:val="22"/>
          <w:szCs w:val="22"/>
        </w:rPr>
        <w:t>Dolákova 536/24, Praha 8, žádal o částku 40.000 Kč na Centrum duševního zdraví Praha 9. Dotace byla přiznána na příspěvek na mzdu nutriční terapeutky a na náklady spojené s rehabilitačním pobytem pro klienty. Centrum duševního zdraví pro Prahu 9 poskytuje komplexní a individuální služby lidem s vážným duševním onemocněním v jejich přirozeném prostředí. Služba byla poskytována 30 letňanským občanům. Finanční prostředky byly využity plně a účelně, vyúčtování dotace bylo provedeno řádně a včas.</w:t>
      </w:r>
    </w:p>
    <w:p w14:paraId="367B00A7"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4. Institut zdravotně-sociálních služeb, </w:t>
      </w:r>
      <w:proofErr w:type="spellStart"/>
      <w:r>
        <w:rPr>
          <w:rStyle w:val="Siln"/>
          <w:rFonts w:ascii="Calibri" w:hAnsi="Calibri"/>
          <w:sz w:val="22"/>
          <w:szCs w:val="22"/>
        </w:rPr>
        <w:t>z.ú</w:t>
      </w:r>
      <w:proofErr w:type="spellEnd"/>
      <w:r>
        <w:rPr>
          <w:rStyle w:val="Siln"/>
          <w:rFonts w:ascii="Calibri" w:hAnsi="Calibri"/>
          <w:sz w:val="22"/>
          <w:szCs w:val="22"/>
        </w:rPr>
        <w:t>.</w:t>
      </w:r>
      <w:r>
        <w:rPr>
          <w:rFonts w:ascii="Calibri" w:hAnsi="Calibri"/>
          <w:sz w:val="22"/>
          <w:szCs w:val="22"/>
        </w:rPr>
        <w:t>, Libušská 60/149, Praha 4, žádal o částku 40.000 Kč na projekt Náš Slunovrat Praha 18 2025. Dotace byla přiznána na příspěvek na zajištění nepřetržitého provozu sytému komunikace s uživateli ve výši 26.000 Kč. Posláním sociální služby tísňové péče je zvý</w:t>
      </w:r>
      <w:r>
        <w:rPr>
          <w:rFonts w:hAnsi="Calibri"/>
          <w:sz w:val="22"/>
          <w:szCs w:val="22"/>
        </w:rPr>
        <w:t>š</w:t>
      </w:r>
      <w:r>
        <w:rPr>
          <w:rFonts w:ascii="Calibri" w:hAnsi="Calibri"/>
          <w:sz w:val="22"/>
          <w:szCs w:val="22"/>
        </w:rPr>
        <w:t>it kvalitu života osob se sníženou soběstačností a jejich bezpečí v jejich přirozeném prostředí. Služba byla poskytována 3 letňanským občanům. Finanční prostředky byly využity plně a účelně, vyúčtování dotace bylo provedeno řádně a včas.</w:t>
      </w:r>
    </w:p>
    <w:p w14:paraId="27D4E7C7"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5. Klub ŽAP – ženy s nádorovým onemocněním, </w:t>
      </w:r>
      <w:proofErr w:type="spellStart"/>
      <w:r>
        <w:rPr>
          <w:rStyle w:val="Siln"/>
          <w:rFonts w:ascii="Calibri" w:hAnsi="Calibri"/>
          <w:sz w:val="22"/>
          <w:szCs w:val="22"/>
        </w:rPr>
        <w:t>z.s</w:t>
      </w:r>
      <w:proofErr w:type="spellEnd"/>
      <w:r>
        <w:rPr>
          <w:rStyle w:val="Siln"/>
          <w:rFonts w:ascii="Calibri" w:hAnsi="Calibri"/>
          <w:sz w:val="22"/>
          <w:szCs w:val="22"/>
        </w:rPr>
        <w:t>.</w:t>
      </w:r>
      <w:r>
        <w:rPr>
          <w:rFonts w:ascii="Calibri" w:hAnsi="Calibri"/>
          <w:sz w:val="22"/>
          <w:szCs w:val="22"/>
        </w:rPr>
        <w:t xml:space="preserve">, Světova 8, Praha 8, žádal o částku 12.000 Kč na projekt Rekondiční a ozdravné pobyty pro ženy po ablaci prsu. Dotace byla přiznána na ozdravné rekondiční pobyty pro ženy po ablaci </w:t>
      </w:r>
      <w:proofErr w:type="gramStart"/>
      <w:r>
        <w:rPr>
          <w:rFonts w:ascii="Calibri" w:hAnsi="Calibri"/>
          <w:sz w:val="22"/>
          <w:szCs w:val="22"/>
        </w:rPr>
        <w:t>prsu - ubytování</w:t>
      </w:r>
      <w:proofErr w:type="gramEnd"/>
      <w:r>
        <w:rPr>
          <w:rFonts w:ascii="Calibri" w:hAnsi="Calibri"/>
          <w:sz w:val="22"/>
          <w:szCs w:val="22"/>
        </w:rPr>
        <w:t xml:space="preserve"> ve výši 12.000 Kč. Cílem pobytů je zvýšení psychické a fyzické kondice, posílení sebevědomí a imunity žen, které pro nádorové onemocnění podstoupily ablaci prsu. Úsilím Klubu ŽAP je přispět ke zdokonalení péče o tyto ženy a informovat je, jak se s onemocněním vyrovnat a pohodlně žít. Ozdravné edukační pobyty byly poskytnuty 3 letňanským občankám. Finanční prostředky byly využity plně a účelně, vyúčtování dotace bylo provedeno řádně a včas.</w:t>
      </w:r>
    </w:p>
    <w:p w14:paraId="2DCC805B"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lastRenderedPageBreak/>
        <w:t xml:space="preserve">6. Národní ústav pro autismus, </w:t>
      </w:r>
      <w:proofErr w:type="spellStart"/>
      <w:r>
        <w:rPr>
          <w:rStyle w:val="Siln"/>
          <w:rFonts w:ascii="Calibri" w:hAnsi="Calibri" w:cs="Calibri"/>
          <w:sz w:val="22"/>
          <w:szCs w:val="22"/>
        </w:rPr>
        <w:t>z.ú</w:t>
      </w:r>
      <w:proofErr w:type="spellEnd"/>
      <w:r>
        <w:rPr>
          <w:rStyle w:val="Siln"/>
          <w:rFonts w:ascii="Calibri" w:hAnsi="Calibri" w:cs="Calibri"/>
          <w:sz w:val="22"/>
          <w:szCs w:val="22"/>
        </w:rPr>
        <w:t>.,</w:t>
      </w:r>
      <w:r>
        <w:rPr>
          <w:rFonts w:ascii="Calibri" w:hAnsi="Calibri"/>
          <w:sz w:val="22"/>
          <w:szCs w:val="22"/>
        </w:rPr>
        <w:t xml:space="preserve"> V Holešovičkách 593/</w:t>
      </w:r>
      <w:proofErr w:type="gramStart"/>
      <w:r>
        <w:rPr>
          <w:rFonts w:ascii="Calibri" w:hAnsi="Calibri"/>
          <w:sz w:val="22"/>
          <w:szCs w:val="22"/>
        </w:rPr>
        <w:t>1a</w:t>
      </w:r>
      <w:proofErr w:type="gramEnd"/>
      <w:r>
        <w:rPr>
          <w:rFonts w:ascii="Calibri" w:hAnsi="Calibri"/>
          <w:sz w:val="22"/>
          <w:szCs w:val="22"/>
        </w:rPr>
        <w:t>, Praha 8, žádal o částku 40.000 Kč na Poskytování komplexních sociálních služeb osobám s poruchou autistického spektra z MČ Praha 18. Dotace byla přiznána na nájemné, hovorné a mzdové náklady včetně odvodů ve výši 37.000 Kč. Cílem projektu je zkvalitnění života lidí s poruchou autistického spektra a jejich rodin a umožnění osobám s autismem provozování každodenních činností tak, aby mohli žít, pracovat a vzdělávat se v běžném prostředí. Služba byla poskytnuta 21 letňanským občanům. Finanční prostředky byly využity plně a účelně, vyúčtování dotace bylo provedeno řádně a včas.</w:t>
      </w:r>
    </w:p>
    <w:p w14:paraId="1964EC57"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7. Společnost pro ranou péči, </w:t>
      </w:r>
      <w:proofErr w:type="spellStart"/>
      <w:r>
        <w:rPr>
          <w:rStyle w:val="Siln"/>
          <w:rFonts w:ascii="Calibri" w:hAnsi="Calibri"/>
          <w:sz w:val="22"/>
          <w:szCs w:val="22"/>
        </w:rPr>
        <w:t>z.s</w:t>
      </w:r>
      <w:proofErr w:type="spellEnd"/>
      <w:r>
        <w:rPr>
          <w:rStyle w:val="Siln"/>
          <w:rFonts w:ascii="Calibri" w:hAnsi="Calibri"/>
          <w:sz w:val="22"/>
          <w:szCs w:val="22"/>
        </w:rPr>
        <w:t>.,</w:t>
      </w:r>
      <w:r>
        <w:rPr>
          <w:rFonts w:ascii="Calibri" w:hAnsi="Calibri"/>
          <w:sz w:val="22"/>
          <w:szCs w:val="22"/>
        </w:rPr>
        <w:t xml:space="preserve"> Klimentská 1203/2, Praha 1, žádal o částku 39.872 Kč na projekt Raná péče pro Prahu 18 2025. Dotace byla přiznána na osobní náklady včetně odvodů ve výši 35.000 Kč. Služba raná péče přispívá k cíli a snaze poskytovat potřebnou zdravotní a sociální péči v</w:t>
      </w:r>
      <w:r>
        <w:rPr>
          <w:rFonts w:hAnsi="Calibri"/>
          <w:sz w:val="22"/>
          <w:szCs w:val="22"/>
        </w:rPr>
        <w:t> </w:t>
      </w:r>
      <w:r>
        <w:rPr>
          <w:rFonts w:ascii="Calibri" w:hAnsi="Calibri"/>
          <w:sz w:val="22"/>
          <w:szCs w:val="22"/>
        </w:rPr>
        <w:t>co nejvyšší kvalitě a nejširším možném rozsahu. Služba Raná péče pro Prahu již víc než 30 let významně podporuje rodiny v jejich kompetencích a schopnostech poskytovat kvalitní péči dítěti se zdravotním znevýhodněním. Slu</w:t>
      </w:r>
      <w:r>
        <w:rPr>
          <w:rFonts w:hAnsi="Calibri"/>
          <w:sz w:val="22"/>
          <w:szCs w:val="22"/>
        </w:rPr>
        <w:t>ž</w:t>
      </w:r>
      <w:r>
        <w:rPr>
          <w:rFonts w:ascii="Calibri" w:hAnsi="Calibri"/>
          <w:sz w:val="22"/>
          <w:szCs w:val="22"/>
        </w:rPr>
        <w:t>ba byla poskytnuta 2 letňanským rodinám. Finanční prostředky byly využity plně a účelně, vyúčtování dotace bylo provedeno včas.</w:t>
      </w:r>
    </w:p>
    <w:p w14:paraId="4FCB91CF"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8. Tichý svět, o.p.s.,</w:t>
      </w:r>
      <w:r>
        <w:rPr>
          <w:rFonts w:ascii="Calibri" w:hAnsi="Calibri"/>
          <w:sz w:val="22"/>
          <w:szCs w:val="22"/>
        </w:rPr>
        <w:t xml:space="preserve"> Staňkovská 378, Praha 9, žádala o částku 40.000 Kč na projekt Tichá linka a Tichá podpora. Dotace byla poskytnuta na osobní náklady včetně odvodů ve výši 40.000 Kč. Tichá linka je komplex tlumočnických služeb, které poskytují tlumočení do českého znakového jazyka a přepis mluvené řeči do textu. Služby využilo 10 letňanských občanů, finanční prostředky byly využity plně a účelně, vyúčtování dotace bylo provedeno řádně a včas.</w:t>
      </w:r>
    </w:p>
    <w:p w14:paraId="4FA5819F"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9. TŘI, </w:t>
      </w:r>
      <w:proofErr w:type="spellStart"/>
      <w:r>
        <w:rPr>
          <w:rStyle w:val="Siln"/>
          <w:rFonts w:ascii="Calibri" w:hAnsi="Calibri"/>
          <w:sz w:val="22"/>
          <w:szCs w:val="22"/>
        </w:rPr>
        <w:t>z.ú</w:t>
      </w:r>
      <w:proofErr w:type="spellEnd"/>
      <w:r>
        <w:rPr>
          <w:rStyle w:val="Siln"/>
          <w:rFonts w:ascii="Calibri" w:hAnsi="Calibri"/>
          <w:sz w:val="22"/>
          <w:szCs w:val="22"/>
        </w:rPr>
        <w:t>.,</w:t>
      </w:r>
      <w:r>
        <w:rPr>
          <w:rFonts w:ascii="Calibri" w:hAnsi="Calibri"/>
          <w:sz w:val="22"/>
          <w:szCs w:val="22"/>
        </w:rPr>
        <w:t xml:space="preserve"> Sokolská 584, 257 22 Čerčany, žádalo o částku 40.000 Kč na Hospic Dobrého pastýře v Čerčanech. Dotace byla poskytnuta na osobní náklady včetně odvodů ve výši 40.000 Kč. Služba umožňuje umírajícím lidem důstojný a klidný závěr života, poskytuje jim kvalitní paliativní péči 24 hodin denně v lůžkovém hospici. Služba byla poskytována 4 letňanským občanům, finanční prostředky byly využity plně a účelně, vyúčtování dotace bylo provedeno řádně a včas.</w:t>
      </w:r>
    </w:p>
    <w:p w14:paraId="1B6A9F49" w14:textId="77777777" w:rsidR="00430156" w:rsidRDefault="00430156" w:rsidP="00F30BFB">
      <w:pPr>
        <w:numPr>
          <w:ilvl w:val="1"/>
          <w:numId w:val="22"/>
        </w:numPr>
        <w:spacing w:before="100" w:beforeAutospacing="1" w:after="100" w:afterAutospacing="1" w:line="240" w:lineRule="auto"/>
        <w:ind w:left="1290"/>
        <w:divId w:val="816923102"/>
        <w:rPr>
          <w:rFonts w:ascii="Calibri" w:eastAsiaTheme="minorEastAsia" w:hAnsi="Calibri" w:cs="Calibri"/>
          <w:lang w:eastAsia="cs-CZ"/>
        </w:rPr>
      </w:pPr>
      <w:r>
        <w:rPr>
          <w:rStyle w:val="Siln"/>
          <w:rFonts w:ascii="Calibri" w:eastAsiaTheme="minorEastAsia" w:hAnsi="Calibri"/>
          <w:lang w:eastAsia="cs-CZ"/>
        </w:rPr>
        <w:t>Podpora aktivizačních služeb a sportovních aktivit pro seniory</w:t>
      </w:r>
    </w:p>
    <w:p w14:paraId="646D63EC"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10. Klub seniorů Praha 18, </w:t>
      </w:r>
      <w:proofErr w:type="spellStart"/>
      <w:r>
        <w:rPr>
          <w:rStyle w:val="Siln"/>
          <w:rFonts w:ascii="Calibri" w:hAnsi="Calibri"/>
          <w:sz w:val="22"/>
          <w:szCs w:val="22"/>
        </w:rPr>
        <w:t>z.s</w:t>
      </w:r>
      <w:proofErr w:type="spellEnd"/>
      <w:r>
        <w:rPr>
          <w:rStyle w:val="Siln"/>
          <w:rFonts w:ascii="Calibri" w:hAnsi="Calibri"/>
          <w:sz w:val="22"/>
          <w:szCs w:val="22"/>
        </w:rPr>
        <w:t>.</w:t>
      </w:r>
      <w:r>
        <w:rPr>
          <w:rFonts w:ascii="Calibri" w:hAnsi="Calibri"/>
          <w:sz w:val="22"/>
          <w:szCs w:val="22"/>
        </w:rPr>
        <w:t>, Třinecká 650, Praha 9, žádal o částku 150.000 Kč na Klub seniorů – kulturní, zájmové, vzdělávací a sportovní akce. Dotace byla přiznána na paušální náhradu nákladů vedení klubu, dopravu a vstupné na akce, internet a telefon ve výši 136.000 Kč. Cílem Klubu seniorů je umožnit společné setkávání seniorů, zkvalitnění jejich volnočasových aktivit, jako je zapojení do veřejného, kulturního, společenského a sportovního života. Klub je otevřen 2x týdně. V klubu je registrováno 75 členů. Finanční prostředky byly využity účelně, nevyčerpaná část dotace ve výši 485 Kč byla vrácena do rozpočtu MČ, vyúčtování dotace bylo provedeno včas.</w:t>
      </w:r>
    </w:p>
    <w:p w14:paraId="539F3B9C"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11. Oblastní spolek Českého červeného kříže Praha 9</w:t>
      </w:r>
      <w:r>
        <w:rPr>
          <w:rFonts w:ascii="Calibri" w:hAnsi="Calibri"/>
          <w:sz w:val="22"/>
          <w:szCs w:val="22"/>
        </w:rPr>
        <w:t>, Bratří Venclíků 1070, Praha 9, žádal o částku 50.000 Kč na Nízkoprahový klub seniorů Prahy 18. Dotace byla přiznána na mzdové náklady, materiálové náklady, hudební představení a přenášky ve výši 50.000 Kč. Nízkoprahový klub seniorů poskytuje prostor a možnost pro setkávání a realizaci volnočasových aktivit pro členy klubu, ale je zde možnost i pro širší veřejnost v rámci cílové skupiny, tj. senioři. Projekt pomáhá ke zkvalitnění nabídky trávení volného času seniorů a rovněž zprostředkovávání kontaktu. V klubu je registrováno 20 letňanských seniorů. Finanční prostředky byly využity plně a účelně, vyúčtování dotace bylo provedeno včas.</w:t>
      </w:r>
    </w:p>
    <w:p w14:paraId="1EBEB893"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 xml:space="preserve">12. Stárneme ve zdraví, </w:t>
      </w:r>
      <w:proofErr w:type="spellStart"/>
      <w:r>
        <w:rPr>
          <w:rStyle w:val="Siln"/>
          <w:rFonts w:ascii="Calibri" w:hAnsi="Calibri" w:cs="Calibri"/>
          <w:sz w:val="22"/>
          <w:szCs w:val="22"/>
        </w:rPr>
        <w:t>z.ú</w:t>
      </w:r>
      <w:proofErr w:type="spellEnd"/>
      <w:r>
        <w:rPr>
          <w:rStyle w:val="Siln"/>
          <w:rFonts w:ascii="Calibri" w:hAnsi="Calibri" w:cs="Calibri"/>
          <w:sz w:val="22"/>
          <w:szCs w:val="22"/>
        </w:rPr>
        <w:t>.,</w:t>
      </w:r>
      <w:r>
        <w:rPr>
          <w:rFonts w:ascii="Calibri" w:hAnsi="Calibri"/>
          <w:sz w:val="22"/>
          <w:szCs w:val="22"/>
        </w:rPr>
        <w:t xml:space="preserve"> Na Folimance 2155/15, Praha 2, žádal o částku 150.000 Kč na projekt Rozvoj komunitních aktivit pro letňanské seniory. Dotace byla přiznána na honorář, vstupenky, náklady na tisk a kopírování a účetní služby ve výši 100.000 Kč. Cílem je výrazně podpořit společenský, sportovní a kulturní život seniorů žijících v obvodu této městské části poskytováním sportovních, vzdělávacích a volnočasových aktivit, jež povedou k větší soběstačnosti a výraznému začlenění těchto osob do společnosti. Lekcí se zúčastnilo 531 letňanských občanů, finanční prostředky byly využity plně a účelně, vyúčtování dotace bylo provedeno řádně a včas.</w:t>
      </w:r>
    </w:p>
    <w:p w14:paraId="15BB9E45" w14:textId="77777777" w:rsidR="00430156" w:rsidRDefault="00430156" w:rsidP="00F30BFB">
      <w:pPr>
        <w:numPr>
          <w:ilvl w:val="1"/>
          <w:numId w:val="22"/>
        </w:numPr>
        <w:spacing w:before="100" w:beforeAutospacing="1" w:after="100" w:afterAutospacing="1" w:line="240" w:lineRule="auto"/>
        <w:ind w:left="1290"/>
        <w:jc w:val="both"/>
        <w:divId w:val="816923102"/>
        <w:rPr>
          <w:rFonts w:ascii="Calibri" w:eastAsiaTheme="minorEastAsia" w:hAnsi="Calibri" w:cs="Calibri"/>
          <w:lang w:eastAsia="cs-CZ"/>
        </w:rPr>
      </w:pPr>
      <w:r>
        <w:rPr>
          <w:rStyle w:val="Siln"/>
          <w:rFonts w:ascii="Calibri" w:eastAsiaTheme="minorEastAsia" w:hAnsi="Calibri"/>
          <w:lang w:eastAsia="cs-CZ"/>
        </w:rPr>
        <w:t>Podpora aktivizačních služeb a sportovních aktivit pro děti a mládež</w:t>
      </w:r>
    </w:p>
    <w:p w14:paraId="59B37FC0"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 xml:space="preserve">13.  </w:t>
      </w:r>
      <w:proofErr w:type="spellStart"/>
      <w:r>
        <w:rPr>
          <w:rStyle w:val="Siln"/>
          <w:rFonts w:ascii="Calibri" w:hAnsi="Calibri" w:cs="Calibri"/>
          <w:sz w:val="22"/>
          <w:szCs w:val="22"/>
        </w:rPr>
        <w:t>Kazimírka</w:t>
      </w:r>
      <w:proofErr w:type="spellEnd"/>
      <w:r>
        <w:rPr>
          <w:rStyle w:val="Siln"/>
          <w:rFonts w:ascii="Calibri" w:hAnsi="Calibri" w:cs="Calibri"/>
          <w:sz w:val="22"/>
          <w:szCs w:val="22"/>
        </w:rPr>
        <w:t xml:space="preserve">, </w:t>
      </w:r>
      <w:proofErr w:type="spellStart"/>
      <w:r>
        <w:rPr>
          <w:rStyle w:val="Siln"/>
          <w:rFonts w:ascii="Calibri" w:hAnsi="Calibri" w:cs="Calibri"/>
          <w:sz w:val="22"/>
          <w:szCs w:val="22"/>
        </w:rPr>
        <w:t>z.s</w:t>
      </w:r>
      <w:proofErr w:type="spellEnd"/>
      <w:r>
        <w:rPr>
          <w:rStyle w:val="Siln"/>
          <w:rFonts w:ascii="Calibri" w:hAnsi="Calibri" w:cs="Calibri"/>
          <w:sz w:val="22"/>
          <w:szCs w:val="22"/>
        </w:rPr>
        <w:t>.</w:t>
      </w:r>
      <w:r>
        <w:rPr>
          <w:rFonts w:ascii="Calibri" w:hAnsi="Calibri"/>
          <w:sz w:val="22"/>
          <w:szCs w:val="22"/>
        </w:rPr>
        <w:t xml:space="preserve">, Fryčovická 458, Praha 9, žádal o částku 230.000 Kč na Dětský klub Letnice v roce 2025. Dotace byla přiznána na nájemné, energie a ekonomické a právní služby ve výši 220.000 Kč. </w:t>
      </w:r>
      <w:r>
        <w:rPr>
          <w:rFonts w:ascii="Calibri" w:hAnsi="Calibri"/>
          <w:sz w:val="22"/>
          <w:szCs w:val="22"/>
        </w:rPr>
        <w:lastRenderedPageBreak/>
        <w:t>Dětský klub Letnice je komunitním centrem v rámci městské části Praha 18, působícím jako nezisková platforma pro obyvatele této oblasti. Volnočasových aktivit se v roce 2025 zúčastnilo cca 520 letňanských občanů. Finanční prostředky byly využity plně a účelně, vyúčtování dotace bylo provedeno řádně a včas.</w:t>
      </w:r>
    </w:p>
    <w:p w14:paraId="5638DBEA"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14. Klub Slunečnice, </w:t>
      </w:r>
      <w:proofErr w:type="spellStart"/>
      <w:r>
        <w:rPr>
          <w:rStyle w:val="Siln"/>
          <w:rFonts w:ascii="Calibri" w:hAnsi="Calibri"/>
          <w:sz w:val="22"/>
          <w:szCs w:val="22"/>
        </w:rPr>
        <w:t>z.ú</w:t>
      </w:r>
      <w:proofErr w:type="spellEnd"/>
      <w:r>
        <w:rPr>
          <w:rStyle w:val="Siln"/>
          <w:rFonts w:ascii="Calibri" w:hAnsi="Calibri"/>
          <w:sz w:val="22"/>
          <w:szCs w:val="22"/>
        </w:rPr>
        <w:t>.,</w:t>
      </w:r>
      <w:r>
        <w:rPr>
          <w:rFonts w:ascii="Calibri" w:hAnsi="Calibri"/>
          <w:sz w:val="22"/>
          <w:szCs w:val="22"/>
        </w:rPr>
        <w:t xml:space="preserve"> Tvrdého 90, Praha 9, žádal o částku 230.000 Kč na Pořádání volnočasových aktivit a táborů pro děti a rodiče na území MČ Praha 18. Dotace byla poskytnuta na </w:t>
      </w:r>
      <w:proofErr w:type="spellStart"/>
      <w:r>
        <w:rPr>
          <w:rFonts w:ascii="Calibri" w:hAnsi="Calibri"/>
          <w:sz w:val="22"/>
          <w:szCs w:val="22"/>
        </w:rPr>
        <w:t>lektorné</w:t>
      </w:r>
      <w:proofErr w:type="spellEnd"/>
      <w:r>
        <w:rPr>
          <w:rFonts w:ascii="Calibri" w:hAnsi="Calibri"/>
          <w:sz w:val="22"/>
          <w:szCs w:val="22"/>
        </w:rPr>
        <w:t xml:space="preserve">, nájem prostor klubu a táborové lokality, materiál a obnovu vybavení klubu a zpracování keramiky ve výši 207.000 Kč. Klub Slunečnice, </w:t>
      </w:r>
      <w:proofErr w:type="spellStart"/>
      <w:r>
        <w:rPr>
          <w:rFonts w:ascii="Calibri" w:hAnsi="Calibri"/>
          <w:sz w:val="22"/>
          <w:szCs w:val="22"/>
        </w:rPr>
        <w:t>z.ú</w:t>
      </w:r>
      <w:proofErr w:type="spellEnd"/>
      <w:r>
        <w:rPr>
          <w:rFonts w:ascii="Calibri" w:hAnsi="Calibri"/>
          <w:sz w:val="22"/>
          <w:szCs w:val="22"/>
        </w:rPr>
        <w:t>. již 18 let provozuje volnočasové, mateřské centrum a pořádá volnočasové aktivity pro děti, mládež a jejich rodiče na území MČ Praha 18. Volnočasových aktivit pořádaných Klubem Slune</w:t>
      </w:r>
      <w:r>
        <w:rPr>
          <w:rFonts w:hAnsi="Calibri"/>
          <w:sz w:val="22"/>
          <w:szCs w:val="22"/>
        </w:rPr>
        <w:t>č</w:t>
      </w:r>
      <w:r>
        <w:rPr>
          <w:rFonts w:ascii="Calibri" w:hAnsi="Calibri"/>
          <w:sz w:val="22"/>
          <w:szCs w:val="22"/>
        </w:rPr>
        <w:t>nice se zúčastnilo roce 2025 cca 360 letňanských dětí. Finanční prostředky byly využity plně a účelně, vyúčtování dotace bylo provedeno včas. Zjištěný nesoulad u jedné faktury byl obratem opraven.,</w:t>
      </w:r>
    </w:p>
    <w:p w14:paraId="5E5980D0"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 xml:space="preserve">15. Lata – programy pro mládež a rodinu, </w:t>
      </w:r>
      <w:proofErr w:type="spellStart"/>
      <w:r>
        <w:rPr>
          <w:rStyle w:val="Siln"/>
          <w:rFonts w:ascii="Calibri" w:hAnsi="Calibri" w:cs="Calibri"/>
          <w:sz w:val="22"/>
          <w:szCs w:val="22"/>
        </w:rPr>
        <w:t>z.ú</w:t>
      </w:r>
      <w:proofErr w:type="spellEnd"/>
      <w:r>
        <w:rPr>
          <w:rStyle w:val="Siln"/>
          <w:rFonts w:ascii="Calibri" w:hAnsi="Calibri" w:cs="Calibri"/>
          <w:sz w:val="22"/>
          <w:szCs w:val="22"/>
        </w:rPr>
        <w:t>.,</w:t>
      </w:r>
      <w:r>
        <w:rPr>
          <w:rFonts w:ascii="Calibri" w:hAnsi="Calibri"/>
          <w:sz w:val="22"/>
          <w:szCs w:val="22"/>
        </w:rPr>
        <w:t xml:space="preserve"> Senovážné náměstí 977/24, Praha 1, žádal o částku 36.000 Kč na projekt Rodina k sobě. Dotace byla přiznána na osobní náklady včetně odvodů a spoje ve výši 36.000 Kč. Program Rodina k sobě je registrovaná sociální služba specializující se na rodiny alespo</w:t>
      </w:r>
      <w:r>
        <w:rPr>
          <w:rFonts w:hAnsi="Calibri"/>
          <w:sz w:val="22"/>
          <w:szCs w:val="22"/>
        </w:rPr>
        <w:t>ň</w:t>
      </w:r>
      <w:r>
        <w:rPr>
          <w:rFonts w:ascii="Calibri" w:hAnsi="Calibri"/>
          <w:sz w:val="22"/>
          <w:szCs w:val="22"/>
        </w:rPr>
        <w:t xml:space="preserve"> s jedním dítětem od 9 do 26 let, u nějž je vývoj ohrožen v důsledku dopadů dlouhodobě krizové sociální situace, kterou rodiče </w:t>
      </w:r>
      <w:proofErr w:type="gramStart"/>
      <w:r>
        <w:rPr>
          <w:rFonts w:ascii="Calibri" w:hAnsi="Calibri"/>
          <w:sz w:val="22"/>
          <w:szCs w:val="22"/>
        </w:rPr>
        <w:t>nedokáží</w:t>
      </w:r>
      <w:proofErr w:type="gramEnd"/>
      <w:r>
        <w:rPr>
          <w:rFonts w:ascii="Calibri" w:hAnsi="Calibri"/>
          <w:sz w:val="22"/>
          <w:szCs w:val="22"/>
        </w:rPr>
        <w:t xml:space="preserve"> sami bez pomoci překonat, a u nějž existují další rizika ohrožení jeho vývoje. Služba byla poskytována 7 letňanským rodinám. Finanční prostředky byly využity plně a účelně, vyúčtování dotace bylo provedeno řádně a včas.</w:t>
      </w:r>
    </w:p>
    <w:p w14:paraId="2AAF9F7A"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 xml:space="preserve">16. Linka bezpečí, </w:t>
      </w:r>
      <w:proofErr w:type="spellStart"/>
      <w:r>
        <w:rPr>
          <w:rStyle w:val="Siln"/>
          <w:rFonts w:ascii="Calibri" w:hAnsi="Calibri"/>
          <w:sz w:val="22"/>
          <w:szCs w:val="22"/>
        </w:rPr>
        <w:t>z.s</w:t>
      </w:r>
      <w:proofErr w:type="spellEnd"/>
      <w:r>
        <w:rPr>
          <w:rStyle w:val="Siln"/>
          <w:rFonts w:ascii="Calibri" w:hAnsi="Calibri"/>
          <w:sz w:val="22"/>
          <w:szCs w:val="22"/>
        </w:rPr>
        <w:t>.</w:t>
      </w:r>
      <w:r>
        <w:rPr>
          <w:rFonts w:ascii="Calibri" w:hAnsi="Calibri"/>
          <w:sz w:val="22"/>
          <w:szCs w:val="22"/>
        </w:rPr>
        <w:t xml:space="preserve">, Ústavní 95, Praha 8, žádal o částku 20.000 Kč na projekt Linka bezpečí pro děti a mládež z MČ Praha 18.  Dotace byla přiznána na osobní náklady ve výši 20.000 Kč. Linka bezpečí, </w:t>
      </w:r>
      <w:proofErr w:type="spellStart"/>
      <w:r>
        <w:rPr>
          <w:rFonts w:ascii="Calibri" w:hAnsi="Calibri"/>
          <w:sz w:val="22"/>
          <w:szCs w:val="22"/>
        </w:rPr>
        <w:t>z.s</w:t>
      </w:r>
      <w:proofErr w:type="spellEnd"/>
      <w:r>
        <w:rPr>
          <w:rFonts w:ascii="Calibri" w:hAnsi="Calibri"/>
          <w:sz w:val="22"/>
          <w:szCs w:val="22"/>
        </w:rPr>
        <w:t>. provozuje bezplatnou dětskou krizovou linku, v roce 2025 využilo linku 270 klientů z Letňan. Finanční prostředky byly využity plně a účelně, vyúčtování dotace bylo provedeno řádně a včas.</w:t>
      </w:r>
    </w:p>
    <w:p w14:paraId="2E85E516" w14:textId="4CDEFE81"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17. P</w:t>
      </w:r>
      <w:r w:rsidR="00A2424D">
        <w:rPr>
          <w:rStyle w:val="Siln"/>
          <w:rFonts w:ascii="Calibri" w:hAnsi="Calibri" w:cs="Calibri"/>
          <w:sz w:val="22"/>
          <w:szCs w:val="22"/>
        </w:rPr>
        <w:t>.</w:t>
      </w:r>
      <w:r>
        <w:rPr>
          <w:rStyle w:val="Siln"/>
          <w:rFonts w:ascii="Calibri" w:hAnsi="Calibri" w:cs="Calibri"/>
          <w:sz w:val="22"/>
          <w:szCs w:val="22"/>
        </w:rPr>
        <w:t xml:space="preserve"> B</w:t>
      </w:r>
      <w:r w:rsidR="00A2424D">
        <w:rPr>
          <w:rStyle w:val="Siln"/>
          <w:rFonts w:ascii="Calibri" w:hAnsi="Calibri" w:cs="Calibri"/>
          <w:sz w:val="22"/>
          <w:szCs w:val="22"/>
        </w:rPr>
        <w:t>.</w:t>
      </w:r>
      <w:r>
        <w:rPr>
          <w:rFonts w:ascii="Calibri" w:hAnsi="Calibri"/>
          <w:sz w:val="22"/>
          <w:szCs w:val="22"/>
        </w:rPr>
        <w:t xml:space="preserve">, žádal o částku 112.500 Kč na projekt Podpora dětí a mládeže v účasti na tanečních soutěžích a vystoupeních (doprava, kostýmy, startovné). Dotace byla přiznána na kostýmy, dopravu a startovné na soutěžích ve výši 82.000 Kč. Taneční škola Free </w:t>
      </w:r>
      <w:proofErr w:type="spellStart"/>
      <w:r>
        <w:rPr>
          <w:rFonts w:ascii="Calibri" w:hAnsi="Calibri"/>
          <w:sz w:val="22"/>
          <w:szCs w:val="22"/>
        </w:rPr>
        <w:t>dance</w:t>
      </w:r>
      <w:proofErr w:type="spellEnd"/>
      <w:r>
        <w:rPr>
          <w:rFonts w:ascii="Calibri" w:hAnsi="Calibri"/>
          <w:sz w:val="22"/>
          <w:szCs w:val="22"/>
        </w:rPr>
        <w:t xml:space="preserve"> studio realizuje výuku moderního tance pro 229 letňanských dětí. Finanční prostředky byly využity plně a účelně, vyúčtování dotace bylo provedeno řádně a včas.</w:t>
      </w:r>
    </w:p>
    <w:p w14:paraId="61B247B2" w14:textId="77777777" w:rsidR="00430156" w:rsidRDefault="00430156">
      <w:pPr>
        <w:pStyle w:val="Normlnweb"/>
        <w:ind w:left="570"/>
        <w:jc w:val="both"/>
        <w:divId w:val="816923102"/>
        <w:rPr>
          <w:rFonts w:ascii="Calibri" w:hAnsi="Calibri" w:cs="Calibri"/>
          <w:sz w:val="22"/>
          <w:szCs w:val="22"/>
        </w:rPr>
      </w:pPr>
      <w:r>
        <w:rPr>
          <w:rStyle w:val="Siln"/>
          <w:rFonts w:ascii="Calibri" w:hAnsi="Calibri" w:cs="Calibri"/>
          <w:sz w:val="22"/>
          <w:szCs w:val="22"/>
        </w:rPr>
        <w:t>18. Zdravotní klaun, o.p.s.</w:t>
      </w:r>
      <w:r>
        <w:rPr>
          <w:rFonts w:ascii="Calibri" w:hAnsi="Calibri"/>
          <w:sz w:val="22"/>
          <w:szCs w:val="22"/>
        </w:rPr>
        <w:t>, Paříkova 355/7, Praha 9, žádala o částku 20.000 Kč na projekt Pravidelné klauniády pro hospitalizované děti v FN Bulovka. Dotace byla přiznána na honoráře Zdravotních klaunů včetně režie na dopravu ve výši 20.000 Kč. FN Bulovka je spádovou nemocnicí, která v kritických, komplikovaných a specifických případech poskytuje péči dětským občanům městské části Prahy 18. Programy Zdravotního klauna představují vítanou podporu přímo hospitalizovaným dětem i jejich rodinám. Služba byla poskytnuta cca 500 letňanským dětským pacientům. Finanční prostředky byly využity plně a účelně, vyúčtování dotace bylo provedeno včas.</w:t>
      </w:r>
    </w:p>
    <w:p w14:paraId="0F75552E" w14:textId="77777777" w:rsidR="00430156" w:rsidRDefault="00430156" w:rsidP="00F30BFB">
      <w:pPr>
        <w:numPr>
          <w:ilvl w:val="1"/>
          <w:numId w:val="22"/>
        </w:numPr>
        <w:spacing w:before="100" w:beforeAutospacing="1" w:after="100" w:afterAutospacing="1" w:line="240" w:lineRule="auto"/>
        <w:ind w:left="1290"/>
        <w:jc w:val="both"/>
        <w:divId w:val="816923102"/>
        <w:rPr>
          <w:rFonts w:ascii="Calibri" w:eastAsiaTheme="minorEastAsia" w:hAnsi="Calibri" w:cs="Calibri"/>
          <w:lang w:eastAsia="cs-CZ"/>
        </w:rPr>
      </w:pPr>
      <w:r>
        <w:rPr>
          <w:rStyle w:val="Siln"/>
          <w:rFonts w:ascii="Calibri" w:eastAsiaTheme="minorEastAsia" w:hAnsi="Calibri" w:cs="Calibri"/>
          <w:lang w:eastAsia="cs-CZ"/>
        </w:rPr>
        <w:t>Podpora sociálního bydlení</w:t>
      </w:r>
    </w:p>
    <w:p w14:paraId="23516D33" w14:textId="77777777" w:rsidR="00430156" w:rsidRDefault="00430156">
      <w:pPr>
        <w:pStyle w:val="Normlnweb"/>
        <w:ind w:left="570"/>
        <w:jc w:val="both"/>
        <w:divId w:val="816923102"/>
        <w:rPr>
          <w:rFonts w:ascii="Calibri" w:hAnsi="Calibri" w:cs="Calibri"/>
          <w:sz w:val="22"/>
          <w:szCs w:val="22"/>
        </w:rPr>
      </w:pPr>
      <w:r>
        <w:rPr>
          <w:rStyle w:val="Siln"/>
          <w:rFonts w:ascii="Calibri" w:hAnsi="Calibri"/>
          <w:sz w:val="22"/>
          <w:szCs w:val="22"/>
        </w:rPr>
        <w:t>19. Středisko křesťanské pomoci Horní Počernice</w:t>
      </w:r>
      <w:r>
        <w:rPr>
          <w:rFonts w:ascii="Calibri" w:hAnsi="Calibri"/>
          <w:sz w:val="22"/>
          <w:szCs w:val="22"/>
        </w:rPr>
        <w:t>, Křovinovo nám. 11/16, Praha 9, žádalo o částku 20.000 Kč na Středisko křesťanské pomoci Horní Počernice – Azylový dům. Dotace byla přiznána na elektřinu ve výši 20.000 Kč. Cílem projektu je poskytování pobytových a sociálních služeb na přechodnou dobu osobám pečujícím o dítě, v nepříznivé sociální situaci spojené se ztrátou bydlení a podporuje jejich sociální začleňování. Službu využilo 7 občanů Letňan. Finanční prostředky byly využity plně a účelně, vyúčtování dotace bylo provedeno řádně a včas.</w:t>
      </w:r>
    </w:p>
    <w:p w14:paraId="5713F3D8" w14:textId="32D8AAA2" w:rsidR="00EC0EAB" w:rsidRPr="00D87F57" w:rsidRDefault="00EC0EAB" w:rsidP="00F60ACF">
      <w:pPr>
        <w:pStyle w:val="Normlnweb"/>
        <w:jc w:val="both"/>
        <w:rPr>
          <w:rFonts w:asciiTheme="minorHAnsi" w:hAnsiTheme="minorHAnsi" w:cs="Calibri"/>
          <w:sz w:val="22"/>
        </w:rPr>
      </w:pPr>
    </w:p>
    <w:p w14:paraId="337E956A" w14:textId="77777777" w:rsidR="00E41DB1" w:rsidRPr="00D87F57" w:rsidRDefault="00E41DB1" w:rsidP="00FB3703">
      <w:pPr>
        <w:pStyle w:val="Bezmezer"/>
        <w:rPr>
          <w:rFonts w:asciiTheme="minorHAnsi" w:hAnsiTheme="minorHAnsi" w:cs="Calibri"/>
          <w:b/>
          <w:sz w:val="22"/>
        </w:rPr>
      </w:pPr>
    </w:p>
    <w:p w14:paraId="737EEE8A" w14:textId="77777777" w:rsidR="006D339E" w:rsidRPr="006D339E" w:rsidRDefault="006D339E" w:rsidP="006D339E">
      <w:pPr>
        <w:pStyle w:val="Bezmezer"/>
        <w:rPr>
          <w:rFonts w:ascii="Calibri" w:hAnsi="Calibri" w:cs="Aptos"/>
          <w:sz w:val="22"/>
        </w:rPr>
      </w:pPr>
    </w:p>
    <w:p w14:paraId="67921486" w14:textId="77777777" w:rsidR="002D1DB1" w:rsidRPr="006D339E" w:rsidRDefault="002D1DB1" w:rsidP="006D339E">
      <w:pPr>
        <w:pStyle w:val="Bezmezer"/>
        <w:rPr>
          <w:rFonts w:asciiTheme="minorHAnsi" w:hAnsiTheme="minorHAnsi" w:cs="Calibri"/>
          <w:b/>
          <w:sz w:val="22"/>
        </w:rPr>
      </w:pPr>
    </w:p>
    <w:p w14:paraId="60EE2705" w14:textId="77777777" w:rsidR="00CD0E6B" w:rsidRPr="00D87F57" w:rsidRDefault="00BF1FB0" w:rsidP="00CD0E6B">
      <w:pPr>
        <w:pStyle w:val="Bezmezer"/>
        <w:rPr>
          <w:rFonts w:asciiTheme="minorHAnsi" w:hAnsiTheme="minorHAnsi" w:cs="Calibri"/>
          <w:b/>
          <w:sz w:val="22"/>
          <w:u w:val="single"/>
        </w:rPr>
      </w:pPr>
      <w:r>
        <w:rPr>
          <w:rFonts w:asciiTheme="minorHAnsi" w:hAnsiTheme="minorHAnsi" w:cs="Aptos"/>
          <w:b/>
          <w:sz w:val="22"/>
        </w:rPr>
        <w:br w:type="page"/>
      </w:r>
      <w:r w:rsidR="00CD0E6B">
        <w:rPr>
          <w:rFonts w:asciiTheme="minorHAnsi" w:hAnsiTheme="minorHAnsi" w:cs="Calibri"/>
          <w:b/>
          <w:sz w:val="22"/>
        </w:rPr>
        <w:lastRenderedPageBreak/>
        <w:t xml:space="preserve">IV. </w:t>
      </w:r>
      <w:r w:rsidR="00CD0E6B" w:rsidRPr="00D87F57">
        <w:rPr>
          <w:rFonts w:asciiTheme="minorHAnsi" w:hAnsiTheme="minorHAnsi" w:cs="Calibri"/>
          <w:b/>
          <w:sz w:val="22"/>
          <w:u w:val="single"/>
        </w:rPr>
        <w:t>DOTAZY A PODNĚTY ČLENŮ ZMČ</w:t>
      </w:r>
    </w:p>
    <w:p w14:paraId="2B5BC2B5" w14:textId="77777777" w:rsidR="00CD0E6B" w:rsidRPr="00D87F57" w:rsidRDefault="00CD0E6B" w:rsidP="00CD0E6B">
      <w:pPr>
        <w:pStyle w:val="Bezmezer"/>
        <w:rPr>
          <w:rFonts w:asciiTheme="minorHAnsi" w:hAnsiTheme="minorHAnsi" w:cs="Calibri"/>
          <w:b/>
          <w:sz w:val="22"/>
        </w:rPr>
      </w:pPr>
      <w:r w:rsidRPr="00D87F57">
        <w:rPr>
          <w:rFonts w:asciiTheme="minorHAnsi" w:hAnsiTheme="minorHAnsi" w:cs="Calibri"/>
          <w:b/>
          <w:sz w:val="22"/>
        </w:rPr>
        <w:t xml:space="preserve"> </w:t>
      </w:r>
    </w:p>
    <w:p w14:paraId="7A497610" w14:textId="77777777" w:rsidR="00CD0E6B" w:rsidRPr="00016245" w:rsidRDefault="00CD0E6B" w:rsidP="00CD0E6B">
      <w:pPr>
        <w:spacing w:before="120"/>
        <w:rPr>
          <w:rFonts w:cstheme="minorHAnsi"/>
        </w:rPr>
      </w:pPr>
      <w:r w:rsidRPr="00016245">
        <w:rPr>
          <w:rFonts w:cstheme="minorHAnsi"/>
        </w:rPr>
        <w:t>Seznam dle odst. 5 § 12 jednacího řádu ZMČ podaných dotazů a podnětů:</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2126"/>
        <w:gridCol w:w="3969"/>
        <w:gridCol w:w="992"/>
        <w:gridCol w:w="1843"/>
      </w:tblGrid>
      <w:tr w:rsidR="00CD0E6B" w:rsidRPr="00016245" w14:paraId="030AA8EE" w14:textId="77777777" w:rsidTr="00F60ACF">
        <w:trPr>
          <w:trHeight w:val="20"/>
        </w:trPr>
        <w:tc>
          <w:tcPr>
            <w:tcW w:w="426" w:type="dxa"/>
            <w:vAlign w:val="center"/>
          </w:tcPr>
          <w:p w14:paraId="6F433B9F" w14:textId="77777777" w:rsidR="00CD0E6B" w:rsidRPr="00016245" w:rsidRDefault="00CD0E6B" w:rsidP="006E709C">
            <w:pPr>
              <w:spacing w:after="0" w:line="240" w:lineRule="auto"/>
              <w:jc w:val="center"/>
              <w:rPr>
                <w:rFonts w:cstheme="minorHAnsi"/>
                <w:b/>
              </w:rPr>
            </w:pPr>
          </w:p>
        </w:tc>
        <w:tc>
          <w:tcPr>
            <w:tcW w:w="2126" w:type="dxa"/>
            <w:vAlign w:val="center"/>
          </w:tcPr>
          <w:p w14:paraId="01532DB0" w14:textId="77777777" w:rsidR="00CD0E6B" w:rsidRPr="00016245" w:rsidRDefault="00CD0E6B" w:rsidP="006E709C">
            <w:pPr>
              <w:spacing w:after="0" w:line="240" w:lineRule="auto"/>
              <w:jc w:val="center"/>
              <w:rPr>
                <w:rFonts w:cstheme="minorHAnsi"/>
                <w:b/>
              </w:rPr>
            </w:pPr>
            <w:r w:rsidRPr="00016245">
              <w:rPr>
                <w:rFonts w:cstheme="minorHAnsi"/>
                <w:b/>
              </w:rPr>
              <w:t>Zastupitel</w:t>
            </w:r>
          </w:p>
        </w:tc>
        <w:tc>
          <w:tcPr>
            <w:tcW w:w="3969" w:type="dxa"/>
            <w:vAlign w:val="center"/>
          </w:tcPr>
          <w:p w14:paraId="6F0C7434" w14:textId="77777777" w:rsidR="00CD0E6B" w:rsidRPr="00016245" w:rsidRDefault="00CD0E6B" w:rsidP="006E709C">
            <w:pPr>
              <w:spacing w:after="0" w:line="240" w:lineRule="auto"/>
              <w:jc w:val="center"/>
              <w:rPr>
                <w:rFonts w:cstheme="minorHAnsi"/>
                <w:b/>
              </w:rPr>
            </w:pPr>
            <w:r w:rsidRPr="00016245">
              <w:rPr>
                <w:rFonts w:cstheme="minorHAnsi"/>
                <w:b/>
              </w:rPr>
              <w:t>Obsah</w:t>
            </w:r>
          </w:p>
          <w:p w14:paraId="4BD2E2BB" w14:textId="77777777" w:rsidR="00CD0E6B" w:rsidRPr="00016245" w:rsidRDefault="00CD0E6B" w:rsidP="006E709C">
            <w:pPr>
              <w:spacing w:after="0" w:line="240" w:lineRule="auto"/>
              <w:jc w:val="center"/>
              <w:rPr>
                <w:rFonts w:cstheme="minorHAnsi"/>
                <w:b/>
              </w:rPr>
            </w:pPr>
            <w:r w:rsidRPr="00016245">
              <w:rPr>
                <w:rFonts w:cstheme="minorHAnsi"/>
                <w:b/>
              </w:rPr>
              <w:t>dotazu / podnětu</w:t>
            </w:r>
          </w:p>
        </w:tc>
        <w:tc>
          <w:tcPr>
            <w:tcW w:w="992" w:type="dxa"/>
            <w:vAlign w:val="center"/>
          </w:tcPr>
          <w:p w14:paraId="7450FE44" w14:textId="77777777" w:rsidR="00CD0E6B" w:rsidRPr="00016245" w:rsidRDefault="00CD0E6B" w:rsidP="006E709C">
            <w:pPr>
              <w:spacing w:after="0" w:line="240" w:lineRule="auto"/>
              <w:jc w:val="center"/>
              <w:rPr>
                <w:rFonts w:cstheme="minorHAnsi"/>
                <w:b/>
              </w:rPr>
            </w:pPr>
            <w:r w:rsidRPr="00016245">
              <w:rPr>
                <w:rFonts w:cstheme="minorHAnsi"/>
                <w:b/>
              </w:rPr>
              <w:t>Způsob podání</w:t>
            </w:r>
          </w:p>
        </w:tc>
        <w:tc>
          <w:tcPr>
            <w:tcW w:w="1843" w:type="dxa"/>
            <w:vAlign w:val="center"/>
          </w:tcPr>
          <w:p w14:paraId="62376AD7" w14:textId="77777777" w:rsidR="00CD0E6B" w:rsidRPr="00016245" w:rsidRDefault="00CD0E6B" w:rsidP="006E709C">
            <w:pPr>
              <w:spacing w:after="0" w:line="240" w:lineRule="auto"/>
              <w:jc w:val="center"/>
              <w:rPr>
                <w:rFonts w:cstheme="minorHAnsi"/>
                <w:b/>
              </w:rPr>
            </w:pPr>
            <w:r w:rsidRPr="00016245">
              <w:rPr>
                <w:rFonts w:cstheme="minorHAnsi"/>
                <w:b/>
              </w:rPr>
              <w:t>Adresát dotazu/podnětu</w:t>
            </w:r>
          </w:p>
        </w:tc>
      </w:tr>
      <w:tr w:rsidR="00CD0E6B" w:rsidRPr="00016245" w14:paraId="58007460" w14:textId="77777777" w:rsidTr="00F60ACF">
        <w:trPr>
          <w:trHeight w:val="551"/>
        </w:trPr>
        <w:tc>
          <w:tcPr>
            <w:tcW w:w="426" w:type="dxa"/>
            <w:vAlign w:val="center"/>
          </w:tcPr>
          <w:p w14:paraId="4AFF5860" w14:textId="77777777" w:rsidR="00CD0E6B" w:rsidRPr="00016245" w:rsidRDefault="00CD0E6B" w:rsidP="006E709C">
            <w:pPr>
              <w:spacing w:after="0" w:line="240" w:lineRule="auto"/>
              <w:jc w:val="center"/>
              <w:rPr>
                <w:rFonts w:cstheme="minorHAnsi"/>
              </w:rPr>
            </w:pPr>
            <w:r w:rsidRPr="00016245">
              <w:rPr>
                <w:rFonts w:cstheme="minorHAnsi"/>
              </w:rPr>
              <w:t>1.</w:t>
            </w:r>
          </w:p>
        </w:tc>
        <w:tc>
          <w:tcPr>
            <w:tcW w:w="2126" w:type="dxa"/>
            <w:vAlign w:val="center"/>
          </w:tcPr>
          <w:p w14:paraId="40EE3145" w14:textId="77777777" w:rsidR="00CD0E6B" w:rsidRPr="00016245" w:rsidRDefault="00CD0E6B" w:rsidP="006E709C">
            <w:pPr>
              <w:spacing w:after="0" w:line="240" w:lineRule="auto"/>
              <w:rPr>
                <w:rFonts w:cstheme="minorHAnsi"/>
              </w:rPr>
            </w:pPr>
            <w:r>
              <w:rPr>
                <w:rFonts w:cstheme="minorHAnsi"/>
              </w:rPr>
              <w:t>Mgr. Radek Čermák</w:t>
            </w:r>
          </w:p>
        </w:tc>
        <w:tc>
          <w:tcPr>
            <w:tcW w:w="3969" w:type="dxa"/>
            <w:vAlign w:val="center"/>
          </w:tcPr>
          <w:p w14:paraId="0CE4FF1C" w14:textId="77777777" w:rsidR="00CD0E6B" w:rsidRPr="00016245" w:rsidRDefault="00CD0E6B" w:rsidP="006E709C">
            <w:pPr>
              <w:spacing w:after="0" w:line="240" w:lineRule="auto"/>
              <w:rPr>
                <w:rFonts w:cstheme="minorHAnsi"/>
              </w:rPr>
            </w:pPr>
            <w:r>
              <w:rPr>
                <w:rFonts w:cstheme="minorHAnsi"/>
              </w:rPr>
              <w:t>Vyjádření k situaci v území Letiště Letňany</w:t>
            </w:r>
          </w:p>
        </w:tc>
        <w:tc>
          <w:tcPr>
            <w:tcW w:w="992" w:type="dxa"/>
            <w:vAlign w:val="center"/>
          </w:tcPr>
          <w:p w14:paraId="481B7CE2" w14:textId="77777777" w:rsidR="00CD0E6B" w:rsidRPr="00016245" w:rsidRDefault="00CD0E6B" w:rsidP="006E709C">
            <w:pPr>
              <w:spacing w:after="0" w:line="240" w:lineRule="auto"/>
              <w:jc w:val="center"/>
              <w:rPr>
                <w:rFonts w:cstheme="minorHAnsi"/>
              </w:rPr>
            </w:pPr>
            <w:r>
              <w:rPr>
                <w:rFonts w:cstheme="minorHAnsi"/>
              </w:rPr>
              <w:t>ústně</w:t>
            </w:r>
          </w:p>
        </w:tc>
        <w:tc>
          <w:tcPr>
            <w:tcW w:w="1843" w:type="dxa"/>
            <w:vAlign w:val="center"/>
          </w:tcPr>
          <w:p w14:paraId="6192CE47" w14:textId="77777777" w:rsidR="00CD0E6B" w:rsidRPr="00016245" w:rsidRDefault="00CD0E6B" w:rsidP="006E709C">
            <w:pPr>
              <w:spacing w:after="0" w:line="240" w:lineRule="auto"/>
              <w:jc w:val="center"/>
              <w:rPr>
                <w:rFonts w:cstheme="minorHAnsi"/>
              </w:rPr>
            </w:pPr>
            <w:r>
              <w:rPr>
                <w:rFonts w:cstheme="minorHAnsi"/>
              </w:rPr>
              <w:t>RMČ</w:t>
            </w:r>
          </w:p>
        </w:tc>
      </w:tr>
      <w:tr w:rsidR="00CD0E6B" w:rsidRPr="00016245" w14:paraId="1BAE2054" w14:textId="77777777" w:rsidTr="00F60ACF">
        <w:trPr>
          <w:trHeight w:val="551"/>
        </w:trPr>
        <w:tc>
          <w:tcPr>
            <w:tcW w:w="426" w:type="dxa"/>
            <w:vAlign w:val="center"/>
          </w:tcPr>
          <w:p w14:paraId="247D6703" w14:textId="77777777" w:rsidR="00CD0E6B" w:rsidRPr="00016245" w:rsidRDefault="00CD0E6B" w:rsidP="006E709C">
            <w:pPr>
              <w:spacing w:after="0" w:line="240" w:lineRule="auto"/>
              <w:jc w:val="center"/>
              <w:rPr>
                <w:rFonts w:cstheme="minorHAnsi"/>
              </w:rPr>
            </w:pPr>
            <w:r w:rsidRPr="00016245">
              <w:rPr>
                <w:rFonts w:cstheme="minorHAnsi"/>
              </w:rPr>
              <w:t>2.</w:t>
            </w:r>
          </w:p>
        </w:tc>
        <w:tc>
          <w:tcPr>
            <w:tcW w:w="2126" w:type="dxa"/>
            <w:vAlign w:val="center"/>
          </w:tcPr>
          <w:p w14:paraId="79E59349" w14:textId="77777777" w:rsidR="00CD0E6B" w:rsidRPr="00016245" w:rsidRDefault="00CD0E6B" w:rsidP="006E709C">
            <w:pPr>
              <w:spacing w:after="0" w:line="240" w:lineRule="auto"/>
              <w:rPr>
                <w:rFonts w:cstheme="minorHAnsi"/>
              </w:rPr>
            </w:pPr>
            <w:r>
              <w:rPr>
                <w:rFonts w:cstheme="minorHAnsi"/>
              </w:rPr>
              <w:t>Mgr. Radek Čermák</w:t>
            </w:r>
          </w:p>
        </w:tc>
        <w:tc>
          <w:tcPr>
            <w:tcW w:w="3969" w:type="dxa"/>
            <w:vAlign w:val="center"/>
          </w:tcPr>
          <w:p w14:paraId="7750565F" w14:textId="77777777" w:rsidR="00CD0E6B" w:rsidRPr="00016245" w:rsidRDefault="00CD0E6B" w:rsidP="006E709C">
            <w:pPr>
              <w:spacing w:after="0" w:line="240" w:lineRule="auto"/>
              <w:rPr>
                <w:rFonts w:cstheme="minorHAnsi"/>
              </w:rPr>
            </w:pPr>
            <w:r>
              <w:rPr>
                <w:rFonts w:cstheme="minorHAnsi"/>
              </w:rPr>
              <w:t>Jednání o místním referendu k výstavbě na území Letňan</w:t>
            </w:r>
          </w:p>
        </w:tc>
        <w:tc>
          <w:tcPr>
            <w:tcW w:w="992" w:type="dxa"/>
            <w:vAlign w:val="center"/>
          </w:tcPr>
          <w:p w14:paraId="600E6848" w14:textId="77777777" w:rsidR="00CD0E6B" w:rsidRPr="00016245" w:rsidRDefault="00CD0E6B" w:rsidP="006E709C">
            <w:pPr>
              <w:spacing w:after="0" w:line="240" w:lineRule="auto"/>
              <w:jc w:val="center"/>
              <w:rPr>
                <w:rFonts w:cstheme="minorHAnsi"/>
              </w:rPr>
            </w:pPr>
            <w:r>
              <w:rPr>
                <w:rFonts w:cstheme="minorHAnsi"/>
              </w:rPr>
              <w:t>ústně</w:t>
            </w:r>
          </w:p>
        </w:tc>
        <w:tc>
          <w:tcPr>
            <w:tcW w:w="1843" w:type="dxa"/>
            <w:vAlign w:val="center"/>
          </w:tcPr>
          <w:p w14:paraId="23C3700B" w14:textId="77777777" w:rsidR="00CD0E6B" w:rsidRPr="00016245" w:rsidRDefault="00CD0E6B" w:rsidP="006E709C">
            <w:pPr>
              <w:spacing w:after="0" w:line="240" w:lineRule="auto"/>
              <w:jc w:val="center"/>
              <w:rPr>
                <w:rFonts w:cstheme="minorHAnsi"/>
              </w:rPr>
            </w:pPr>
            <w:r>
              <w:rPr>
                <w:rFonts w:cstheme="minorHAnsi"/>
              </w:rPr>
              <w:t>ZMČ</w:t>
            </w:r>
          </w:p>
        </w:tc>
      </w:tr>
    </w:tbl>
    <w:p w14:paraId="072CB181" w14:textId="77777777" w:rsidR="00CD0E6B" w:rsidRDefault="00CD0E6B" w:rsidP="00FB3703">
      <w:pPr>
        <w:pStyle w:val="Bezmezer"/>
        <w:rPr>
          <w:rFonts w:asciiTheme="minorHAnsi" w:hAnsiTheme="minorHAnsi" w:cs="Calibri"/>
          <w:b/>
          <w:sz w:val="22"/>
        </w:rPr>
      </w:pPr>
    </w:p>
    <w:p w14:paraId="3570ABC9" w14:textId="77777777" w:rsidR="00CD0E6B" w:rsidRDefault="00CD0E6B" w:rsidP="00FB3703">
      <w:pPr>
        <w:pStyle w:val="Bezmezer"/>
        <w:rPr>
          <w:rFonts w:asciiTheme="minorHAnsi" w:hAnsiTheme="minorHAnsi" w:cs="Calibri"/>
          <w:b/>
          <w:sz w:val="22"/>
        </w:rPr>
      </w:pPr>
    </w:p>
    <w:p w14:paraId="1491161D" w14:textId="77777777" w:rsidR="00CD0E6B" w:rsidRDefault="00CD0E6B" w:rsidP="00FB3703">
      <w:pPr>
        <w:pStyle w:val="Bezmezer"/>
        <w:rPr>
          <w:rFonts w:asciiTheme="minorHAnsi" w:hAnsiTheme="minorHAnsi" w:cs="Calibri"/>
          <w:b/>
          <w:sz w:val="22"/>
        </w:rPr>
      </w:pPr>
    </w:p>
    <w:p w14:paraId="24EFA99C" w14:textId="77777777" w:rsidR="00CD0E6B" w:rsidRDefault="00CD0E6B" w:rsidP="00FB3703">
      <w:pPr>
        <w:pStyle w:val="Bezmezer"/>
        <w:rPr>
          <w:rFonts w:asciiTheme="minorHAnsi" w:hAnsiTheme="minorHAnsi" w:cs="Calibri"/>
          <w:b/>
          <w:sz w:val="22"/>
        </w:rPr>
      </w:pPr>
    </w:p>
    <w:p w14:paraId="5B1BE132" w14:textId="77777777" w:rsidR="00CD0E6B" w:rsidRDefault="00CD0E6B" w:rsidP="00FB3703">
      <w:pPr>
        <w:pStyle w:val="Bezmezer"/>
        <w:rPr>
          <w:rFonts w:asciiTheme="minorHAnsi" w:hAnsiTheme="minorHAnsi" w:cs="Calibri"/>
          <w:b/>
          <w:sz w:val="22"/>
        </w:rPr>
      </w:pPr>
    </w:p>
    <w:p w14:paraId="7741ADD6" w14:textId="77777777" w:rsidR="00CD0E6B" w:rsidRDefault="00CD0E6B" w:rsidP="00FB3703">
      <w:pPr>
        <w:pStyle w:val="Bezmezer"/>
        <w:rPr>
          <w:rFonts w:asciiTheme="minorHAnsi" w:hAnsiTheme="minorHAnsi" w:cs="Calibri"/>
          <w:b/>
          <w:sz w:val="22"/>
        </w:rPr>
      </w:pPr>
    </w:p>
    <w:p w14:paraId="5E01106B" w14:textId="77777777" w:rsidR="00CD0E6B" w:rsidRDefault="00CD0E6B" w:rsidP="00FB3703">
      <w:pPr>
        <w:pStyle w:val="Bezmezer"/>
        <w:rPr>
          <w:rFonts w:asciiTheme="minorHAnsi" w:hAnsiTheme="minorHAnsi" w:cs="Calibri"/>
          <w:b/>
          <w:sz w:val="22"/>
        </w:rPr>
      </w:pPr>
    </w:p>
    <w:p w14:paraId="46BAD792" w14:textId="77777777" w:rsidR="00CD0E6B" w:rsidRDefault="00CD0E6B" w:rsidP="00FB3703">
      <w:pPr>
        <w:pStyle w:val="Bezmezer"/>
        <w:rPr>
          <w:rFonts w:asciiTheme="minorHAnsi" w:hAnsiTheme="minorHAnsi" w:cs="Calibri"/>
          <w:b/>
          <w:sz w:val="22"/>
        </w:rPr>
      </w:pPr>
    </w:p>
    <w:p w14:paraId="03B8A92D" w14:textId="77777777" w:rsidR="00CD0E6B" w:rsidRDefault="00CD0E6B" w:rsidP="00FB3703">
      <w:pPr>
        <w:pStyle w:val="Bezmezer"/>
        <w:rPr>
          <w:rFonts w:asciiTheme="minorHAnsi" w:hAnsiTheme="minorHAnsi" w:cs="Calibri"/>
          <w:b/>
          <w:sz w:val="22"/>
        </w:rPr>
      </w:pPr>
    </w:p>
    <w:p w14:paraId="2DF4B51B" w14:textId="77777777" w:rsidR="00CD0E6B" w:rsidRDefault="00CD0E6B" w:rsidP="00FB3703">
      <w:pPr>
        <w:pStyle w:val="Bezmezer"/>
        <w:rPr>
          <w:rFonts w:asciiTheme="minorHAnsi" w:hAnsiTheme="minorHAnsi" w:cs="Calibri"/>
          <w:b/>
          <w:sz w:val="22"/>
        </w:rPr>
      </w:pPr>
    </w:p>
    <w:p w14:paraId="3C465D43" w14:textId="77777777" w:rsidR="00CD0E6B" w:rsidRDefault="00CD0E6B" w:rsidP="00FB3703">
      <w:pPr>
        <w:pStyle w:val="Bezmezer"/>
        <w:rPr>
          <w:rFonts w:asciiTheme="minorHAnsi" w:hAnsiTheme="minorHAnsi" w:cs="Calibri"/>
          <w:b/>
          <w:sz w:val="22"/>
        </w:rPr>
      </w:pPr>
    </w:p>
    <w:p w14:paraId="7F9AC119" w14:textId="77777777" w:rsidR="00CD0E6B" w:rsidRDefault="00CD0E6B" w:rsidP="00FB3703">
      <w:pPr>
        <w:pStyle w:val="Bezmezer"/>
        <w:rPr>
          <w:rFonts w:asciiTheme="minorHAnsi" w:hAnsiTheme="minorHAnsi" w:cs="Calibri"/>
          <w:b/>
          <w:sz w:val="22"/>
        </w:rPr>
      </w:pPr>
    </w:p>
    <w:p w14:paraId="5AD681AA" w14:textId="77777777" w:rsidR="00CD0E6B" w:rsidRDefault="00CD0E6B" w:rsidP="00FB3703">
      <w:pPr>
        <w:pStyle w:val="Bezmezer"/>
        <w:rPr>
          <w:rFonts w:asciiTheme="minorHAnsi" w:hAnsiTheme="minorHAnsi" w:cs="Calibri"/>
          <w:b/>
          <w:sz w:val="22"/>
        </w:rPr>
      </w:pPr>
    </w:p>
    <w:p w14:paraId="35C08F4A" w14:textId="77777777" w:rsidR="00CD0E6B" w:rsidRDefault="00CD0E6B" w:rsidP="00FB3703">
      <w:pPr>
        <w:pStyle w:val="Bezmezer"/>
        <w:rPr>
          <w:rFonts w:asciiTheme="minorHAnsi" w:hAnsiTheme="minorHAnsi" w:cs="Calibri"/>
          <w:b/>
          <w:sz w:val="22"/>
        </w:rPr>
      </w:pPr>
    </w:p>
    <w:p w14:paraId="0BEE0809" w14:textId="77777777" w:rsidR="00CD0E6B" w:rsidRDefault="00CD0E6B" w:rsidP="00FB3703">
      <w:pPr>
        <w:pStyle w:val="Bezmezer"/>
        <w:rPr>
          <w:rFonts w:asciiTheme="minorHAnsi" w:hAnsiTheme="minorHAnsi" w:cs="Calibri"/>
          <w:b/>
          <w:sz w:val="22"/>
        </w:rPr>
      </w:pPr>
    </w:p>
    <w:p w14:paraId="14FDCA66" w14:textId="77777777" w:rsidR="00CD0E6B" w:rsidRDefault="00CD0E6B" w:rsidP="00FB3703">
      <w:pPr>
        <w:pStyle w:val="Bezmezer"/>
        <w:rPr>
          <w:rFonts w:asciiTheme="minorHAnsi" w:hAnsiTheme="minorHAnsi" w:cs="Calibri"/>
          <w:b/>
          <w:sz w:val="22"/>
        </w:rPr>
      </w:pPr>
    </w:p>
    <w:p w14:paraId="2F3289E0" w14:textId="77777777" w:rsidR="00CD0E6B" w:rsidRDefault="00CD0E6B" w:rsidP="00FB3703">
      <w:pPr>
        <w:pStyle w:val="Bezmezer"/>
        <w:rPr>
          <w:rFonts w:asciiTheme="minorHAnsi" w:hAnsiTheme="minorHAnsi" w:cs="Calibri"/>
          <w:b/>
          <w:sz w:val="22"/>
        </w:rPr>
      </w:pPr>
    </w:p>
    <w:p w14:paraId="7261AE43" w14:textId="77777777" w:rsidR="00CD0E6B" w:rsidRDefault="00CD0E6B" w:rsidP="00FB3703">
      <w:pPr>
        <w:pStyle w:val="Bezmezer"/>
        <w:rPr>
          <w:rFonts w:asciiTheme="minorHAnsi" w:hAnsiTheme="minorHAnsi" w:cs="Calibri"/>
          <w:b/>
          <w:sz w:val="22"/>
        </w:rPr>
      </w:pPr>
    </w:p>
    <w:p w14:paraId="1CDEBDC4" w14:textId="77777777" w:rsidR="00CD0E6B" w:rsidRDefault="00CD0E6B" w:rsidP="00FB3703">
      <w:pPr>
        <w:pStyle w:val="Bezmezer"/>
        <w:rPr>
          <w:rFonts w:asciiTheme="minorHAnsi" w:hAnsiTheme="minorHAnsi" w:cs="Calibri"/>
          <w:b/>
          <w:sz w:val="22"/>
        </w:rPr>
      </w:pPr>
    </w:p>
    <w:p w14:paraId="578F737E" w14:textId="77777777" w:rsidR="00CD0E6B" w:rsidRDefault="00CD0E6B" w:rsidP="00FB3703">
      <w:pPr>
        <w:pStyle w:val="Bezmezer"/>
        <w:rPr>
          <w:rFonts w:asciiTheme="minorHAnsi" w:hAnsiTheme="minorHAnsi" w:cs="Calibri"/>
          <w:b/>
          <w:sz w:val="22"/>
        </w:rPr>
      </w:pPr>
    </w:p>
    <w:p w14:paraId="23C9C69C" w14:textId="77777777" w:rsidR="00CD0E6B" w:rsidRDefault="00CD0E6B" w:rsidP="00FB3703">
      <w:pPr>
        <w:pStyle w:val="Bezmezer"/>
        <w:rPr>
          <w:rFonts w:asciiTheme="minorHAnsi" w:hAnsiTheme="minorHAnsi" w:cs="Calibri"/>
          <w:b/>
          <w:sz w:val="22"/>
        </w:rPr>
      </w:pPr>
    </w:p>
    <w:p w14:paraId="1ECE45D0" w14:textId="77777777" w:rsidR="00CD0E6B" w:rsidRDefault="00CD0E6B" w:rsidP="00FB3703">
      <w:pPr>
        <w:pStyle w:val="Bezmezer"/>
        <w:rPr>
          <w:rFonts w:asciiTheme="minorHAnsi" w:hAnsiTheme="minorHAnsi" w:cs="Calibri"/>
          <w:b/>
          <w:sz w:val="22"/>
        </w:rPr>
      </w:pPr>
    </w:p>
    <w:p w14:paraId="72E34B72" w14:textId="77777777" w:rsidR="00CD0E6B" w:rsidRDefault="00CD0E6B" w:rsidP="00FB3703">
      <w:pPr>
        <w:pStyle w:val="Bezmezer"/>
        <w:rPr>
          <w:rFonts w:asciiTheme="minorHAnsi" w:hAnsiTheme="minorHAnsi" w:cs="Calibri"/>
          <w:b/>
          <w:sz w:val="22"/>
        </w:rPr>
      </w:pPr>
    </w:p>
    <w:p w14:paraId="6310AE36" w14:textId="77777777" w:rsidR="00CD0E6B" w:rsidRDefault="00CD0E6B" w:rsidP="00FB3703">
      <w:pPr>
        <w:pStyle w:val="Bezmezer"/>
        <w:rPr>
          <w:rFonts w:asciiTheme="minorHAnsi" w:hAnsiTheme="minorHAnsi" w:cs="Calibri"/>
          <w:b/>
          <w:sz w:val="22"/>
        </w:rPr>
      </w:pPr>
    </w:p>
    <w:p w14:paraId="7AD4853B" w14:textId="77777777" w:rsidR="00CD0E6B" w:rsidRDefault="00CD0E6B" w:rsidP="00FB3703">
      <w:pPr>
        <w:pStyle w:val="Bezmezer"/>
        <w:rPr>
          <w:rFonts w:asciiTheme="minorHAnsi" w:hAnsiTheme="minorHAnsi" w:cs="Calibri"/>
          <w:b/>
          <w:sz w:val="22"/>
        </w:rPr>
      </w:pPr>
    </w:p>
    <w:p w14:paraId="3EE9CAF8" w14:textId="77777777" w:rsidR="00CD0E6B" w:rsidRDefault="00CD0E6B" w:rsidP="00FB3703">
      <w:pPr>
        <w:pStyle w:val="Bezmezer"/>
        <w:rPr>
          <w:rFonts w:asciiTheme="minorHAnsi" w:hAnsiTheme="minorHAnsi" w:cs="Calibri"/>
          <w:b/>
          <w:sz w:val="22"/>
        </w:rPr>
      </w:pPr>
    </w:p>
    <w:p w14:paraId="1E42F637" w14:textId="77777777" w:rsidR="00CD0E6B" w:rsidRDefault="00CD0E6B" w:rsidP="00FB3703">
      <w:pPr>
        <w:pStyle w:val="Bezmezer"/>
        <w:rPr>
          <w:rFonts w:asciiTheme="minorHAnsi" w:hAnsiTheme="minorHAnsi" w:cs="Calibri"/>
          <w:b/>
          <w:sz w:val="22"/>
        </w:rPr>
      </w:pPr>
    </w:p>
    <w:p w14:paraId="4B185D02" w14:textId="77777777" w:rsidR="00CD0E6B" w:rsidRDefault="00CD0E6B" w:rsidP="00FB3703">
      <w:pPr>
        <w:pStyle w:val="Bezmezer"/>
        <w:rPr>
          <w:rFonts w:asciiTheme="minorHAnsi" w:hAnsiTheme="minorHAnsi" w:cs="Calibri"/>
          <w:b/>
          <w:sz w:val="22"/>
        </w:rPr>
      </w:pPr>
    </w:p>
    <w:p w14:paraId="3B905A3B" w14:textId="77777777" w:rsidR="00CD0E6B" w:rsidRDefault="00CD0E6B" w:rsidP="00FB3703">
      <w:pPr>
        <w:pStyle w:val="Bezmezer"/>
        <w:rPr>
          <w:rFonts w:asciiTheme="minorHAnsi" w:hAnsiTheme="minorHAnsi" w:cs="Calibri"/>
          <w:b/>
          <w:sz w:val="22"/>
        </w:rPr>
      </w:pPr>
    </w:p>
    <w:p w14:paraId="27F02718" w14:textId="77777777" w:rsidR="00CD0E6B" w:rsidRDefault="00CD0E6B" w:rsidP="00FB3703">
      <w:pPr>
        <w:pStyle w:val="Bezmezer"/>
        <w:rPr>
          <w:rFonts w:asciiTheme="minorHAnsi" w:hAnsiTheme="minorHAnsi" w:cs="Calibri"/>
          <w:b/>
          <w:sz w:val="22"/>
        </w:rPr>
      </w:pPr>
    </w:p>
    <w:p w14:paraId="1D1485AA" w14:textId="77777777" w:rsidR="00CD0E6B" w:rsidRDefault="00CD0E6B" w:rsidP="00FB3703">
      <w:pPr>
        <w:pStyle w:val="Bezmezer"/>
        <w:rPr>
          <w:rFonts w:asciiTheme="minorHAnsi" w:hAnsiTheme="minorHAnsi" w:cs="Calibri"/>
          <w:b/>
          <w:sz w:val="22"/>
        </w:rPr>
      </w:pPr>
    </w:p>
    <w:p w14:paraId="5CE927B0" w14:textId="77777777" w:rsidR="00CD0E6B" w:rsidRDefault="00CD0E6B" w:rsidP="00FB3703">
      <w:pPr>
        <w:pStyle w:val="Bezmezer"/>
        <w:rPr>
          <w:rFonts w:asciiTheme="minorHAnsi" w:hAnsiTheme="minorHAnsi" w:cs="Calibri"/>
          <w:b/>
          <w:sz w:val="22"/>
        </w:rPr>
      </w:pPr>
    </w:p>
    <w:p w14:paraId="78817A8C" w14:textId="77777777" w:rsidR="00CD0E6B" w:rsidRDefault="00CD0E6B" w:rsidP="00FB3703">
      <w:pPr>
        <w:pStyle w:val="Bezmezer"/>
        <w:rPr>
          <w:rFonts w:asciiTheme="minorHAnsi" w:hAnsiTheme="minorHAnsi" w:cs="Calibri"/>
          <w:b/>
          <w:sz w:val="22"/>
        </w:rPr>
      </w:pPr>
    </w:p>
    <w:p w14:paraId="623C9552" w14:textId="77777777" w:rsidR="00CD0E6B" w:rsidRDefault="00CD0E6B" w:rsidP="00FB3703">
      <w:pPr>
        <w:pStyle w:val="Bezmezer"/>
        <w:rPr>
          <w:rFonts w:asciiTheme="minorHAnsi" w:hAnsiTheme="minorHAnsi" w:cs="Calibri"/>
          <w:b/>
          <w:sz w:val="22"/>
        </w:rPr>
      </w:pPr>
    </w:p>
    <w:p w14:paraId="355B228A" w14:textId="77777777" w:rsidR="00CD0E6B" w:rsidRDefault="00CD0E6B" w:rsidP="00FB3703">
      <w:pPr>
        <w:pStyle w:val="Bezmezer"/>
        <w:rPr>
          <w:rFonts w:asciiTheme="minorHAnsi" w:hAnsiTheme="minorHAnsi" w:cs="Calibri"/>
          <w:b/>
          <w:sz w:val="22"/>
        </w:rPr>
      </w:pPr>
    </w:p>
    <w:p w14:paraId="18ADDC60" w14:textId="314DA9A8" w:rsidR="00CD0E6B" w:rsidRPr="00CD0E6B" w:rsidRDefault="00CD0E6B" w:rsidP="00FB3703">
      <w:pPr>
        <w:pStyle w:val="Bezmezer"/>
        <w:rPr>
          <w:rFonts w:asciiTheme="minorHAnsi" w:hAnsiTheme="minorHAnsi" w:cs="Calibri"/>
          <w:bCs/>
          <w:i/>
          <w:iCs/>
          <w:sz w:val="22"/>
        </w:rPr>
      </w:pPr>
      <w:r w:rsidRPr="00CD0E6B">
        <w:rPr>
          <w:rFonts w:asciiTheme="minorHAnsi" w:hAnsiTheme="minorHAnsi" w:cs="Calibri"/>
          <w:bCs/>
          <w:i/>
          <w:iCs/>
          <w:sz w:val="22"/>
        </w:rPr>
        <w:t>V 16.44 h odešel z jedná</w:t>
      </w:r>
      <w:r w:rsidR="00F60ACF">
        <w:rPr>
          <w:rFonts w:asciiTheme="minorHAnsi" w:hAnsiTheme="minorHAnsi" w:cs="Calibri"/>
          <w:bCs/>
          <w:i/>
          <w:iCs/>
          <w:sz w:val="22"/>
        </w:rPr>
        <w:t xml:space="preserve">ní zastupitel Mgr. Ivan Kabický; počet přítomných zastupitelů </w:t>
      </w:r>
      <w:r w:rsidR="00F60ACF" w:rsidRPr="00544AFC">
        <w:rPr>
          <w:rFonts w:asciiTheme="minorHAnsi" w:hAnsiTheme="minorHAnsi" w:cs="Calibri"/>
          <w:bCs/>
          <w:i/>
          <w:iCs/>
          <w:sz w:val="22"/>
        </w:rPr>
        <w:t xml:space="preserve">byl </w:t>
      </w:r>
      <w:r w:rsidR="00544AFC" w:rsidRPr="00544AFC">
        <w:rPr>
          <w:rFonts w:asciiTheme="minorHAnsi" w:hAnsiTheme="minorHAnsi" w:cs="Calibri"/>
          <w:bCs/>
          <w:i/>
          <w:iCs/>
          <w:sz w:val="22"/>
        </w:rPr>
        <w:t>21</w:t>
      </w:r>
      <w:r w:rsidR="00F60ACF" w:rsidRPr="00544AFC">
        <w:rPr>
          <w:rFonts w:asciiTheme="minorHAnsi" w:hAnsiTheme="minorHAnsi" w:cs="Calibri"/>
          <w:bCs/>
          <w:i/>
          <w:iCs/>
          <w:sz w:val="22"/>
        </w:rPr>
        <w:t>.</w:t>
      </w:r>
      <w:r w:rsidR="00F60ACF">
        <w:rPr>
          <w:rFonts w:asciiTheme="minorHAnsi" w:hAnsiTheme="minorHAnsi" w:cs="Calibri"/>
          <w:bCs/>
          <w:i/>
          <w:iCs/>
          <w:sz w:val="22"/>
        </w:rPr>
        <w:t xml:space="preserve"> </w:t>
      </w:r>
    </w:p>
    <w:p w14:paraId="55F2116C" w14:textId="77777777" w:rsidR="00CD0E6B" w:rsidRDefault="00CD0E6B" w:rsidP="00CD0E6B">
      <w:pPr>
        <w:pStyle w:val="Bezmezer"/>
        <w:spacing w:before="120" w:after="120"/>
        <w:jc w:val="both"/>
        <w:rPr>
          <w:rFonts w:asciiTheme="minorHAnsi" w:hAnsiTheme="minorHAnsi" w:cs="Calibri"/>
          <w:bCs/>
          <w:i/>
          <w:sz w:val="22"/>
        </w:rPr>
      </w:pPr>
    </w:p>
    <w:p w14:paraId="145D175C" w14:textId="585B915E" w:rsidR="00CD0E6B" w:rsidRPr="00D2622C" w:rsidRDefault="00CD0E6B" w:rsidP="00CD0E6B">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16.48 h</w:t>
      </w:r>
      <w:r w:rsidRPr="00D2622C">
        <w:rPr>
          <w:rFonts w:asciiTheme="minorHAnsi" w:hAnsiTheme="minorHAnsi" w:cs="Calibri"/>
          <w:bCs/>
          <w:i/>
          <w:sz w:val="22"/>
        </w:rPr>
        <w:t xml:space="preserve"> předsedající </w:t>
      </w:r>
      <w:r>
        <w:rPr>
          <w:rFonts w:asciiTheme="minorHAnsi" w:hAnsiTheme="minorHAnsi" w:cs="Calibri"/>
          <w:bCs/>
          <w:i/>
          <w:sz w:val="22"/>
        </w:rPr>
        <w:t>Mgr. Zdeněk Kučera, MBA</w:t>
      </w:r>
      <w:r w:rsidR="00F60ACF">
        <w:rPr>
          <w:rFonts w:asciiTheme="minorHAnsi" w:hAnsiTheme="minorHAnsi" w:cs="Calibri"/>
          <w:bCs/>
          <w:i/>
          <w:sz w:val="22"/>
        </w:rPr>
        <w:t>,</w:t>
      </w:r>
      <w:r>
        <w:rPr>
          <w:rFonts w:asciiTheme="minorHAnsi" w:hAnsiTheme="minorHAnsi" w:cs="Calibri"/>
          <w:bCs/>
          <w:i/>
          <w:sz w:val="22"/>
        </w:rPr>
        <w:t xml:space="preserve"> </w:t>
      </w:r>
      <w:r w:rsidRPr="00D2622C">
        <w:rPr>
          <w:rFonts w:asciiTheme="minorHAnsi" w:hAnsiTheme="minorHAnsi" w:cs="Calibri"/>
          <w:bCs/>
          <w:i/>
          <w:sz w:val="22"/>
        </w:rPr>
        <w:t xml:space="preserve">vyhlásil přestávku do </w:t>
      </w:r>
      <w:r>
        <w:rPr>
          <w:rFonts w:asciiTheme="minorHAnsi" w:hAnsiTheme="minorHAnsi" w:cs="Calibri"/>
          <w:bCs/>
          <w:i/>
          <w:sz w:val="22"/>
        </w:rPr>
        <w:t>17.00</w:t>
      </w:r>
      <w:r w:rsidRPr="00D2622C">
        <w:rPr>
          <w:rFonts w:asciiTheme="minorHAnsi" w:hAnsiTheme="minorHAnsi" w:cs="Calibri"/>
          <w:bCs/>
          <w:i/>
          <w:sz w:val="22"/>
        </w:rPr>
        <w:t xml:space="preserve"> h.</w:t>
      </w:r>
    </w:p>
    <w:p w14:paraId="5255EEAD" w14:textId="4BE4AA53" w:rsidR="00CD0E6B" w:rsidRPr="00D2622C" w:rsidRDefault="00CD0E6B" w:rsidP="00CD0E6B">
      <w:pPr>
        <w:pStyle w:val="Bezmezer"/>
        <w:spacing w:before="120" w:after="120"/>
        <w:jc w:val="both"/>
        <w:rPr>
          <w:rFonts w:asciiTheme="minorHAnsi" w:hAnsiTheme="minorHAnsi" w:cs="Calibri"/>
          <w:bCs/>
          <w:i/>
          <w:sz w:val="22"/>
        </w:rPr>
      </w:pPr>
      <w:r w:rsidRPr="00D2622C">
        <w:rPr>
          <w:rFonts w:asciiTheme="minorHAnsi" w:hAnsiTheme="minorHAnsi" w:cs="Calibri"/>
          <w:bCs/>
          <w:i/>
          <w:sz w:val="22"/>
        </w:rPr>
        <w:t>V</w:t>
      </w:r>
      <w:r>
        <w:rPr>
          <w:rFonts w:asciiTheme="minorHAnsi" w:hAnsiTheme="minorHAnsi" w:cs="Calibri"/>
          <w:bCs/>
          <w:i/>
          <w:sz w:val="22"/>
        </w:rPr>
        <w:t> 17.00</w:t>
      </w:r>
      <w:r w:rsidRPr="00D2622C">
        <w:rPr>
          <w:rFonts w:asciiTheme="minorHAnsi" w:hAnsiTheme="minorHAnsi" w:cs="Calibri"/>
          <w:bCs/>
          <w:i/>
          <w:sz w:val="22"/>
        </w:rPr>
        <w:t xml:space="preserve"> h zahájil předsedající </w:t>
      </w:r>
      <w:r>
        <w:rPr>
          <w:rFonts w:asciiTheme="minorHAnsi" w:hAnsiTheme="minorHAnsi" w:cs="Calibri"/>
          <w:bCs/>
          <w:i/>
          <w:sz w:val="22"/>
        </w:rPr>
        <w:t>Mgr. Zdeněk Kučera, MBA</w:t>
      </w:r>
      <w:r w:rsidR="00F60ACF">
        <w:rPr>
          <w:rFonts w:asciiTheme="minorHAnsi" w:hAnsiTheme="minorHAnsi" w:cs="Calibri"/>
          <w:bCs/>
          <w:i/>
          <w:sz w:val="22"/>
        </w:rPr>
        <w:t>,</w:t>
      </w:r>
      <w:r>
        <w:rPr>
          <w:rFonts w:asciiTheme="minorHAnsi" w:hAnsiTheme="minorHAnsi" w:cs="Calibri"/>
          <w:bCs/>
          <w:i/>
          <w:sz w:val="22"/>
        </w:rPr>
        <w:t xml:space="preserve"> </w:t>
      </w:r>
      <w:r w:rsidRPr="00D2622C">
        <w:rPr>
          <w:rFonts w:asciiTheme="minorHAnsi" w:hAnsiTheme="minorHAnsi" w:cs="Calibri"/>
          <w:bCs/>
          <w:i/>
          <w:sz w:val="22"/>
        </w:rPr>
        <w:t xml:space="preserve">projednávání bodu </w:t>
      </w:r>
      <w:r>
        <w:rPr>
          <w:rFonts w:asciiTheme="minorHAnsi" w:hAnsiTheme="minorHAnsi" w:cs="Calibri"/>
          <w:bCs/>
          <w:i/>
          <w:sz w:val="22"/>
        </w:rPr>
        <w:t>I. DOTAZY A PODNĚTY OBČANŮ.</w:t>
      </w:r>
    </w:p>
    <w:p w14:paraId="7B10FFBA" w14:textId="77777777" w:rsidR="00CD0E6B" w:rsidRDefault="00CD0E6B" w:rsidP="00FB3703">
      <w:pPr>
        <w:pStyle w:val="Bezmezer"/>
        <w:rPr>
          <w:rFonts w:asciiTheme="minorHAnsi" w:hAnsiTheme="minorHAnsi" w:cs="Calibri"/>
          <w:b/>
          <w:sz w:val="22"/>
        </w:rPr>
      </w:pPr>
    </w:p>
    <w:p w14:paraId="2FCF2C23" w14:textId="77777777" w:rsidR="00F60ACF" w:rsidRDefault="00F60ACF">
      <w:pPr>
        <w:rPr>
          <w:rFonts w:eastAsiaTheme="minorEastAsia" w:cs="Calibri"/>
          <w:b/>
          <w:u w:val="single"/>
          <w:lang w:eastAsia="cs-CZ"/>
        </w:rPr>
      </w:pPr>
      <w:r>
        <w:rPr>
          <w:rFonts w:cs="Calibri"/>
          <w:b/>
          <w:u w:val="single"/>
        </w:rPr>
        <w:br w:type="page"/>
      </w:r>
    </w:p>
    <w:p w14:paraId="4B67067F" w14:textId="5B6E4162" w:rsidR="00FB3703" w:rsidRPr="00D87F57" w:rsidRDefault="00CD0E6B" w:rsidP="00F60ACF">
      <w:pPr>
        <w:pStyle w:val="Bezmezer"/>
        <w:spacing w:before="120" w:after="120"/>
        <w:rPr>
          <w:rFonts w:asciiTheme="minorHAnsi" w:hAnsiTheme="minorHAnsi" w:cs="Calibri"/>
          <w:b/>
          <w:sz w:val="22"/>
          <w:u w:val="single"/>
        </w:rPr>
      </w:pPr>
      <w:r>
        <w:rPr>
          <w:rFonts w:asciiTheme="minorHAnsi" w:hAnsiTheme="minorHAnsi" w:cs="Calibri"/>
          <w:b/>
          <w:sz w:val="22"/>
          <w:u w:val="single"/>
        </w:rPr>
        <w:lastRenderedPageBreak/>
        <w:t xml:space="preserve">I. </w:t>
      </w:r>
      <w:r w:rsidR="00FB3703" w:rsidRPr="00D87F57">
        <w:rPr>
          <w:rFonts w:asciiTheme="minorHAnsi" w:hAnsiTheme="minorHAnsi" w:cs="Calibri"/>
          <w:b/>
          <w:sz w:val="22"/>
          <w:u w:val="single"/>
        </w:rPr>
        <w:t>DOTAZY A PODNĚTY OBČANŮ (pevný bod programu jednání od 17.00 hodin)</w:t>
      </w:r>
    </w:p>
    <w:p w14:paraId="4A711020" w14:textId="77777777" w:rsidR="00006E5F" w:rsidRPr="00D87F57" w:rsidRDefault="00006E5F" w:rsidP="00F60ACF">
      <w:pPr>
        <w:pStyle w:val="Bezmezer"/>
        <w:spacing w:before="120" w:after="120"/>
        <w:rPr>
          <w:rFonts w:asciiTheme="minorHAnsi" w:hAnsiTheme="minorHAnsi" w:cs="Calibri"/>
          <w:b/>
          <w:sz w:val="22"/>
        </w:rPr>
      </w:pPr>
      <w:r w:rsidRPr="00D87F57">
        <w:rPr>
          <w:rFonts w:asciiTheme="minorHAnsi" w:hAnsiTheme="minorHAnsi" w:cs="Calibri"/>
          <w:b/>
          <w:sz w:val="22"/>
        </w:rPr>
        <w:t xml:space="preserve"> </w:t>
      </w:r>
    </w:p>
    <w:p w14:paraId="21A4B8D6" w14:textId="74881D0E" w:rsidR="00CD2699" w:rsidRDefault="00CD2699" w:rsidP="00F60ACF">
      <w:pPr>
        <w:pStyle w:val="Bezmezer"/>
        <w:spacing w:before="120" w:after="120"/>
        <w:rPr>
          <w:rFonts w:ascii="Calibri" w:hAnsi="Calibri" w:cs="Aptos"/>
          <w:sz w:val="22"/>
        </w:rPr>
      </w:pPr>
      <w:r>
        <w:rPr>
          <w:rFonts w:ascii="Calibri" w:hAnsi="Calibri" w:cs="Aptos"/>
          <w:sz w:val="22"/>
        </w:rPr>
        <w:t>Občanka I</w:t>
      </w:r>
      <w:r w:rsidR="00A2424D">
        <w:rPr>
          <w:rFonts w:ascii="Calibri" w:hAnsi="Calibri" w:cs="Aptos"/>
          <w:sz w:val="22"/>
        </w:rPr>
        <w:t>.</w:t>
      </w:r>
      <w:r>
        <w:rPr>
          <w:rFonts w:ascii="Calibri" w:hAnsi="Calibri" w:cs="Aptos"/>
          <w:sz w:val="22"/>
        </w:rPr>
        <w:t xml:space="preserve"> P</w:t>
      </w:r>
      <w:r w:rsidR="00A2424D">
        <w:rPr>
          <w:rFonts w:ascii="Calibri" w:hAnsi="Calibri" w:cs="Aptos"/>
          <w:sz w:val="22"/>
        </w:rPr>
        <w:t>.</w:t>
      </w:r>
      <w:r>
        <w:rPr>
          <w:rFonts w:ascii="Calibri" w:hAnsi="Calibri" w:cs="Aptos"/>
          <w:sz w:val="22"/>
        </w:rPr>
        <w:t xml:space="preserve"> vznesla dotaz</w:t>
      </w:r>
      <w:r w:rsidR="00F60ACF">
        <w:rPr>
          <w:rFonts w:ascii="Calibri" w:hAnsi="Calibri" w:cs="Aptos"/>
          <w:sz w:val="22"/>
        </w:rPr>
        <w:t xml:space="preserve"> ohledně údržby veřejné zeleně,</w:t>
      </w:r>
      <w:r>
        <w:rPr>
          <w:rFonts w:ascii="Calibri" w:hAnsi="Calibri" w:cs="Aptos"/>
          <w:sz w:val="22"/>
        </w:rPr>
        <w:t xml:space="preserve"> úklidu veřejných prostor v okolí ZŠ Fryčovická a </w:t>
      </w:r>
      <w:r w:rsidR="00F60ACF">
        <w:rPr>
          <w:rFonts w:ascii="Calibri" w:hAnsi="Calibri" w:cs="Aptos"/>
          <w:sz w:val="22"/>
        </w:rPr>
        <w:t>přilehlé</w:t>
      </w:r>
      <w:r>
        <w:rPr>
          <w:rFonts w:ascii="Calibri" w:hAnsi="Calibri" w:cs="Aptos"/>
          <w:sz w:val="22"/>
        </w:rPr>
        <w:t xml:space="preserve"> staré zástavby (ulice Vítkovická).  </w:t>
      </w:r>
    </w:p>
    <w:p w14:paraId="7BC5F079" w14:textId="77777777" w:rsidR="00CD2699" w:rsidRDefault="00CD2699" w:rsidP="00F60ACF">
      <w:pPr>
        <w:pStyle w:val="Bezmezer"/>
        <w:spacing w:before="120" w:after="120"/>
        <w:rPr>
          <w:rFonts w:ascii="Calibri" w:hAnsi="Calibri" w:cs="Aptos"/>
          <w:sz w:val="22"/>
        </w:rPr>
      </w:pPr>
    </w:p>
    <w:p w14:paraId="21373C85" w14:textId="74822707" w:rsidR="006D339E" w:rsidRPr="006D339E" w:rsidRDefault="00CD2699" w:rsidP="00F60ACF">
      <w:pPr>
        <w:pStyle w:val="Bezmezer"/>
        <w:spacing w:before="120" w:after="120"/>
        <w:rPr>
          <w:rFonts w:ascii="Calibri" w:hAnsi="Calibri" w:cs="Aptos"/>
          <w:sz w:val="22"/>
        </w:rPr>
      </w:pPr>
      <w:r>
        <w:rPr>
          <w:rFonts w:ascii="Calibri" w:hAnsi="Calibri" w:cs="Aptos"/>
          <w:sz w:val="22"/>
        </w:rPr>
        <w:t>Občan V</w:t>
      </w:r>
      <w:r w:rsidR="00A2424D">
        <w:rPr>
          <w:rFonts w:ascii="Calibri" w:hAnsi="Calibri" w:cs="Aptos"/>
          <w:sz w:val="22"/>
        </w:rPr>
        <w:t>.</w:t>
      </w:r>
      <w:r>
        <w:rPr>
          <w:rFonts w:ascii="Calibri" w:hAnsi="Calibri" w:cs="Aptos"/>
          <w:sz w:val="22"/>
        </w:rPr>
        <w:t xml:space="preserve"> B</w:t>
      </w:r>
      <w:r w:rsidR="00A2424D">
        <w:rPr>
          <w:rFonts w:ascii="Calibri" w:hAnsi="Calibri" w:cs="Aptos"/>
          <w:sz w:val="22"/>
        </w:rPr>
        <w:t>.</w:t>
      </w:r>
      <w:r>
        <w:rPr>
          <w:rFonts w:ascii="Calibri" w:hAnsi="Calibri" w:cs="Aptos"/>
          <w:sz w:val="22"/>
        </w:rPr>
        <w:t xml:space="preserve"> upozornil na probíhající přípravy výstavby vojenské nemocnice.</w:t>
      </w:r>
    </w:p>
    <w:p w14:paraId="5F197C7A" w14:textId="77777777" w:rsidR="002D1DB1" w:rsidRPr="006D339E" w:rsidRDefault="002D1DB1" w:rsidP="00F60ACF">
      <w:pPr>
        <w:pStyle w:val="Bezmezer"/>
        <w:spacing w:before="120" w:after="120"/>
        <w:rPr>
          <w:rFonts w:asciiTheme="minorHAnsi" w:hAnsiTheme="minorHAnsi" w:cs="Calibri"/>
          <w:b/>
          <w:sz w:val="22"/>
        </w:rPr>
      </w:pPr>
    </w:p>
    <w:p w14:paraId="12C224C5" w14:textId="69724EC2" w:rsidR="0081285C" w:rsidRPr="00AF7509" w:rsidRDefault="00BF1FB0" w:rsidP="00C14ED5">
      <w:pPr>
        <w:pStyle w:val="Bezmezer"/>
        <w:rPr>
          <w:rFonts w:cs="Calibri"/>
        </w:rPr>
      </w:pPr>
      <w:r>
        <w:rPr>
          <w:rFonts w:asciiTheme="minorHAnsi" w:hAnsiTheme="minorHAnsi" w:cs="Aptos"/>
          <w:b/>
          <w:sz w:val="22"/>
        </w:rPr>
        <w:br w:type="page"/>
      </w:r>
    </w:p>
    <w:p w14:paraId="3D096219" w14:textId="160BA303"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lastRenderedPageBreak/>
        <w:t xml:space="preserve">Předsedající ukončil </w:t>
      </w:r>
      <w:r w:rsidR="00AF7509" w:rsidRPr="00AF7509">
        <w:rPr>
          <w:rFonts w:asciiTheme="minorHAnsi" w:eastAsia="Times New Roman" w:hAnsiTheme="minorHAnsi" w:cs="Calibri"/>
          <w:sz w:val="22"/>
          <w:lang w:eastAsia="en-US"/>
        </w:rPr>
        <w:t xml:space="preserve">zasedání dne </w:t>
      </w:r>
      <w:r w:rsidR="008835D4" w:rsidRPr="008835D4">
        <w:rPr>
          <w:rFonts w:asciiTheme="minorHAnsi" w:eastAsia="Times New Roman" w:hAnsiTheme="minorHAnsi" w:cs="Calibri"/>
          <w:sz w:val="22"/>
          <w:lang w:eastAsia="en-US"/>
        </w:rPr>
        <w:t>27</w:t>
      </w:r>
      <w:r w:rsidR="00E71FE7" w:rsidRPr="008835D4">
        <w:rPr>
          <w:rFonts w:asciiTheme="minorHAnsi" w:eastAsia="Times New Roman" w:hAnsiTheme="minorHAnsi" w:cs="Calibri"/>
          <w:sz w:val="22"/>
          <w:lang w:eastAsia="en-US"/>
        </w:rPr>
        <w:t>.</w:t>
      </w:r>
      <w:r w:rsidR="008835D4" w:rsidRPr="008835D4">
        <w:rPr>
          <w:rFonts w:asciiTheme="minorHAnsi" w:eastAsia="Times New Roman" w:hAnsiTheme="minorHAnsi" w:cs="Calibri"/>
          <w:sz w:val="22"/>
          <w:lang w:eastAsia="en-US"/>
        </w:rPr>
        <w:t>04</w:t>
      </w:r>
      <w:r w:rsidR="00AF7509" w:rsidRPr="008835D4">
        <w:rPr>
          <w:rFonts w:asciiTheme="minorHAnsi" w:eastAsia="Times New Roman" w:hAnsiTheme="minorHAnsi" w:cs="Calibri"/>
          <w:sz w:val="22"/>
          <w:lang w:eastAsia="en-US"/>
        </w:rPr>
        <w:t>.202</w:t>
      </w:r>
      <w:r w:rsidR="00403BD7" w:rsidRPr="008835D4">
        <w:rPr>
          <w:rFonts w:asciiTheme="minorHAnsi" w:eastAsia="Times New Roman" w:hAnsiTheme="minorHAnsi" w:cs="Calibri"/>
          <w:sz w:val="22"/>
          <w:lang w:eastAsia="en-US"/>
        </w:rPr>
        <w:t>6</w:t>
      </w:r>
      <w:r w:rsidR="00AF7509" w:rsidRPr="008835D4">
        <w:rPr>
          <w:rFonts w:asciiTheme="minorHAnsi" w:eastAsia="Times New Roman" w:hAnsiTheme="minorHAnsi" w:cs="Calibri"/>
          <w:sz w:val="22"/>
          <w:lang w:eastAsia="en-US"/>
        </w:rPr>
        <w:t xml:space="preserve"> </w:t>
      </w:r>
      <w:r w:rsidRPr="008835D4">
        <w:rPr>
          <w:rFonts w:asciiTheme="minorHAnsi" w:eastAsia="Times New Roman" w:hAnsiTheme="minorHAnsi" w:cs="Calibri"/>
          <w:sz w:val="22"/>
          <w:lang w:eastAsia="en-US"/>
        </w:rPr>
        <w:t>v</w:t>
      </w:r>
      <w:r w:rsidR="00E71FE7" w:rsidRPr="008835D4">
        <w:rPr>
          <w:rFonts w:asciiTheme="minorHAnsi" w:eastAsia="Times New Roman" w:hAnsiTheme="minorHAnsi" w:cs="Calibri"/>
          <w:sz w:val="22"/>
          <w:lang w:eastAsia="en-US"/>
        </w:rPr>
        <w:t> </w:t>
      </w:r>
      <w:r w:rsidR="008835D4" w:rsidRPr="008835D4">
        <w:rPr>
          <w:rFonts w:asciiTheme="minorHAnsi" w:eastAsia="Times New Roman" w:hAnsiTheme="minorHAnsi" w:cs="Calibri"/>
          <w:sz w:val="22"/>
          <w:lang w:eastAsia="en-US"/>
        </w:rPr>
        <w:t>17</w:t>
      </w:r>
      <w:r w:rsidR="00E71FE7" w:rsidRPr="008835D4">
        <w:rPr>
          <w:rFonts w:asciiTheme="minorHAnsi" w:eastAsia="Times New Roman" w:hAnsiTheme="minorHAnsi" w:cs="Calibri"/>
          <w:sz w:val="22"/>
          <w:lang w:eastAsia="en-US"/>
        </w:rPr>
        <w:t>.</w:t>
      </w:r>
      <w:r w:rsidR="008835D4" w:rsidRPr="008835D4">
        <w:rPr>
          <w:rFonts w:asciiTheme="minorHAnsi" w:eastAsia="Times New Roman" w:hAnsiTheme="minorHAnsi" w:cs="Calibri"/>
          <w:sz w:val="22"/>
          <w:lang w:eastAsia="en-US"/>
        </w:rPr>
        <w:t>17</w:t>
      </w:r>
      <w:r w:rsidRPr="00AF7509">
        <w:rPr>
          <w:rFonts w:asciiTheme="minorHAnsi" w:eastAsia="Times New Roman" w:hAnsiTheme="minorHAnsi" w:cs="Calibri"/>
          <w:sz w:val="22"/>
          <w:lang w:eastAsia="en-US"/>
        </w:rPr>
        <w:t xml:space="preserve"> hodin.</w:t>
      </w:r>
    </w:p>
    <w:p w14:paraId="2C052C54" w14:textId="77777777" w:rsidR="007821C0" w:rsidRPr="00AF7509" w:rsidRDefault="007821C0" w:rsidP="007821C0">
      <w:pPr>
        <w:pStyle w:val="Bezmezer"/>
        <w:pBdr>
          <w:bottom w:val="single" w:sz="6" w:space="1" w:color="auto"/>
        </w:pBdr>
        <w:rPr>
          <w:rFonts w:asciiTheme="minorHAnsi" w:eastAsia="Times New Roman" w:hAnsiTheme="minorHAnsi" w:cs="Calibri"/>
          <w:sz w:val="22"/>
          <w:lang w:eastAsia="en-US"/>
        </w:rPr>
      </w:pPr>
    </w:p>
    <w:p w14:paraId="5D8264C9"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6E615DCA" w14:textId="2B80FEE6" w:rsidR="007821C0" w:rsidRP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Zapsala:</w:t>
      </w:r>
      <w:r w:rsidRPr="00AF7509">
        <w:rPr>
          <w:rFonts w:asciiTheme="minorHAnsi" w:eastAsia="Times New Roman" w:hAnsiTheme="minorHAnsi" w:cs="Calibri"/>
          <w:sz w:val="22"/>
          <w:lang w:eastAsia="en-US"/>
        </w:rPr>
        <w:tab/>
      </w:r>
      <w:r w:rsidR="00AF7509" w:rsidRPr="00AF7509">
        <w:rPr>
          <w:rFonts w:asciiTheme="minorHAnsi" w:eastAsia="Times New Roman" w:hAnsiTheme="minorHAnsi" w:cs="Calibri"/>
          <w:sz w:val="22"/>
          <w:lang w:eastAsia="en-US"/>
        </w:rPr>
        <w:t xml:space="preserve">Bc. Lucie Kubíčková, MPA (poslední č. usnesení </w:t>
      </w:r>
      <w:r w:rsidR="00D7349F" w:rsidRPr="00D7349F">
        <w:rPr>
          <w:rFonts w:asciiTheme="minorHAnsi" w:eastAsia="Times New Roman" w:hAnsiTheme="minorHAnsi" w:cs="Calibri"/>
          <w:sz w:val="22"/>
          <w:lang w:eastAsia="en-US"/>
        </w:rPr>
        <w:t>624</w:t>
      </w:r>
      <w:r w:rsidR="00AF7509" w:rsidRPr="00D7349F">
        <w:rPr>
          <w:rFonts w:asciiTheme="minorHAnsi" w:eastAsia="Times New Roman" w:hAnsiTheme="minorHAnsi" w:cs="Calibri"/>
          <w:sz w:val="22"/>
          <w:lang w:eastAsia="en-US"/>
        </w:rPr>
        <w:t>/Z</w:t>
      </w:r>
      <w:r w:rsidR="00E71FE7" w:rsidRPr="00D7349F">
        <w:rPr>
          <w:rFonts w:asciiTheme="minorHAnsi" w:eastAsia="Times New Roman" w:hAnsiTheme="minorHAnsi" w:cs="Calibri"/>
          <w:sz w:val="22"/>
          <w:lang w:eastAsia="en-US"/>
        </w:rPr>
        <w:t>2</w:t>
      </w:r>
      <w:r w:rsidR="00087501" w:rsidRPr="00D7349F">
        <w:rPr>
          <w:rFonts w:asciiTheme="minorHAnsi" w:eastAsia="Times New Roman" w:hAnsiTheme="minorHAnsi" w:cs="Calibri"/>
          <w:sz w:val="22"/>
          <w:lang w:eastAsia="en-US"/>
        </w:rPr>
        <w:t>5</w:t>
      </w:r>
      <w:r w:rsidR="00AF7509" w:rsidRPr="00D7349F">
        <w:rPr>
          <w:rFonts w:asciiTheme="minorHAnsi" w:eastAsia="Times New Roman" w:hAnsiTheme="minorHAnsi" w:cs="Calibri"/>
          <w:sz w:val="22"/>
          <w:lang w:eastAsia="en-US"/>
        </w:rPr>
        <w:t>/2</w:t>
      </w:r>
      <w:r w:rsidR="00087501" w:rsidRPr="00D7349F">
        <w:rPr>
          <w:rFonts w:asciiTheme="minorHAnsi" w:eastAsia="Times New Roman" w:hAnsiTheme="minorHAnsi" w:cs="Calibri"/>
          <w:sz w:val="22"/>
          <w:lang w:eastAsia="en-US"/>
        </w:rPr>
        <w:t>6</w:t>
      </w:r>
      <w:r w:rsidR="00AF7509" w:rsidRPr="00D7349F">
        <w:rPr>
          <w:rFonts w:asciiTheme="minorHAnsi" w:eastAsia="Times New Roman" w:hAnsiTheme="minorHAnsi" w:cs="Calibri"/>
          <w:sz w:val="22"/>
          <w:lang w:eastAsia="en-US"/>
        </w:rPr>
        <w:t>)</w:t>
      </w:r>
    </w:p>
    <w:p w14:paraId="2858085E" w14:textId="77777777" w:rsidR="007821C0" w:rsidRPr="00AF7509" w:rsidRDefault="007821C0" w:rsidP="007821C0">
      <w:pPr>
        <w:pStyle w:val="Bezmezer"/>
        <w:rPr>
          <w:rFonts w:asciiTheme="minorHAnsi" w:eastAsia="Times New Roman" w:hAnsiTheme="minorHAnsi" w:cs="Calibri"/>
          <w:sz w:val="8"/>
          <w:szCs w:val="8"/>
          <w:lang w:eastAsia="en-US"/>
        </w:rPr>
      </w:pPr>
    </w:p>
    <w:p w14:paraId="5445CCE6" w14:textId="77777777" w:rsidR="00AF7509" w:rsidRDefault="007821C0"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b/>
          <w:bCs/>
          <w:sz w:val="22"/>
          <w:lang w:eastAsia="en-US"/>
        </w:rPr>
        <w:t>Obdrží:</w:t>
      </w:r>
      <w:r w:rsidRPr="00AF7509">
        <w:rPr>
          <w:rFonts w:asciiTheme="minorHAnsi" w:eastAsia="Times New Roman" w:hAnsiTheme="minorHAnsi" w:cs="Calibri"/>
          <w:b/>
          <w:bCs/>
          <w:sz w:val="22"/>
          <w:lang w:eastAsia="en-US"/>
        </w:rPr>
        <w:tab/>
      </w:r>
      <w:r w:rsidRPr="00AF7509">
        <w:rPr>
          <w:rFonts w:asciiTheme="minorHAnsi" w:eastAsia="Times New Roman" w:hAnsiTheme="minorHAnsi" w:cs="Calibri"/>
          <w:b/>
          <w:bCs/>
          <w:sz w:val="22"/>
          <w:lang w:eastAsia="en-US"/>
        </w:rPr>
        <w:tab/>
      </w:r>
      <w:r w:rsidR="00AF7509" w:rsidRPr="00AF7509">
        <w:rPr>
          <w:rFonts w:asciiTheme="minorHAnsi" w:eastAsia="Times New Roman" w:hAnsiTheme="minorHAnsi" w:cs="Calibri"/>
          <w:sz w:val="22"/>
          <w:lang w:eastAsia="en-US"/>
        </w:rPr>
        <w:t xml:space="preserve">členové ZMČ </w:t>
      </w:r>
      <w:r w:rsidR="00AF7509">
        <w:rPr>
          <w:rFonts w:asciiTheme="minorHAnsi" w:eastAsia="Times New Roman" w:hAnsiTheme="minorHAnsi" w:cs="Calibri"/>
          <w:sz w:val="22"/>
          <w:lang w:eastAsia="en-US"/>
        </w:rPr>
        <w:t xml:space="preserve">(dokumenty dostupné </w:t>
      </w:r>
      <w:r w:rsidR="00E71FE7">
        <w:rPr>
          <w:rFonts w:asciiTheme="minorHAnsi" w:eastAsia="Times New Roman" w:hAnsiTheme="minorHAnsi" w:cs="Calibri"/>
          <w:sz w:val="22"/>
          <w:lang w:eastAsia="en-US"/>
        </w:rPr>
        <w:t>na Extranet Letňany)</w:t>
      </w:r>
    </w:p>
    <w:p w14:paraId="14D269BA" w14:textId="77777777" w:rsidR="00AF7509" w:rsidRPr="00AF7509" w:rsidRDefault="00AF7509" w:rsidP="007821C0">
      <w:pPr>
        <w:pStyle w:val="Bezmezer"/>
        <w:rPr>
          <w:rFonts w:asciiTheme="minorHAnsi" w:eastAsia="Times New Roman" w:hAnsiTheme="minorHAnsi" w:cs="Calibri"/>
          <w:b/>
          <w:bCs/>
          <w:sz w:val="8"/>
          <w:szCs w:val="8"/>
          <w:lang w:eastAsia="en-US"/>
        </w:rPr>
      </w:pPr>
    </w:p>
    <w:p w14:paraId="672EB3B3" w14:textId="77777777" w:rsidR="00AF7509" w:rsidRDefault="00AF7509" w:rsidP="00AF7509">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Tajemnice Bc. Dagmar Bradlerová</w:t>
      </w:r>
    </w:p>
    <w:p w14:paraId="05B0BD89" w14:textId="77777777" w:rsidR="00E71FE7" w:rsidRPr="00AF7509" w:rsidRDefault="00E71FE7" w:rsidP="00AF7509">
      <w:pPr>
        <w:pStyle w:val="Bezmezer"/>
        <w:ind w:left="708" w:firstLine="708"/>
        <w:rPr>
          <w:rFonts w:asciiTheme="minorHAnsi" w:eastAsia="Times New Roman" w:hAnsiTheme="minorHAnsi" w:cs="Calibri"/>
          <w:sz w:val="22"/>
          <w:lang w:eastAsia="en-US"/>
        </w:rPr>
      </w:pPr>
      <w:proofErr w:type="spellStart"/>
      <w:r>
        <w:rPr>
          <w:rFonts w:asciiTheme="minorHAnsi" w:eastAsia="Times New Roman" w:hAnsiTheme="minorHAnsi" w:cs="Calibri"/>
          <w:sz w:val="22"/>
          <w:lang w:eastAsia="en-US"/>
        </w:rPr>
        <w:t>Ved</w:t>
      </w:r>
      <w:proofErr w:type="spellEnd"/>
      <w:r>
        <w:rPr>
          <w:rFonts w:asciiTheme="minorHAnsi" w:eastAsia="Times New Roman" w:hAnsiTheme="minorHAnsi" w:cs="Calibri"/>
          <w:sz w:val="22"/>
          <w:lang w:eastAsia="en-US"/>
        </w:rPr>
        <w:t>. OKS Mgr. Gabriela Bednářová</w:t>
      </w:r>
    </w:p>
    <w:p w14:paraId="6863ECA3" w14:textId="77777777" w:rsidR="007821C0" w:rsidRPr="00AF7509" w:rsidRDefault="00AF7509" w:rsidP="00AF7509">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OKT Bc. Lucie Kubíčková, MPA </w:t>
      </w:r>
    </w:p>
    <w:p w14:paraId="5C7A0813" w14:textId="77777777"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OE Ing. Tereza Watzkeová</w:t>
      </w:r>
    </w:p>
    <w:p w14:paraId="50949918" w14:textId="77777777"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OHSI Martin Hrádek</w:t>
      </w:r>
    </w:p>
    <w:p w14:paraId="00753877" w14:textId="32B211B8" w:rsidR="007821C0"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xml:space="preserve">. OSM </w:t>
      </w:r>
      <w:r w:rsidR="00087501">
        <w:rPr>
          <w:rFonts w:asciiTheme="minorHAnsi" w:eastAsia="Times New Roman" w:hAnsiTheme="minorHAnsi" w:cs="Calibri"/>
          <w:sz w:val="22"/>
          <w:lang w:eastAsia="en-US"/>
        </w:rPr>
        <w:t>Bc. Lucie Brodská</w:t>
      </w:r>
    </w:p>
    <w:p w14:paraId="2C03CCED"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OSPZ Mgr. Markéta Kolářová</w:t>
      </w:r>
    </w:p>
    <w:p w14:paraId="28D97392"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OŠKT Bc. Marcela Horešovská</w:t>
      </w:r>
    </w:p>
    <w:p w14:paraId="3933745B" w14:textId="314F54B4"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w:t>
      </w:r>
      <w:r w:rsidR="005406DC">
        <w:rPr>
          <w:rFonts w:asciiTheme="minorHAnsi" w:eastAsia="Times New Roman" w:hAnsiTheme="minorHAnsi" w:cs="Calibri"/>
          <w:sz w:val="22"/>
          <w:lang w:eastAsia="en-US"/>
        </w:rPr>
        <w:t>ST</w:t>
      </w:r>
      <w:r w:rsidRPr="00AF7509">
        <w:rPr>
          <w:rFonts w:asciiTheme="minorHAnsi" w:eastAsia="Times New Roman" w:hAnsiTheme="minorHAnsi" w:cs="Calibri"/>
          <w:sz w:val="22"/>
          <w:lang w:eastAsia="en-US"/>
        </w:rPr>
        <w:t xml:space="preserve"> Ing. Václav Ryčl</w:t>
      </w:r>
    </w:p>
    <w:p w14:paraId="06038DC2"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OD Ing. Kristýna Šilhavá</w:t>
      </w:r>
    </w:p>
    <w:p w14:paraId="5161FA3B" w14:textId="77777777" w:rsidR="00AF7509" w:rsidRP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OŽP Mgr. Věra Bidlová</w:t>
      </w:r>
    </w:p>
    <w:p w14:paraId="36C99076" w14:textId="77777777" w:rsidR="00AF7509" w:rsidRDefault="00AF7509" w:rsidP="007821C0">
      <w:pPr>
        <w:pStyle w:val="Bezmezer"/>
        <w:ind w:left="708" w:firstLine="708"/>
        <w:rPr>
          <w:rFonts w:asciiTheme="minorHAnsi" w:eastAsia="Times New Roman" w:hAnsiTheme="minorHAnsi" w:cs="Calibri"/>
          <w:sz w:val="22"/>
          <w:lang w:eastAsia="en-US"/>
        </w:rPr>
      </w:pPr>
      <w:proofErr w:type="spellStart"/>
      <w:r w:rsidRPr="00AF7509">
        <w:rPr>
          <w:rFonts w:asciiTheme="minorHAnsi" w:eastAsia="Times New Roman" w:hAnsiTheme="minorHAnsi" w:cs="Calibri"/>
          <w:sz w:val="22"/>
          <w:lang w:eastAsia="en-US"/>
        </w:rPr>
        <w:t>ved</w:t>
      </w:r>
      <w:proofErr w:type="spellEnd"/>
      <w:r w:rsidRPr="00AF7509">
        <w:rPr>
          <w:rFonts w:asciiTheme="minorHAnsi" w:eastAsia="Times New Roman" w:hAnsiTheme="minorHAnsi" w:cs="Calibri"/>
          <w:sz w:val="22"/>
          <w:lang w:eastAsia="en-US"/>
        </w:rPr>
        <w:t>. OŽÚP Bc. Roman Häusler</w:t>
      </w:r>
    </w:p>
    <w:p w14:paraId="6DB7CF56" w14:textId="77777777" w:rsidR="00E71FE7" w:rsidRPr="00AF7509" w:rsidRDefault="00E71FE7" w:rsidP="007821C0">
      <w:pPr>
        <w:pStyle w:val="Bezmezer"/>
        <w:ind w:left="708" w:firstLine="708"/>
        <w:rPr>
          <w:rFonts w:asciiTheme="minorHAnsi" w:eastAsia="Times New Roman" w:hAnsiTheme="minorHAnsi" w:cs="Calibri"/>
          <w:sz w:val="22"/>
          <w:lang w:eastAsia="en-US"/>
        </w:rPr>
      </w:pPr>
      <w:proofErr w:type="spellStart"/>
      <w:r>
        <w:rPr>
          <w:rFonts w:asciiTheme="minorHAnsi" w:eastAsia="Times New Roman" w:hAnsiTheme="minorHAnsi" w:cs="Calibri"/>
          <w:sz w:val="22"/>
          <w:lang w:eastAsia="en-US"/>
        </w:rPr>
        <w:t>ved</w:t>
      </w:r>
      <w:proofErr w:type="spellEnd"/>
      <w:r>
        <w:rPr>
          <w:rFonts w:asciiTheme="minorHAnsi" w:eastAsia="Times New Roman" w:hAnsiTheme="minorHAnsi" w:cs="Calibri"/>
          <w:sz w:val="22"/>
          <w:lang w:eastAsia="en-US"/>
        </w:rPr>
        <w:t>. OSA Mgr. Dagmar Marzinyová</w:t>
      </w:r>
    </w:p>
    <w:p w14:paraId="3F9A1998" w14:textId="77777777" w:rsidR="00E71FE7" w:rsidRDefault="00E71FE7" w:rsidP="007821C0">
      <w:pPr>
        <w:pStyle w:val="Bezmezer"/>
        <w:ind w:left="708" w:firstLine="708"/>
        <w:rPr>
          <w:rFonts w:asciiTheme="minorHAnsi" w:eastAsia="Times New Roman" w:hAnsiTheme="minorHAnsi" w:cs="Calibri"/>
          <w:sz w:val="22"/>
          <w:lang w:eastAsia="en-US"/>
        </w:rPr>
      </w:pPr>
    </w:p>
    <w:p w14:paraId="15D49FBB" w14:textId="77777777" w:rsidR="00E71FE7" w:rsidRDefault="00E71FE7" w:rsidP="007821C0">
      <w:pPr>
        <w:pStyle w:val="Bezmezer"/>
        <w:ind w:left="708" w:firstLine="708"/>
        <w:rPr>
          <w:rFonts w:asciiTheme="minorHAnsi" w:eastAsia="Times New Roman" w:hAnsiTheme="minorHAnsi" w:cs="Calibri"/>
          <w:sz w:val="22"/>
          <w:lang w:eastAsia="en-US"/>
        </w:rPr>
      </w:pPr>
    </w:p>
    <w:p w14:paraId="190095AA" w14:textId="77777777" w:rsidR="00AF7509" w:rsidRPr="00AF7509" w:rsidRDefault="00AF7509" w:rsidP="007821C0">
      <w:pPr>
        <w:pStyle w:val="Bezmezer"/>
        <w:ind w:left="708" w:firstLine="708"/>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kronika</w:t>
      </w:r>
    </w:p>
    <w:p w14:paraId="467A4E3C" w14:textId="77777777" w:rsidR="007821C0" w:rsidRPr="00AF7509" w:rsidRDefault="007821C0" w:rsidP="007821C0">
      <w:pPr>
        <w:pStyle w:val="Bezmezer"/>
        <w:ind w:left="708" w:firstLine="708"/>
        <w:rPr>
          <w:rFonts w:asciiTheme="minorHAnsi" w:eastAsia="Times New Roman" w:hAnsiTheme="minorHAnsi" w:cs="Calibri"/>
          <w:sz w:val="22"/>
          <w:lang w:eastAsia="en-US"/>
        </w:rPr>
      </w:pPr>
    </w:p>
    <w:p w14:paraId="5D182578" w14:textId="77777777" w:rsidR="00F97478" w:rsidRPr="00AF7509" w:rsidRDefault="00F97478" w:rsidP="007821C0">
      <w:pPr>
        <w:pStyle w:val="Bezmezer"/>
        <w:rPr>
          <w:rFonts w:asciiTheme="minorHAnsi" w:eastAsia="Times New Roman" w:hAnsiTheme="minorHAnsi" w:cs="Calibri"/>
          <w:sz w:val="22"/>
          <w:lang w:eastAsia="en-US"/>
        </w:rPr>
      </w:pPr>
    </w:p>
    <w:p w14:paraId="026245FD" w14:textId="77777777" w:rsidR="008C5003" w:rsidRPr="00AF7509" w:rsidRDefault="008C5003" w:rsidP="007821C0">
      <w:pPr>
        <w:pStyle w:val="Bezmezer"/>
        <w:rPr>
          <w:rFonts w:asciiTheme="minorHAnsi" w:eastAsia="Times New Roman" w:hAnsiTheme="minorHAnsi" w:cs="Calibri"/>
          <w:sz w:val="22"/>
          <w:lang w:eastAsia="en-US"/>
        </w:rPr>
      </w:pPr>
    </w:p>
    <w:p w14:paraId="0F23A2C6" w14:textId="77777777" w:rsidR="008C5003" w:rsidRPr="00AF7509" w:rsidRDefault="008C5003" w:rsidP="007821C0">
      <w:pPr>
        <w:pStyle w:val="Bezmezer"/>
        <w:rPr>
          <w:rFonts w:asciiTheme="minorHAnsi" w:eastAsia="Times New Roman" w:hAnsiTheme="minorHAnsi" w:cs="Calibri"/>
          <w:sz w:val="22"/>
          <w:lang w:eastAsia="en-US"/>
        </w:rPr>
      </w:pPr>
    </w:p>
    <w:p w14:paraId="652851AF" w14:textId="77777777" w:rsidR="008C5003" w:rsidRPr="00AF7509" w:rsidRDefault="008C5003" w:rsidP="007821C0">
      <w:pPr>
        <w:pStyle w:val="Bezmezer"/>
        <w:rPr>
          <w:rFonts w:asciiTheme="minorHAnsi" w:eastAsia="Times New Roman" w:hAnsiTheme="minorHAnsi" w:cs="Calibri"/>
          <w:sz w:val="22"/>
          <w:lang w:eastAsia="en-US"/>
        </w:rPr>
      </w:pPr>
    </w:p>
    <w:p w14:paraId="56D2898E" w14:textId="77777777" w:rsidR="00AF7509" w:rsidRPr="00AF7509" w:rsidRDefault="00AF7509" w:rsidP="007821C0">
      <w:pPr>
        <w:pStyle w:val="Bezmezer"/>
        <w:rPr>
          <w:rFonts w:asciiTheme="minorHAnsi" w:eastAsia="Times New Roman" w:hAnsiTheme="minorHAnsi" w:cs="Calibri"/>
          <w:sz w:val="22"/>
          <w:lang w:eastAsia="en-US"/>
        </w:rPr>
      </w:pPr>
    </w:p>
    <w:p w14:paraId="65F3E466" w14:textId="77777777" w:rsidR="00AF7509" w:rsidRPr="00AF7509" w:rsidRDefault="00AF7509" w:rsidP="007821C0">
      <w:pPr>
        <w:pStyle w:val="Bezmezer"/>
        <w:rPr>
          <w:rFonts w:asciiTheme="minorHAnsi" w:eastAsia="Times New Roman" w:hAnsiTheme="minorHAnsi" w:cs="Calibri"/>
          <w:sz w:val="22"/>
          <w:lang w:eastAsia="en-US"/>
        </w:rPr>
      </w:pPr>
    </w:p>
    <w:p w14:paraId="588E18C3" w14:textId="77777777" w:rsidR="00AF7509" w:rsidRPr="00AF7509" w:rsidRDefault="00AF7509" w:rsidP="007821C0">
      <w:pPr>
        <w:pStyle w:val="Bezmezer"/>
        <w:rPr>
          <w:rFonts w:asciiTheme="minorHAnsi" w:eastAsia="Times New Roman" w:hAnsiTheme="minorHAnsi" w:cs="Calibri"/>
          <w:sz w:val="22"/>
          <w:lang w:eastAsia="en-US"/>
        </w:rPr>
      </w:pPr>
    </w:p>
    <w:p w14:paraId="5E58C668" w14:textId="77777777" w:rsidR="00AF7509" w:rsidRPr="00AF7509" w:rsidRDefault="00AF7509" w:rsidP="007821C0">
      <w:pPr>
        <w:pStyle w:val="Bezmezer"/>
        <w:rPr>
          <w:rFonts w:asciiTheme="minorHAnsi" w:eastAsia="Times New Roman" w:hAnsiTheme="minorHAnsi" w:cs="Calibri"/>
          <w:sz w:val="22"/>
          <w:lang w:eastAsia="en-US"/>
        </w:rPr>
      </w:pPr>
    </w:p>
    <w:p w14:paraId="0EC06E42" w14:textId="77777777" w:rsidR="00AF7509" w:rsidRPr="00AF7509" w:rsidRDefault="00AF7509" w:rsidP="007821C0">
      <w:pPr>
        <w:pStyle w:val="Bezmezer"/>
        <w:rPr>
          <w:rFonts w:asciiTheme="minorHAnsi" w:eastAsia="Times New Roman" w:hAnsiTheme="minorHAnsi" w:cs="Calibri"/>
          <w:sz w:val="22"/>
          <w:lang w:eastAsia="en-US"/>
        </w:rPr>
      </w:pPr>
    </w:p>
    <w:p w14:paraId="075291BA" w14:textId="77777777" w:rsidR="00AF7509" w:rsidRPr="00AF7509" w:rsidRDefault="00AF7509" w:rsidP="007821C0">
      <w:pPr>
        <w:pStyle w:val="Bezmezer"/>
        <w:rPr>
          <w:rFonts w:asciiTheme="minorHAnsi" w:eastAsia="Times New Roman" w:hAnsiTheme="minorHAnsi" w:cs="Calibri"/>
          <w:sz w:val="22"/>
          <w:lang w:eastAsia="en-US"/>
        </w:rPr>
      </w:pPr>
    </w:p>
    <w:p w14:paraId="05AD4572" w14:textId="77777777" w:rsidR="008C5003" w:rsidRPr="00AF7509" w:rsidRDefault="008C5003" w:rsidP="007821C0">
      <w:pPr>
        <w:pStyle w:val="Bezmezer"/>
        <w:rPr>
          <w:rFonts w:asciiTheme="minorHAnsi" w:eastAsia="Times New Roman" w:hAnsiTheme="minorHAnsi" w:cs="Calibri"/>
          <w:sz w:val="22"/>
          <w:lang w:eastAsia="en-US"/>
        </w:rPr>
      </w:pPr>
    </w:p>
    <w:p w14:paraId="634DD4B8" w14:textId="77777777" w:rsidR="008C5003" w:rsidRPr="00AF7509" w:rsidRDefault="008C5003" w:rsidP="007821C0">
      <w:pPr>
        <w:pStyle w:val="Bezmezer"/>
        <w:rPr>
          <w:rFonts w:asciiTheme="minorHAnsi" w:eastAsia="Times New Roman" w:hAnsiTheme="minorHAnsi" w:cs="Calibri"/>
          <w:sz w:val="22"/>
          <w:lang w:eastAsia="en-US"/>
        </w:rPr>
      </w:pPr>
    </w:p>
    <w:p w14:paraId="3BE67A6D" w14:textId="77777777" w:rsidR="008C5003" w:rsidRPr="00AF7509" w:rsidRDefault="008C5003" w:rsidP="007821C0">
      <w:pPr>
        <w:pStyle w:val="Bezmezer"/>
        <w:rPr>
          <w:rFonts w:asciiTheme="minorHAnsi" w:eastAsia="Times New Roman" w:hAnsiTheme="minorHAnsi" w:cs="Calibri"/>
          <w:sz w:val="22"/>
          <w:lang w:eastAsia="en-US"/>
        </w:rPr>
      </w:pPr>
    </w:p>
    <w:p w14:paraId="13F36A70" w14:textId="77777777" w:rsidR="00AF7509" w:rsidRPr="00AF7509" w:rsidRDefault="00AF7509" w:rsidP="007821C0">
      <w:pPr>
        <w:pStyle w:val="Bezmezer"/>
        <w:rPr>
          <w:rFonts w:asciiTheme="minorHAnsi" w:eastAsia="Times New Roman" w:hAnsiTheme="minorHAnsi" w:cs="Calibri"/>
          <w:sz w:val="22"/>
          <w:lang w:eastAsia="en-US"/>
        </w:rPr>
      </w:pPr>
    </w:p>
    <w:p w14:paraId="7C46FF0F" w14:textId="77777777" w:rsidR="00AF7509" w:rsidRPr="00AF7509" w:rsidRDefault="00AF7509" w:rsidP="007821C0">
      <w:pPr>
        <w:pStyle w:val="Bezmezer"/>
        <w:rPr>
          <w:rFonts w:asciiTheme="minorHAnsi" w:eastAsia="Times New Roman" w:hAnsiTheme="minorHAnsi" w:cs="Calibri"/>
          <w:sz w:val="22"/>
          <w:lang w:eastAsia="en-US"/>
        </w:rPr>
      </w:pPr>
    </w:p>
    <w:p w14:paraId="4AB3E161" w14:textId="77777777" w:rsidR="00AF7509" w:rsidRPr="00AF7509" w:rsidRDefault="00AF7509" w:rsidP="007821C0">
      <w:pPr>
        <w:pStyle w:val="Bezmezer"/>
        <w:rPr>
          <w:rFonts w:asciiTheme="minorHAnsi" w:eastAsia="Times New Roman" w:hAnsiTheme="minorHAnsi" w:cs="Calibri"/>
          <w:sz w:val="22"/>
          <w:lang w:eastAsia="en-US"/>
        </w:rPr>
      </w:pPr>
    </w:p>
    <w:p w14:paraId="71DA14AF" w14:textId="77777777" w:rsidR="00AF7509" w:rsidRPr="00AF7509" w:rsidRDefault="00AF7509" w:rsidP="007821C0">
      <w:pPr>
        <w:pStyle w:val="Bezmezer"/>
        <w:rPr>
          <w:rFonts w:asciiTheme="minorHAnsi" w:eastAsia="Times New Roman" w:hAnsiTheme="minorHAnsi" w:cs="Calibri"/>
          <w:sz w:val="22"/>
          <w:lang w:eastAsia="en-US"/>
        </w:rPr>
      </w:pPr>
    </w:p>
    <w:p w14:paraId="56588498" w14:textId="77777777" w:rsidR="00AF7509" w:rsidRPr="00AF7509" w:rsidRDefault="00AF7509" w:rsidP="007821C0">
      <w:pPr>
        <w:pStyle w:val="Bezmezer"/>
        <w:rPr>
          <w:rFonts w:asciiTheme="minorHAnsi" w:eastAsia="Times New Roman" w:hAnsiTheme="minorHAnsi" w:cs="Calibri"/>
          <w:sz w:val="22"/>
          <w:lang w:eastAsia="en-US"/>
        </w:rPr>
      </w:pPr>
    </w:p>
    <w:p w14:paraId="1CE3A159" w14:textId="77777777" w:rsidR="00AF7509" w:rsidRPr="00AF7509" w:rsidRDefault="00AF7509" w:rsidP="007821C0">
      <w:pPr>
        <w:pStyle w:val="Bezmezer"/>
        <w:rPr>
          <w:rFonts w:asciiTheme="minorHAnsi" w:eastAsia="Times New Roman" w:hAnsiTheme="minorHAnsi" w:cs="Calibri"/>
          <w:sz w:val="22"/>
          <w:lang w:eastAsia="en-US"/>
        </w:rPr>
      </w:pPr>
    </w:p>
    <w:p w14:paraId="63B19CE9" w14:textId="77777777" w:rsidR="00AF7509" w:rsidRPr="00AF7509" w:rsidRDefault="00AF7509" w:rsidP="007821C0">
      <w:pPr>
        <w:pStyle w:val="Bezmezer"/>
        <w:rPr>
          <w:rFonts w:asciiTheme="minorHAnsi" w:eastAsia="Times New Roman" w:hAnsiTheme="minorHAnsi" w:cs="Calibri"/>
          <w:sz w:val="22"/>
          <w:lang w:eastAsia="en-US"/>
        </w:rPr>
      </w:pPr>
    </w:p>
    <w:p w14:paraId="2FDD7EB9" w14:textId="77777777" w:rsidR="00AF7509" w:rsidRPr="00AF7509" w:rsidRDefault="00AF7509" w:rsidP="007821C0">
      <w:pPr>
        <w:pStyle w:val="Bezmezer"/>
        <w:rPr>
          <w:rFonts w:asciiTheme="minorHAnsi" w:eastAsia="Times New Roman" w:hAnsiTheme="minorHAnsi" w:cs="Calibri"/>
          <w:sz w:val="22"/>
          <w:lang w:eastAsia="en-US"/>
        </w:rPr>
      </w:pPr>
    </w:p>
    <w:p w14:paraId="5F533E25" w14:textId="77777777" w:rsidR="00AF7509" w:rsidRPr="00AF7509" w:rsidRDefault="00AF7509" w:rsidP="007821C0">
      <w:pPr>
        <w:pStyle w:val="Bezmezer"/>
        <w:rPr>
          <w:rFonts w:asciiTheme="minorHAnsi" w:eastAsia="Times New Roman" w:hAnsiTheme="minorHAnsi" w:cs="Calibri"/>
          <w:sz w:val="22"/>
          <w:lang w:eastAsia="en-US"/>
        </w:rPr>
      </w:pPr>
    </w:p>
    <w:p w14:paraId="17840176" w14:textId="32962BE8" w:rsidR="00AF7509" w:rsidRPr="00AF7509" w:rsidRDefault="00AF7509" w:rsidP="007821C0">
      <w:pPr>
        <w:pStyle w:val="Bezmezer"/>
        <w:rPr>
          <w:rFonts w:asciiTheme="minorHAnsi" w:eastAsia="Times New Roman" w:hAnsiTheme="minorHAnsi" w:cs="Calibri"/>
          <w:sz w:val="22"/>
          <w:lang w:eastAsia="en-US"/>
        </w:rPr>
      </w:pPr>
      <w:r w:rsidRPr="00AF7509">
        <w:rPr>
          <w:rFonts w:asciiTheme="minorHAnsi" w:eastAsia="Times New Roman" w:hAnsiTheme="minorHAnsi" w:cs="Calibri"/>
          <w:sz w:val="22"/>
          <w:lang w:eastAsia="en-US"/>
        </w:rPr>
        <w:t xml:space="preserve">Zápis vyhotoven dne </w:t>
      </w:r>
      <w:r w:rsidR="00C14ED5" w:rsidRPr="00C14ED5">
        <w:rPr>
          <w:rFonts w:asciiTheme="minorHAnsi" w:eastAsia="Times New Roman" w:hAnsiTheme="minorHAnsi" w:cs="Calibri"/>
          <w:sz w:val="22"/>
          <w:lang w:eastAsia="en-US"/>
        </w:rPr>
        <w:t>29</w:t>
      </w:r>
      <w:r w:rsidR="00403BD7" w:rsidRPr="00C14ED5">
        <w:rPr>
          <w:rFonts w:asciiTheme="minorHAnsi" w:eastAsia="Times New Roman" w:hAnsiTheme="minorHAnsi" w:cs="Calibri"/>
          <w:sz w:val="22"/>
          <w:lang w:eastAsia="en-US"/>
        </w:rPr>
        <w:t>.</w:t>
      </w:r>
      <w:r w:rsidR="00C14ED5" w:rsidRPr="00C14ED5">
        <w:rPr>
          <w:rFonts w:asciiTheme="minorHAnsi" w:eastAsia="Times New Roman" w:hAnsiTheme="minorHAnsi" w:cs="Calibri"/>
          <w:sz w:val="22"/>
          <w:lang w:eastAsia="en-US"/>
        </w:rPr>
        <w:t>04</w:t>
      </w:r>
      <w:r w:rsidR="00403BD7" w:rsidRPr="00C14ED5">
        <w:rPr>
          <w:rFonts w:asciiTheme="minorHAnsi" w:eastAsia="Times New Roman" w:hAnsiTheme="minorHAnsi" w:cs="Calibri"/>
          <w:sz w:val="22"/>
          <w:lang w:eastAsia="en-US"/>
        </w:rPr>
        <w:t>.2026</w:t>
      </w:r>
    </w:p>
    <w:sectPr w:rsidR="00AF7509" w:rsidRPr="00AF7509" w:rsidSect="006E709C">
      <w:footerReference w:type="default" r:id="rId9"/>
      <w:headerReference w:type="first" r:id="rId10"/>
      <w:footerReference w:type="first" r:id="rId11"/>
      <w:pgSz w:w="11906" w:h="16838"/>
      <w:pgMar w:top="993" w:right="1134" w:bottom="720"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D7ECA" w14:textId="77777777" w:rsidR="0065629B" w:rsidRDefault="0065629B" w:rsidP="001373A7">
      <w:pPr>
        <w:spacing w:after="0" w:line="240" w:lineRule="auto"/>
      </w:pPr>
      <w:r>
        <w:separator/>
      </w:r>
    </w:p>
  </w:endnote>
  <w:endnote w:type="continuationSeparator" w:id="0">
    <w:p w14:paraId="54670AFF" w14:textId="77777777" w:rsidR="0065629B" w:rsidRDefault="0065629B" w:rsidP="001373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lfaPID">
    <w:panose1 w:val="020B06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85A98" w14:textId="77777777" w:rsidR="006E709C" w:rsidRPr="006E709C" w:rsidRDefault="006E709C" w:rsidP="00C40368">
    <w:pPr>
      <w:pStyle w:val="Zpat"/>
      <w:jc w:val="right"/>
      <w:rPr>
        <w:rFonts w:cstheme="minorHAnsi"/>
        <w:i/>
        <w:sz w:val="20"/>
        <w:szCs w:val="20"/>
      </w:rPr>
    </w:pPr>
    <w:r w:rsidRPr="006E709C">
      <w:rPr>
        <w:rFonts w:cstheme="minorHAnsi"/>
        <w:i/>
        <w:sz w:val="20"/>
        <w:szCs w:val="20"/>
      </w:rPr>
      <w:t>-</w:t>
    </w:r>
    <w:r w:rsidRPr="006E709C">
      <w:rPr>
        <w:rFonts w:cstheme="minorHAnsi"/>
        <w:i/>
        <w:sz w:val="20"/>
        <w:szCs w:val="20"/>
      </w:rPr>
      <w:fldChar w:fldCharType="begin"/>
    </w:r>
    <w:r w:rsidRPr="006E709C">
      <w:rPr>
        <w:rFonts w:cstheme="minorHAnsi"/>
        <w:i/>
        <w:sz w:val="20"/>
        <w:szCs w:val="20"/>
      </w:rPr>
      <w:instrText>PAGE</w:instrText>
    </w:r>
    <w:r w:rsidRPr="006E709C">
      <w:rPr>
        <w:rFonts w:cstheme="minorHAnsi"/>
        <w:i/>
        <w:sz w:val="20"/>
        <w:szCs w:val="20"/>
      </w:rPr>
      <w:fldChar w:fldCharType="separate"/>
    </w:r>
    <w:r w:rsidR="00620D14">
      <w:rPr>
        <w:rFonts w:cstheme="minorHAnsi"/>
        <w:i/>
        <w:noProof/>
        <w:sz w:val="20"/>
        <w:szCs w:val="20"/>
      </w:rPr>
      <w:t>20</w:t>
    </w:r>
    <w:r w:rsidRPr="006E709C">
      <w:rPr>
        <w:rFonts w:cstheme="minorHAnsi"/>
        <w:i/>
        <w:sz w:val="20"/>
        <w:szCs w:val="20"/>
      </w:rPr>
      <w:fldChar w:fldCharType="end"/>
    </w:r>
    <w:r w:rsidRPr="006E709C">
      <w:rPr>
        <w:rFonts w:cstheme="minorHAnsi"/>
        <w:i/>
        <w:sz w:val="20"/>
        <w:szCs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E4CEC" w14:textId="77777777" w:rsidR="006E709C" w:rsidRPr="006E709C" w:rsidRDefault="006E709C" w:rsidP="00AF7509">
    <w:pPr>
      <w:pStyle w:val="Zpat"/>
      <w:jc w:val="right"/>
      <w:rPr>
        <w:rFonts w:cstheme="minorHAnsi"/>
        <w:i/>
        <w:sz w:val="20"/>
        <w:szCs w:val="20"/>
      </w:rPr>
    </w:pPr>
    <w:r w:rsidRPr="006E709C">
      <w:rPr>
        <w:rFonts w:cstheme="minorHAnsi"/>
        <w:i/>
        <w:sz w:val="20"/>
        <w:szCs w:val="20"/>
      </w:rPr>
      <w:t>-</w:t>
    </w:r>
    <w:r w:rsidRPr="006E709C">
      <w:rPr>
        <w:rFonts w:cstheme="minorHAnsi"/>
        <w:i/>
        <w:sz w:val="20"/>
        <w:szCs w:val="20"/>
      </w:rPr>
      <w:fldChar w:fldCharType="begin"/>
    </w:r>
    <w:r w:rsidRPr="006E709C">
      <w:rPr>
        <w:rFonts w:cstheme="minorHAnsi"/>
        <w:i/>
        <w:sz w:val="20"/>
        <w:szCs w:val="20"/>
      </w:rPr>
      <w:instrText>PAGE   \* MERGEFORMAT</w:instrText>
    </w:r>
    <w:r w:rsidRPr="006E709C">
      <w:rPr>
        <w:rFonts w:cstheme="minorHAnsi"/>
        <w:i/>
        <w:sz w:val="20"/>
        <w:szCs w:val="20"/>
      </w:rPr>
      <w:fldChar w:fldCharType="separate"/>
    </w:r>
    <w:r w:rsidR="00620D14">
      <w:rPr>
        <w:rFonts w:cstheme="minorHAnsi"/>
        <w:i/>
        <w:noProof/>
        <w:sz w:val="20"/>
        <w:szCs w:val="20"/>
      </w:rPr>
      <w:t>1</w:t>
    </w:r>
    <w:r w:rsidRPr="006E709C">
      <w:rPr>
        <w:rFonts w:cstheme="minorHAnsi"/>
        <w:i/>
        <w:sz w:val="20"/>
        <w:szCs w:val="20"/>
      </w:rPr>
      <w:fldChar w:fldCharType="end"/>
    </w:r>
    <w:r w:rsidRPr="006E709C">
      <w:rPr>
        <w:rFonts w:cstheme="minorHAnsi"/>
        <w:i/>
        <w:sz w:val="20"/>
        <w:szCs w:val="20"/>
      </w:rPr>
      <w:t>-</w:t>
    </w:r>
  </w:p>
  <w:p w14:paraId="7F09B898" w14:textId="77777777" w:rsidR="006E709C" w:rsidRDefault="006E709C">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C36915" w14:textId="77777777" w:rsidR="0065629B" w:rsidRDefault="0065629B" w:rsidP="001373A7">
      <w:pPr>
        <w:spacing w:after="0" w:line="240" w:lineRule="auto"/>
      </w:pPr>
      <w:r>
        <w:separator/>
      </w:r>
    </w:p>
  </w:footnote>
  <w:footnote w:type="continuationSeparator" w:id="0">
    <w:p w14:paraId="333D4082" w14:textId="77777777" w:rsidR="0065629B" w:rsidRDefault="0065629B" w:rsidP="001373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C0FA8" w14:textId="476B1B49" w:rsidR="006E709C" w:rsidRPr="00FA7F48" w:rsidRDefault="006E709C" w:rsidP="00E85ED8">
    <w:pPr>
      <w:spacing w:after="0" w:line="240" w:lineRule="auto"/>
      <w:jc w:val="right"/>
      <w:rPr>
        <w:rFonts w:ascii="AlfaPID" w:hAnsi="AlfaPID" w:cs="Aptos"/>
        <w:bCs/>
        <w:snapToGrid w:val="0"/>
        <w:sz w:val="48"/>
        <w:szCs w:val="48"/>
      </w:rPr>
    </w:pPr>
    <w:r w:rsidRPr="00FA7F48">
      <w:rPr>
        <w:rFonts w:ascii="AlfaPID" w:hAnsi="AlfaPID" w:cs="Aptos"/>
        <w:bCs/>
        <w:snapToGrid w:val="0"/>
        <w:sz w:val="48"/>
        <w:szCs w:val="48"/>
      </w:rPr>
      <w:t>*MC18X00UN45G*</w:t>
    </w:r>
  </w:p>
  <w:p w14:paraId="1DB18E8E" w14:textId="041C6CFD" w:rsidR="006E709C" w:rsidRPr="006E709C" w:rsidRDefault="006E709C" w:rsidP="00E85ED8">
    <w:pPr>
      <w:tabs>
        <w:tab w:val="left" w:pos="5857"/>
        <w:tab w:val="right" w:pos="9638"/>
      </w:tabs>
      <w:spacing w:after="0" w:line="240" w:lineRule="auto"/>
      <w:rPr>
        <w:rFonts w:cs="Aptos"/>
        <w:snapToGrid w:val="0"/>
      </w:rPr>
    </w:pPr>
    <w:r>
      <w:rPr>
        <w:rFonts w:cs="Aptos"/>
        <w:b/>
        <w:snapToGrid w:val="0"/>
      </w:rPr>
      <w:tab/>
    </w:r>
    <w:r>
      <w:rPr>
        <w:rFonts w:cs="Aptos"/>
        <w:b/>
        <w:snapToGrid w:val="0"/>
      </w:rPr>
      <w:tab/>
    </w:r>
    <w:r w:rsidRPr="006E709C">
      <w:rPr>
        <w:rFonts w:cs="Aptos"/>
        <w:snapToGrid w:val="0"/>
      </w:rPr>
      <w:t>MC18 39758/2026 OKT</w:t>
    </w:r>
  </w:p>
  <w:p w14:paraId="3FB68DFD" w14:textId="77777777" w:rsidR="006E709C" w:rsidRDefault="006E709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46C30"/>
    <w:multiLevelType w:val="multilevel"/>
    <w:tmpl w:val="FFFFFFFF"/>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15:restartNumberingAfterBreak="0">
    <w:nsid w:val="05FC465D"/>
    <w:multiLevelType w:val="hybridMultilevel"/>
    <w:tmpl w:val="8DCAF938"/>
    <w:lvl w:ilvl="0" w:tplc="85847754">
      <w:start w:val="1"/>
      <w:numFmt w:val="upperRoman"/>
      <w:lvlText w:val="%1."/>
      <w:lvlJc w:val="left"/>
      <w:pPr>
        <w:ind w:left="720" w:hanging="360"/>
      </w:pPr>
      <w:rPr>
        <w:rFonts w:asciiTheme="minorHAnsi" w:eastAsia="Times New Roman" w:hAnsiTheme="minorHAnsi" w:cs="Times New Roman"/>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76679E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7AA3522"/>
    <w:multiLevelType w:val="multilevel"/>
    <w:tmpl w:val="1DF6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F91F0C"/>
    <w:multiLevelType w:val="multilevel"/>
    <w:tmpl w:val="60DEA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30F59"/>
    <w:multiLevelType w:val="multilevel"/>
    <w:tmpl w:val="644E9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AB2C11"/>
    <w:multiLevelType w:val="multilevel"/>
    <w:tmpl w:val="6AFCD682"/>
    <w:lvl w:ilvl="0">
      <w:start w:val="1"/>
      <w:numFmt w:val="decimal"/>
      <w:lvlText w:val="%1."/>
      <w:lvlJc w:val="left"/>
      <w:pPr>
        <w:tabs>
          <w:tab w:val="num" w:pos="720"/>
        </w:tabs>
        <w:ind w:left="720" w:hanging="360"/>
      </w:pPr>
      <w:rPr>
        <w:rFonts w:cs="Times New Roman"/>
      </w:rPr>
    </w:lvl>
    <w:lvl w:ilvl="1">
      <w:start w:val="3"/>
      <w:numFmt w:val="bullet"/>
      <w:lvlText w:val="-"/>
      <w:lvlJc w:val="left"/>
      <w:pPr>
        <w:tabs>
          <w:tab w:val="num" w:pos="1440"/>
        </w:tabs>
        <w:ind w:left="1440" w:hanging="360"/>
      </w:pPr>
      <w:rPr>
        <w:rFonts w:ascii="Calibri" w:eastAsiaTheme="minorEastAsia" w:hAnsi="Calibri" w:cs="Calibri"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15:restartNumberingAfterBreak="0">
    <w:nsid w:val="1115128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186E5E64"/>
    <w:multiLevelType w:val="multilevel"/>
    <w:tmpl w:val="DDEE9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9A149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1F8E4FB7"/>
    <w:multiLevelType w:val="multilevel"/>
    <w:tmpl w:val="9CC22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11" w15:restartNumberingAfterBreak="0">
    <w:nsid w:val="21E34BD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15:restartNumberingAfterBreak="0">
    <w:nsid w:val="22B5209F"/>
    <w:multiLevelType w:val="hybridMultilevel"/>
    <w:tmpl w:val="7F4AA546"/>
    <w:lvl w:ilvl="0" w:tplc="BE8A507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442324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15:restartNumberingAfterBreak="0">
    <w:nsid w:val="25E277A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15:restartNumberingAfterBreak="0">
    <w:nsid w:val="2B076BB4"/>
    <w:multiLevelType w:val="multilevel"/>
    <w:tmpl w:val="84308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AD3E9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D0D18AB"/>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15:restartNumberingAfterBreak="0">
    <w:nsid w:val="31705D9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15:restartNumberingAfterBreak="0">
    <w:nsid w:val="322F792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15:restartNumberingAfterBreak="0">
    <w:nsid w:val="3555357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15:restartNumberingAfterBreak="0">
    <w:nsid w:val="36CD20AD"/>
    <w:multiLevelType w:val="multilevel"/>
    <w:tmpl w:val="654EB8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59023F"/>
    <w:multiLevelType w:val="multilevel"/>
    <w:tmpl w:val="8DEE5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E213E45"/>
    <w:multiLevelType w:val="hybridMultilevel"/>
    <w:tmpl w:val="2AAE9B4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41FF27C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15:restartNumberingAfterBreak="0">
    <w:nsid w:val="42AB64B7"/>
    <w:multiLevelType w:val="multilevel"/>
    <w:tmpl w:val="C7CC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44B32E6"/>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15:restartNumberingAfterBreak="0">
    <w:nsid w:val="46585413"/>
    <w:multiLevelType w:val="hybridMultilevel"/>
    <w:tmpl w:val="FFFFFFFF"/>
    <w:lvl w:ilvl="0" w:tplc="0A246382">
      <w:start w:val="1"/>
      <w:numFmt w:val="upperRoman"/>
      <w:lvlText w:val="%1."/>
      <w:lvlJc w:val="left"/>
      <w:pPr>
        <w:ind w:left="1080" w:hanging="720"/>
      </w:pPr>
      <w:rPr>
        <w:rFonts w:cs="Times New Roman" w:hint="default"/>
      </w:rPr>
    </w:lvl>
    <w:lvl w:ilvl="1" w:tplc="ADA03DE4">
      <w:start w:val="1"/>
      <w:numFmt w:val="decimal"/>
      <w:lvlText w:val="%2."/>
      <w:lvlJc w:val="left"/>
      <w:pPr>
        <w:ind w:left="1440" w:hanging="360"/>
      </w:pPr>
      <w:rPr>
        <w:rFonts w:cs="Times New Roman" w:hint="default"/>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8" w15:restartNumberingAfterBreak="0">
    <w:nsid w:val="47043A00"/>
    <w:multiLevelType w:val="multilevel"/>
    <w:tmpl w:val="EC0C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55429"/>
    <w:multiLevelType w:val="multilevel"/>
    <w:tmpl w:val="CE5AF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05E728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1" w15:restartNumberingAfterBreak="0">
    <w:nsid w:val="579C3935"/>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15:restartNumberingAfterBreak="0">
    <w:nsid w:val="582C5C8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15:restartNumberingAfterBreak="0">
    <w:nsid w:val="5E802DCD"/>
    <w:multiLevelType w:val="multilevel"/>
    <w:tmpl w:val="8E386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FC011AA"/>
    <w:multiLevelType w:val="multilevel"/>
    <w:tmpl w:val="8A3E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0DA514F"/>
    <w:multiLevelType w:val="hybridMultilevel"/>
    <w:tmpl w:val="B5BEBC1A"/>
    <w:lvl w:ilvl="0" w:tplc="B97C42F8">
      <w:start w:val="3"/>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6" w15:restartNumberingAfterBreak="0">
    <w:nsid w:val="62220319"/>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15:restartNumberingAfterBreak="0">
    <w:nsid w:val="640D21CB"/>
    <w:multiLevelType w:val="hybridMultilevel"/>
    <w:tmpl w:val="8A78A2BE"/>
    <w:lvl w:ilvl="0" w:tplc="E050DAFC">
      <w:start w:val="1"/>
      <w:numFmt w:val="bullet"/>
      <w:lvlText w:val="-"/>
      <w:lvlJc w:val="left"/>
      <w:pPr>
        <w:ind w:left="644" w:hanging="360"/>
      </w:pPr>
      <w:rPr>
        <w:rFonts w:ascii="Aptos" w:eastAsiaTheme="minorHAnsi" w:hAnsi="Aptos" w:cstheme="minorBidi" w:hint="default"/>
      </w:rPr>
    </w:lvl>
    <w:lvl w:ilvl="1" w:tplc="04050003" w:tentative="1">
      <w:start w:val="1"/>
      <w:numFmt w:val="bullet"/>
      <w:lvlText w:val="o"/>
      <w:lvlJc w:val="left"/>
      <w:pPr>
        <w:ind w:left="1364" w:hanging="360"/>
      </w:pPr>
      <w:rPr>
        <w:rFonts w:ascii="Courier New" w:hAnsi="Courier New" w:cs="Courier New" w:hint="default"/>
      </w:rPr>
    </w:lvl>
    <w:lvl w:ilvl="2" w:tplc="04050005" w:tentative="1">
      <w:start w:val="1"/>
      <w:numFmt w:val="bullet"/>
      <w:lvlText w:val=""/>
      <w:lvlJc w:val="left"/>
      <w:pPr>
        <w:ind w:left="2084" w:hanging="360"/>
      </w:pPr>
      <w:rPr>
        <w:rFonts w:ascii="Wingdings" w:hAnsi="Wingdings" w:hint="default"/>
      </w:rPr>
    </w:lvl>
    <w:lvl w:ilvl="3" w:tplc="04050001" w:tentative="1">
      <w:start w:val="1"/>
      <w:numFmt w:val="bullet"/>
      <w:lvlText w:val=""/>
      <w:lvlJc w:val="left"/>
      <w:pPr>
        <w:ind w:left="2804" w:hanging="360"/>
      </w:pPr>
      <w:rPr>
        <w:rFonts w:ascii="Symbol" w:hAnsi="Symbol" w:hint="default"/>
      </w:rPr>
    </w:lvl>
    <w:lvl w:ilvl="4" w:tplc="04050003" w:tentative="1">
      <w:start w:val="1"/>
      <w:numFmt w:val="bullet"/>
      <w:lvlText w:val="o"/>
      <w:lvlJc w:val="left"/>
      <w:pPr>
        <w:ind w:left="3524" w:hanging="360"/>
      </w:pPr>
      <w:rPr>
        <w:rFonts w:ascii="Courier New" w:hAnsi="Courier New" w:cs="Courier New" w:hint="default"/>
      </w:rPr>
    </w:lvl>
    <w:lvl w:ilvl="5" w:tplc="04050005" w:tentative="1">
      <w:start w:val="1"/>
      <w:numFmt w:val="bullet"/>
      <w:lvlText w:val=""/>
      <w:lvlJc w:val="left"/>
      <w:pPr>
        <w:ind w:left="4244" w:hanging="360"/>
      </w:pPr>
      <w:rPr>
        <w:rFonts w:ascii="Wingdings" w:hAnsi="Wingdings" w:hint="default"/>
      </w:rPr>
    </w:lvl>
    <w:lvl w:ilvl="6" w:tplc="04050001" w:tentative="1">
      <w:start w:val="1"/>
      <w:numFmt w:val="bullet"/>
      <w:lvlText w:val=""/>
      <w:lvlJc w:val="left"/>
      <w:pPr>
        <w:ind w:left="4964" w:hanging="360"/>
      </w:pPr>
      <w:rPr>
        <w:rFonts w:ascii="Symbol" w:hAnsi="Symbol" w:hint="default"/>
      </w:rPr>
    </w:lvl>
    <w:lvl w:ilvl="7" w:tplc="04050003" w:tentative="1">
      <w:start w:val="1"/>
      <w:numFmt w:val="bullet"/>
      <w:lvlText w:val="o"/>
      <w:lvlJc w:val="left"/>
      <w:pPr>
        <w:ind w:left="5684" w:hanging="360"/>
      </w:pPr>
      <w:rPr>
        <w:rFonts w:ascii="Courier New" w:hAnsi="Courier New" w:cs="Courier New" w:hint="default"/>
      </w:rPr>
    </w:lvl>
    <w:lvl w:ilvl="8" w:tplc="04050005" w:tentative="1">
      <w:start w:val="1"/>
      <w:numFmt w:val="bullet"/>
      <w:lvlText w:val=""/>
      <w:lvlJc w:val="left"/>
      <w:pPr>
        <w:ind w:left="6404" w:hanging="360"/>
      </w:pPr>
      <w:rPr>
        <w:rFonts w:ascii="Wingdings" w:hAnsi="Wingdings" w:hint="default"/>
      </w:rPr>
    </w:lvl>
  </w:abstractNum>
  <w:abstractNum w:abstractNumId="38" w15:restartNumberingAfterBreak="0">
    <w:nsid w:val="651B0A8D"/>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Theme="majorHAnsi" w:hAnsiTheme="majorHAnsi"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9" w15:restartNumberingAfterBreak="0">
    <w:nsid w:val="66F46890"/>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0" w15:restartNumberingAfterBreak="0">
    <w:nsid w:val="68846B4E"/>
    <w:multiLevelType w:val="hybridMultilevel"/>
    <w:tmpl w:val="CF465350"/>
    <w:lvl w:ilvl="0" w:tplc="BE8A5078">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6AF5782E"/>
    <w:multiLevelType w:val="multilevel"/>
    <w:tmpl w:val="0A9C5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DA014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15:restartNumberingAfterBreak="0">
    <w:nsid w:val="7262750F"/>
    <w:multiLevelType w:val="multilevel"/>
    <w:tmpl w:val="AE881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55B0329"/>
    <w:multiLevelType w:val="multilevel"/>
    <w:tmpl w:val="ED544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Times New Roman" w:hAnsi="Times New Roman" w:hint="default"/>
        <w:sz w:val="20"/>
      </w:rPr>
    </w:lvl>
    <w:lvl w:ilvl="2" w:tentative="1">
      <w:start w:val="1"/>
      <w:numFmt w:val="bullet"/>
      <w:lvlText w:val=""/>
      <w:lvlJc w:val="left"/>
      <w:pPr>
        <w:tabs>
          <w:tab w:val="num" w:pos="2160"/>
        </w:tabs>
        <w:ind w:left="2160" w:hanging="360"/>
      </w:pPr>
      <w:rPr>
        <w:rFonts w:ascii="Times New Roman" w:hAnsi="Times New Roman" w:hint="default"/>
        <w:sz w:val="20"/>
      </w:rPr>
    </w:lvl>
    <w:lvl w:ilvl="3" w:tentative="1">
      <w:start w:val="1"/>
      <w:numFmt w:val="bullet"/>
      <w:lvlText w:val=""/>
      <w:lvlJc w:val="left"/>
      <w:pPr>
        <w:tabs>
          <w:tab w:val="num" w:pos="2880"/>
        </w:tabs>
        <w:ind w:left="2880" w:hanging="360"/>
      </w:pPr>
      <w:rPr>
        <w:rFonts w:ascii="Times New Roman" w:hAnsi="Times New Roman" w:hint="default"/>
        <w:sz w:val="20"/>
      </w:rPr>
    </w:lvl>
    <w:lvl w:ilvl="4" w:tentative="1">
      <w:start w:val="1"/>
      <w:numFmt w:val="bullet"/>
      <w:lvlText w:val=""/>
      <w:lvlJc w:val="left"/>
      <w:pPr>
        <w:tabs>
          <w:tab w:val="num" w:pos="3600"/>
        </w:tabs>
        <w:ind w:left="3600" w:hanging="360"/>
      </w:pPr>
      <w:rPr>
        <w:rFonts w:ascii="Times New Roman" w:hAnsi="Times New Roman" w:hint="default"/>
        <w:sz w:val="20"/>
      </w:rPr>
    </w:lvl>
    <w:lvl w:ilvl="5" w:tentative="1">
      <w:start w:val="1"/>
      <w:numFmt w:val="bullet"/>
      <w:lvlText w:val=""/>
      <w:lvlJc w:val="left"/>
      <w:pPr>
        <w:tabs>
          <w:tab w:val="num" w:pos="4320"/>
        </w:tabs>
        <w:ind w:left="4320" w:hanging="360"/>
      </w:pPr>
      <w:rPr>
        <w:rFonts w:ascii="Times New Roman" w:hAnsi="Times New Roman" w:hint="default"/>
        <w:sz w:val="20"/>
      </w:rPr>
    </w:lvl>
    <w:lvl w:ilvl="6" w:tentative="1">
      <w:start w:val="1"/>
      <w:numFmt w:val="bullet"/>
      <w:lvlText w:val=""/>
      <w:lvlJc w:val="left"/>
      <w:pPr>
        <w:tabs>
          <w:tab w:val="num" w:pos="5040"/>
        </w:tabs>
        <w:ind w:left="5040" w:hanging="360"/>
      </w:pPr>
      <w:rPr>
        <w:rFonts w:ascii="Times New Roman" w:hAnsi="Times New Roman" w:hint="default"/>
        <w:sz w:val="20"/>
      </w:rPr>
    </w:lvl>
    <w:lvl w:ilvl="7" w:tentative="1">
      <w:start w:val="1"/>
      <w:numFmt w:val="bullet"/>
      <w:lvlText w:val=""/>
      <w:lvlJc w:val="left"/>
      <w:pPr>
        <w:tabs>
          <w:tab w:val="num" w:pos="5760"/>
        </w:tabs>
        <w:ind w:left="5760" w:hanging="360"/>
      </w:pPr>
      <w:rPr>
        <w:rFonts w:ascii="Times New Roman" w:hAnsi="Times New Roman" w:hint="default"/>
        <w:sz w:val="20"/>
      </w:rPr>
    </w:lvl>
    <w:lvl w:ilvl="8" w:tentative="1">
      <w:start w:val="1"/>
      <w:numFmt w:val="bullet"/>
      <w:lvlText w:val=""/>
      <w:lvlJc w:val="left"/>
      <w:pPr>
        <w:tabs>
          <w:tab w:val="num" w:pos="6480"/>
        </w:tabs>
        <w:ind w:left="6480" w:hanging="360"/>
      </w:pPr>
      <w:rPr>
        <w:rFonts w:ascii="Times New Roman" w:hAnsi="Times New Roman" w:hint="default"/>
        <w:sz w:val="20"/>
      </w:rPr>
    </w:lvl>
  </w:abstractNum>
  <w:abstractNum w:abstractNumId="45" w15:restartNumberingAfterBreak="0">
    <w:nsid w:val="76EC13B0"/>
    <w:multiLevelType w:val="multilevel"/>
    <w:tmpl w:val="680C3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96F7BEB"/>
    <w:multiLevelType w:val="hybridMultilevel"/>
    <w:tmpl w:val="5A82A2CA"/>
    <w:lvl w:ilvl="0" w:tplc="B97C42F8">
      <w:start w:val="3"/>
      <w:numFmt w:val="bullet"/>
      <w:lvlText w:val="-"/>
      <w:lvlJc w:val="left"/>
      <w:pPr>
        <w:ind w:left="1080" w:hanging="360"/>
      </w:pPr>
      <w:rPr>
        <w:rFonts w:ascii="Calibri" w:eastAsiaTheme="minorEastAsia" w:hAnsi="Calibri" w:cs="Calibri"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7" w15:restartNumberingAfterBreak="0">
    <w:nsid w:val="79712F73"/>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Theme="majorHAnsi" w:hAnsiTheme="majorHAnsi"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8" w15:restartNumberingAfterBreak="0">
    <w:nsid w:val="7F1A6FAB"/>
    <w:multiLevelType w:val="multilevel"/>
    <w:tmpl w:val="0CB86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5351229">
    <w:abstractNumId w:val="47"/>
  </w:num>
  <w:num w:numId="2" w16cid:durableId="630789799">
    <w:abstractNumId w:val="24"/>
  </w:num>
  <w:num w:numId="3" w16cid:durableId="306400159">
    <w:abstractNumId w:val="39"/>
  </w:num>
  <w:num w:numId="4" w16cid:durableId="861237258">
    <w:abstractNumId w:val="30"/>
  </w:num>
  <w:num w:numId="5" w16cid:durableId="1738627056">
    <w:abstractNumId w:val="20"/>
  </w:num>
  <w:num w:numId="6" w16cid:durableId="1573465044">
    <w:abstractNumId w:val="17"/>
  </w:num>
  <w:num w:numId="7" w16cid:durableId="1086531573">
    <w:abstractNumId w:val="2"/>
  </w:num>
  <w:num w:numId="8" w16cid:durableId="1623536546">
    <w:abstractNumId w:val="18"/>
  </w:num>
  <w:num w:numId="9" w16cid:durableId="970090484">
    <w:abstractNumId w:val="32"/>
  </w:num>
  <w:num w:numId="10" w16cid:durableId="1898857950">
    <w:abstractNumId w:val="7"/>
  </w:num>
  <w:num w:numId="11" w16cid:durableId="1569921024">
    <w:abstractNumId w:val="13"/>
  </w:num>
  <w:num w:numId="12" w16cid:durableId="566917498">
    <w:abstractNumId w:val="31"/>
  </w:num>
  <w:num w:numId="13" w16cid:durableId="240144329">
    <w:abstractNumId w:val="26"/>
  </w:num>
  <w:num w:numId="14" w16cid:durableId="441847893">
    <w:abstractNumId w:val="9"/>
  </w:num>
  <w:num w:numId="15" w16cid:durableId="1364592189">
    <w:abstractNumId w:val="16"/>
  </w:num>
  <w:num w:numId="16" w16cid:durableId="873925880">
    <w:abstractNumId w:val="11"/>
  </w:num>
  <w:num w:numId="17" w16cid:durableId="2116057062">
    <w:abstractNumId w:val="42"/>
  </w:num>
  <w:num w:numId="18" w16cid:durableId="185601760">
    <w:abstractNumId w:val="19"/>
  </w:num>
  <w:num w:numId="19" w16cid:durableId="1724979724">
    <w:abstractNumId w:val="14"/>
  </w:num>
  <w:num w:numId="20" w16cid:durableId="1214193525">
    <w:abstractNumId w:val="0"/>
  </w:num>
  <w:num w:numId="21" w16cid:durableId="2001498331">
    <w:abstractNumId w:val="36"/>
  </w:num>
  <w:num w:numId="22" w16cid:durableId="1212420903">
    <w:abstractNumId w:val="38"/>
  </w:num>
  <w:num w:numId="23" w16cid:durableId="1699350397">
    <w:abstractNumId w:val="27"/>
  </w:num>
  <w:num w:numId="24" w16cid:durableId="621575143">
    <w:abstractNumId w:val="23"/>
  </w:num>
  <w:num w:numId="25" w16cid:durableId="817380580">
    <w:abstractNumId w:val="12"/>
  </w:num>
  <w:num w:numId="26" w16cid:durableId="338431755">
    <w:abstractNumId w:val="40"/>
  </w:num>
  <w:num w:numId="27" w16cid:durableId="157312687">
    <w:abstractNumId w:val="35"/>
  </w:num>
  <w:num w:numId="28" w16cid:durableId="1028528867">
    <w:abstractNumId w:val="46"/>
  </w:num>
  <w:num w:numId="29" w16cid:durableId="641159978">
    <w:abstractNumId w:val="10"/>
  </w:num>
  <w:num w:numId="30" w16cid:durableId="1839493583">
    <w:abstractNumId w:val="44"/>
  </w:num>
  <w:num w:numId="31" w16cid:durableId="1755008730">
    <w:abstractNumId w:val="33"/>
  </w:num>
  <w:num w:numId="32" w16cid:durableId="1778016316">
    <w:abstractNumId w:val="15"/>
  </w:num>
  <w:num w:numId="33" w16cid:durableId="1958246091">
    <w:abstractNumId w:val="48"/>
  </w:num>
  <w:num w:numId="34" w16cid:durableId="1348362543">
    <w:abstractNumId w:val="3"/>
  </w:num>
  <w:num w:numId="35" w16cid:durableId="1392269367">
    <w:abstractNumId w:val="22"/>
  </w:num>
  <w:num w:numId="36" w16cid:durableId="1457724812">
    <w:abstractNumId w:val="29"/>
  </w:num>
  <w:num w:numId="37" w16cid:durableId="1340497484">
    <w:abstractNumId w:val="34"/>
  </w:num>
  <w:num w:numId="38" w16cid:durableId="1403529560">
    <w:abstractNumId w:val="8"/>
  </w:num>
  <w:num w:numId="39" w16cid:durableId="1219319154">
    <w:abstractNumId w:val="45"/>
  </w:num>
  <w:num w:numId="40" w16cid:durableId="1405029984">
    <w:abstractNumId w:val="41"/>
  </w:num>
  <w:num w:numId="41" w16cid:durableId="1979799458">
    <w:abstractNumId w:val="4"/>
  </w:num>
  <w:num w:numId="42" w16cid:durableId="369762865">
    <w:abstractNumId w:val="25"/>
  </w:num>
  <w:num w:numId="43" w16cid:durableId="1096053270">
    <w:abstractNumId w:val="43"/>
  </w:num>
  <w:num w:numId="44" w16cid:durableId="1256748827">
    <w:abstractNumId w:val="28"/>
  </w:num>
  <w:num w:numId="45" w16cid:durableId="627122421">
    <w:abstractNumId w:val="21"/>
  </w:num>
  <w:num w:numId="46" w16cid:durableId="946814451">
    <w:abstractNumId w:val="5"/>
  </w:num>
  <w:num w:numId="47" w16cid:durableId="826822398">
    <w:abstractNumId w:val="1"/>
  </w:num>
  <w:num w:numId="48" w16cid:durableId="1693455364">
    <w:abstractNumId w:val="37"/>
  </w:num>
  <w:num w:numId="49" w16cid:durableId="424349356">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3E42"/>
    <w:rsid w:val="000032C9"/>
    <w:rsid w:val="00004979"/>
    <w:rsid w:val="00006E5F"/>
    <w:rsid w:val="00006F25"/>
    <w:rsid w:val="000337E0"/>
    <w:rsid w:val="000416FE"/>
    <w:rsid w:val="00041E3D"/>
    <w:rsid w:val="000526E1"/>
    <w:rsid w:val="00063670"/>
    <w:rsid w:val="00084CED"/>
    <w:rsid w:val="00087501"/>
    <w:rsid w:val="00090550"/>
    <w:rsid w:val="0009116A"/>
    <w:rsid w:val="00094A03"/>
    <w:rsid w:val="000960CB"/>
    <w:rsid w:val="000A113C"/>
    <w:rsid w:val="000A2ACD"/>
    <w:rsid w:val="000A3E89"/>
    <w:rsid w:val="000B3065"/>
    <w:rsid w:val="000F69F0"/>
    <w:rsid w:val="00105C11"/>
    <w:rsid w:val="00127AF7"/>
    <w:rsid w:val="00132EBD"/>
    <w:rsid w:val="001373A7"/>
    <w:rsid w:val="00150075"/>
    <w:rsid w:val="00152BAC"/>
    <w:rsid w:val="001667C8"/>
    <w:rsid w:val="00166892"/>
    <w:rsid w:val="001754B1"/>
    <w:rsid w:val="0018199A"/>
    <w:rsid w:val="001844C7"/>
    <w:rsid w:val="00187F04"/>
    <w:rsid w:val="0019701D"/>
    <w:rsid w:val="001A2867"/>
    <w:rsid w:val="001A4B18"/>
    <w:rsid w:val="001B6577"/>
    <w:rsid w:val="001C1C27"/>
    <w:rsid w:val="001C2BE5"/>
    <w:rsid w:val="001D02B1"/>
    <w:rsid w:val="001E4C2D"/>
    <w:rsid w:val="001E7B5C"/>
    <w:rsid w:val="002039FF"/>
    <w:rsid w:val="002305C0"/>
    <w:rsid w:val="00256775"/>
    <w:rsid w:val="00263E4E"/>
    <w:rsid w:val="002A1F46"/>
    <w:rsid w:val="002B0354"/>
    <w:rsid w:val="002B21AA"/>
    <w:rsid w:val="002B3A59"/>
    <w:rsid w:val="002D1DB1"/>
    <w:rsid w:val="002D4B6C"/>
    <w:rsid w:val="002E2CB5"/>
    <w:rsid w:val="003003AF"/>
    <w:rsid w:val="0030716C"/>
    <w:rsid w:val="00314E39"/>
    <w:rsid w:val="003176BB"/>
    <w:rsid w:val="00327160"/>
    <w:rsid w:val="00341514"/>
    <w:rsid w:val="00351B45"/>
    <w:rsid w:val="0036325A"/>
    <w:rsid w:val="00363440"/>
    <w:rsid w:val="00363CB4"/>
    <w:rsid w:val="0036769C"/>
    <w:rsid w:val="003878BA"/>
    <w:rsid w:val="003A0E55"/>
    <w:rsid w:val="003A4EF8"/>
    <w:rsid w:val="003B0540"/>
    <w:rsid w:val="003C162B"/>
    <w:rsid w:val="003C3198"/>
    <w:rsid w:val="003C33AF"/>
    <w:rsid w:val="003C58FF"/>
    <w:rsid w:val="003E132A"/>
    <w:rsid w:val="003E7698"/>
    <w:rsid w:val="003F725F"/>
    <w:rsid w:val="004012E4"/>
    <w:rsid w:val="00403BD7"/>
    <w:rsid w:val="00406601"/>
    <w:rsid w:val="00407DC6"/>
    <w:rsid w:val="0041108E"/>
    <w:rsid w:val="00421CD5"/>
    <w:rsid w:val="004231D6"/>
    <w:rsid w:val="004236AA"/>
    <w:rsid w:val="00430156"/>
    <w:rsid w:val="004400CF"/>
    <w:rsid w:val="004553B1"/>
    <w:rsid w:val="00462CB6"/>
    <w:rsid w:val="00470996"/>
    <w:rsid w:val="00487EF6"/>
    <w:rsid w:val="004970BF"/>
    <w:rsid w:val="004A1BDC"/>
    <w:rsid w:val="004A1C61"/>
    <w:rsid w:val="004B2137"/>
    <w:rsid w:val="004B3B95"/>
    <w:rsid w:val="004B4517"/>
    <w:rsid w:val="004B6A23"/>
    <w:rsid w:val="004C17D7"/>
    <w:rsid w:val="004C594C"/>
    <w:rsid w:val="004D0331"/>
    <w:rsid w:val="004F111C"/>
    <w:rsid w:val="005120E1"/>
    <w:rsid w:val="00515D47"/>
    <w:rsid w:val="00527E39"/>
    <w:rsid w:val="00537D7C"/>
    <w:rsid w:val="005406DC"/>
    <w:rsid w:val="00544AFC"/>
    <w:rsid w:val="00550599"/>
    <w:rsid w:val="00555360"/>
    <w:rsid w:val="00555DB1"/>
    <w:rsid w:val="00577CE9"/>
    <w:rsid w:val="0058731A"/>
    <w:rsid w:val="00591B0B"/>
    <w:rsid w:val="005C601B"/>
    <w:rsid w:val="005C6241"/>
    <w:rsid w:val="005C6D86"/>
    <w:rsid w:val="005C784E"/>
    <w:rsid w:val="005D2A8E"/>
    <w:rsid w:val="005D7CC1"/>
    <w:rsid w:val="005E222A"/>
    <w:rsid w:val="005E24AF"/>
    <w:rsid w:val="005F0C41"/>
    <w:rsid w:val="005F6C1F"/>
    <w:rsid w:val="005F7970"/>
    <w:rsid w:val="00606B85"/>
    <w:rsid w:val="00620D14"/>
    <w:rsid w:val="006260D9"/>
    <w:rsid w:val="006533EF"/>
    <w:rsid w:val="0065629B"/>
    <w:rsid w:val="00657B09"/>
    <w:rsid w:val="00663238"/>
    <w:rsid w:val="006919CE"/>
    <w:rsid w:val="00695A47"/>
    <w:rsid w:val="006B0FB3"/>
    <w:rsid w:val="006D339E"/>
    <w:rsid w:val="006E709C"/>
    <w:rsid w:val="006E7A86"/>
    <w:rsid w:val="00703879"/>
    <w:rsid w:val="00722CB6"/>
    <w:rsid w:val="00735330"/>
    <w:rsid w:val="00753EAE"/>
    <w:rsid w:val="007542BE"/>
    <w:rsid w:val="00757C43"/>
    <w:rsid w:val="00761007"/>
    <w:rsid w:val="0077416B"/>
    <w:rsid w:val="007821C0"/>
    <w:rsid w:val="00782EBD"/>
    <w:rsid w:val="0079586B"/>
    <w:rsid w:val="007D4DE6"/>
    <w:rsid w:val="007E378D"/>
    <w:rsid w:val="0081285C"/>
    <w:rsid w:val="00813973"/>
    <w:rsid w:val="008211EE"/>
    <w:rsid w:val="00830C1D"/>
    <w:rsid w:val="00833BFB"/>
    <w:rsid w:val="008357C8"/>
    <w:rsid w:val="00847D0A"/>
    <w:rsid w:val="008566BA"/>
    <w:rsid w:val="0086198B"/>
    <w:rsid w:val="00865340"/>
    <w:rsid w:val="00873BE9"/>
    <w:rsid w:val="0087783E"/>
    <w:rsid w:val="00877C64"/>
    <w:rsid w:val="008835D4"/>
    <w:rsid w:val="00895D11"/>
    <w:rsid w:val="008B0074"/>
    <w:rsid w:val="008B22AE"/>
    <w:rsid w:val="008B5258"/>
    <w:rsid w:val="008C5003"/>
    <w:rsid w:val="008D0B87"/>
    <w:rsid w:val="008E0686"/>
    <w:rsid w:val="008E1A25"/>
    <w:rsid w:val="008F38C8"/>
    <w:rsid w:val="008F6505"/>
    <w:rsid w:val="00905323"/>
    <w:rsid w:val="009129CD"/>
    <w:rsid w:val="00961DBB"/>
    <w:rsid w:val="009771E9"/>
    <w:rsid w:val="00983AD9"/>
    <w:rsid w:val="00985FED"/>
    <w:rsid w:val="00993CE7"/>
    <w:rsid w:val="009958E1"/>
    <w:rsid w:val="009A5E5E"/>
    <w:rsid w:val="009B2543"/>
    <w:rsid w:val="009B6029"/>
    <w:rsid w:val="009B7D38"/>
    <w:rsid w:val="009C35C6"/>
    <w:rsid w:val="009C5F5B"/>
    <w:rsid w:val="009E1447"/>
    <w:rsid w:val="009E388C"/>
    <w:rsid w:val="009F588E"/>
    <w:rsid w:val="009F6DA2"/>
    <w:rsid w:val="00A2424D"/>
    <w:rsid w:val="00A41EFD"/>
    <w:rsid w:val="00A46A89"/>
    <w:rsid w:val="00A6518A"/>
    <w:rsid w:val="00A762E5"/>
    <w:rsid w:val="00A902FF"/>
    <w:rsid w:val="00A90B8A"/>
    <w:rsid w:val="00A91E9F"/>
    <w:rsid w:val="00A95D1F"/>
    <w:rsid w:val="00AA00B8"/>
    <w:rsid w:val="00AA4B39"/>
    <w:rsid w:val="00AA654C"/>
    <w:rsid w:val="00AB71D8"/>
    <w:rsid w:val="00AC5589"/>
    <w:rsid w:val="00AC7502"/>
    <w:rsid w:val="00AD3E2B"/>
    <w:rsid w:val="00AE5C55"/>
    <w:rsid w:val="00AF02D5"/>
    <w:rsid w:val="00AF7509"/>
    <w:rsid w:val="00B03D1A"/>
    <w:rsid w:val="00B163F0"/>
    <w:rsid w:val="00B3355A"/>
    <w:rsid w:val="00B420DA"/>
    <w:rsid w:val="00B5091B"/>
    <w:rsid w:val="00B50C79"/>
    <w:rsid w:val="00B53E42"/>
    <w:rsid w:val="00B60A27"/>
    <w:rsid w:val="00B629A1"/>
    <w:rsid w:val="00B66EC7"/>
    <w:rsid w:val="00B73F90"/>
    <w:rsid w:val="00B73FD3"/>
    <w:rsid w:val="00B917E5"/>
    <w:rsid w:val="00BA55A7"/>
    <w:rsid w:val="00BB0909"/>
    <w:rsid w:val="00BB4806"/>
    <w:rsid w:val="00BF1FB0"/>
    <w:rsid w:val="00BF49BD"/>
    <w:rsid w:val="00C03552"/>
    <w:rsid w:val="00C13168"/>
    <w:rsid w:val="00C14ED5"/>
    <w:rsid w:val="00C16EEB"/>
    <w:rsid w:val="00C3592E"/>
    <w:rsid w:val="00C40368"/>
    <w:rsid w:val="00C4445A"/>
    <w:rsid w:val="00C50F07"/>
    <w:rsid w:val="00C7445F"/>
    <w:rsid w:val="00C90AD4"/>
    <w:rsid w:val="00C93477"/>
    <w:rsid w:val="00CC026C"/>
    <w:rsid w:val="00CD0E6B"/>
    <w:rsid w:val="00CD2699"/>
    <w:rsid w:val="00CE11E2"/>
    <w:rsid w:val="00CE2B3C"/>
    <w:rsid w:val="00CE3444"/>
    <w:rsid w:val="00D10BC5"/>
    <w:rsid w:val="00D2161B"/>
    <w:rsid w:val="00D24D00"/>
    <w:rsid w:val="00D25EF7"/>
    <w:rsid w:val="00D40DD3"/>
    <w:rsid w:val="00D44A2D"/>
    <w:rsid w:val="00D723BD"/>
    <w:rsid w:val="00D7349F"/>
    <w:rsid w:val="00D85B07"/>
    <w:rsid w:val="00D87F57"/>
    <w:rsid w:val="00D9381C"/>
    <w:rsid w:val="00D959B1"/>
    <w:rsid w:val="00DA79D1"/>
    <w:rsid w:val="00DB3993"/>
    <w:rsid w:val="00DB69C8"/>
    <w:rsid w:val="00DC3978"/>
    <w:rsid w:val="00DE4B6F"/>
    <w:rsid w:val="00DF6709"/>
    <w:rsid w:val="00E06602"/>
    <w:rsid w:val="00E173EA"/>
    <w:rsid w:val="00E258A4"/>
    <w:rsid w:val="00E30786"/>
    <w:rsid w:val="00E3262B"/>
    <w:rsid w:val="00E41DB1"/>
    <w:rsid w:val="00E5614D"/>
    <w:rsid w:val="00E71FE7"/>
    <w:rsid w:val="00E81265"/>
    <w:rsid w:val="00E8232E"/>
    <w:rsid w:val="00E83A6B"/>
    <w:rsid w:val="00E85ED8"/>
    <w:rsid w:val="00EB337B"/>
    <w:rsid w:val="00EB5068"/>
    <w:rsid w:val="00EB6F38"/>
    <w:rsid w:val="00EC0EAB"/>
    <w:rsid w:val="00EC3294"/>
    <w:rsid w:val="00ED43C2"/>
    <w:rsid w:val="00F241D8"/>
    <w:rsid w:val="00F26CB9"/>
    <w:rsid w:val="00F30BFB"/>
    <w:rsid w:val="00F370CA"/>
    <w:rsid w:val="00F45269"/>
    <w:rsid w:val="00F50579"/>
    <w:rsid w:val="00F51639"/>
    <w:rsid w:val="00F52865"/>
    <w:rsid w:val="00F569DB"/>
    <w:rsid w:val="00F60ACF"/>
    <w:rsid w:val="00F73D0B"/>
    <w:rsid w:val="00F8323E"/>
    <w:rsid w:val="00F97478"/>
    <w:rsid w:val="00FA5763"/>
    <w:rsid w:val="00FA7F48"/>
    <w:rsid w:val="00FB3703"/>
    <w:rsid w:val="00FC4B5A"/>
    <w:rsid w:val="00FC76F8"/>
    <w:rsid w:val="00FD40D9"/>
    <w:rsid w:val="00FF2E46"/>
    <w:rsid w:val="00FF53F8"/>
    <w:rsid w:val="00FF572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B825CD"/>
  <w14:defaultImageDpi w14:val="0"/>
  <w15:docId w15:val="{685A8B45-4EB5-467B-9C87-ED2CA95A9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HAns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er" w:uiPriority="0"/>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Indent" w:uiPriority="0"/>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rFonts w:cs="Times New Roman"/>
    </w:rPr>
  </w:style>
  <w:style w:type="paragraph" w:styleId="Nadpis2">
    <w:name w:val="heading 2"/>
    <w:basedOn w:val="Normln"/>
    <w:next w:val="Normln"/>
    <w:link w:val="Nadpis2Char"/>
    <w:uiPriority w:val="9"/>
    <w:unhideWhenUsed/>
    <w:qFormat/>
    <w:rsid w:val="006E7A86"/>
    <w:pPr>
      <w:keepNext/>
      <w:keepLines/>
      <w:spacing w:before="160" w:after="0" w:line="240" w:lineRule="auto"/>
      <w:outlineLvl w:val="1"/>
    </w:pPr>
    <w:rPr>
      <w:rFonts w:asciiTheme="majorHAnsi" w:eastAsiaTheme="majorEastAsia" w:hAnsiTheme="majorHAnsi"/>
      <w:color w:val="2E74B5" w:themeColor="accent1" w:themeShade="BF"/>
      <w:sz w:val="28"/>
      <w:szCs w:val="28"/>
    </w:rPr>
  </w:style>
  <w:style w:type="paragraph" w:styleId="Nadpis6">
    <w:name w:val="heading 6"/>
    <w:basedOn w:val="Normln"/>
    <w:next w:val="Normln"/>
    <w:link w:val="Nadpis6Char"/>
    <w:uiPriority w:val="9"/>
    <w:unhideWhenUsed/>
    <w:qFormat/>
    <w:rsid w:val="006E7A86"/>
    <w:pPr>
      <w:keepNext/>
      <w:keepLines/>
      <w:spacing w:before="80" w:after="0" w:line="264" w:lineRule="auto"/>
      <w:outlineLvl w:val="5"/>
    </w:pPr>
    <w:rPr>
      <w:rFonts w:asciiTheme="majorHAnsi" w:eastAsiaTheme="majorEastAsia" w:hAnsiTheme="majorHAnsi"/>
      <w:color w:val="595959" w:themeColor="text1" w:themeTint="A6"/>
      <w:sz w:val="21"/>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locked/>
    <w:rsid w:val="006E7A86"/>
    <w:rPr>
      <w:rFonts w:asciiTheme="majorHAnsi" w:eastAsiaTheme="majorEastAsia" w:hAnsiTheme="majorHAnsi" w:cs="Times New Roman"/>
      <w:color w:val="2E74B5" w:themeColor="accent1" w:themeShade="BF"/>
      <w:sz w:val="28"/>
      <w:szCs w:val="28"/>
    </w:rPr>
  </w:style>
  <w:style w:type="character" w:customStyle="1" w:styleId="Nadpis6Char">
    <w:name w:val="Nadpis 6 Char"/>
    <w:basedOn w:val="Standardnpsmoodstavce"/>
    <w:link w:val="Nadpis6"/>
    <w:uiPriority w:val="9"/>
    <w:locked/>
    <w:rsid w:val="006E7A86"/>
    <w:rPr>
      <w:rFonts w:asciiTheme="majorHAnsi" w:eastAsiaTheme="majorEastAsia" w:hAnsiTheme="majorHAnsi" w:cs="Times New Roman"/>
      <w:color w:val="595959" w:themeColor="text1" w:themeTint="A6"/>
      <w:sz w:val="21"/>
      <w:szCs w:val="21"/>
    </w:rPr>
  </w:style>
  <w:style w:type="paragraph" w:styleId="Nzev">
    <w:name w:val="Title"/>
    <w:basedOn w:val="Normln"/>
    <w:link w:val="NzevChar"/>
    <w:uiPriority w:val="10"/>
    <w:qFormat/>
    <w:rsid w:val="003B0540"/>
    <w:pPr>
      <w:spacing w:after="0" w:line="240" w:lineRule="auto"/>
      <w:jc w:val="center"/>
    </w:pPr>
    <w:rPr>
      <w:rFonts w:ascii="Times New Roman" w:hAnsi="Times New Roman"/>
      <w:b/>
      <w:sz w:val="28"/>
      <w:szCs w:val="20"/>
      <w:u w:val="single"/>
      <w:lang w:eastAsia="cs-CZ"/>
    </w:rPr>
  </w:style>
  <w:style w:type="character" w:customStyle="1" w:styleId="NzevChar">
    <w:name w:val="Název Char"/>
    <w:basedOn w:val="Standardnpsmoodstavce"/>
    <w:link w:val="Nzev"/>
    <w:uiPriority w:val="10"/>
    <w:locked/>
    <w:rsid w:val="003B0540"/>
    <w:rPr>
      <w:rFonts w:ascii="Times New Roman" w:hAnsi="Times New Roman" w:cs="Times New Roman"/>
      <w:b/>
      <w:sz w:val="20"/>
      <w:szCs w:val="20"/>
      <w:u w:val="single"/>
      <w:lang w:val="x-none" w:eastAsia="cs-CZ"/>
    </w:rPr>
  </w:style>
  <w:style w:type="paragraph" w:styleId="Zkladntext3">
    <w:name w:val="Body Text 3"/>
    <w:basedOn w:val="Normln"/>
    <w:link w:val="Zkladntext3Char"/>
    <w:uiPriority w:val="99"/>
    <w:unhideWhenUsed/>
    <w:rsid w:val="003B0540"/>
    <w:pPr>
      <w:spacing w:after="0" w:line="240" w:lineRule="auto"/>
    </w:pPr>
    <w:rPr>
      <w:rFonts w:ascii="Times New Roman" w:eastAsiaTheme="minorEastAsia" w:hAnsi="Times New Roman"/>
      <w:sz w:val="24"/>
      <w:szCs w:val="20"/>
      <w:lang w:eastAsia="cs-CZ"/>
    </w:rPr>
  </w:style>
  <w:style w:type="character" w:customStyle="1" w:styleId="Zkladntext3Char">
    <w:name w:val="Základní text 3 Char"/>
    <w:basedOn w:val="Standardnpsmoodstavce"/>
    <w:link w:val="Zkladntext3"/>
    <w:uiPriority w:val="99"/>
    <w:locked/>
    <w:rsid w:val="003B0540"/>
    <w:rPr>
      <w:rFonts w:ascii="Times New Roman" w:eastAsiaTheme="minorEastAsia" w:hAnsi="Times New Roman" w:cs="Times New Roman"/>
      <w:sz w:val="20"/>
      <w:szCs w:val="20"/>
      <w:lang w:val="x-none" w:eastAsia="cs-CZ"/>
    </w:rPr>
  </w:style>
  <w:style w:type="table" w:styleId="Mkatabulky">
    <w:name w:val="Table Grid"/>
    <w:basedOn w:val="Normlntabulka"/>
    <w:uiPriority w:val="59"/>
    <w:rsid w:val="006763FF"/>
    <w:pPr>
      <w:spacing w:after="0" w:line="240" w:lineRule="auto"/>
    </w:pPr>
    <w:rPr>
      <w:rFonts w:eastAsiaTheme="minorEastAsia" w:cs="Times New Roman"/>
      <w:lang w:eastAsia="cs-CZ"/>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hlav">
    <w:name w:val="header"/>
    <w:basedOn w:val="Normln"/>
    <w:link w:val="ZhlavChar"/>
    <w:uiPriority w:val="99"/>
    <w:unhideWhenUsed/>
    <w:rsid w:val="001373A7"/>
    <w:pPr>
      <w:tabs>
        <w:tab w:val="center" w:pos="4536"/>
        <w:tab w:val="right" w:pos="9072"/>
      </w:tabs>
      <w:spacing w:after="0" w:line="240" w:lineRule="auto"/>
    </w:pPr>
  </w:style>
  <w:style w:type="character" w:customStyle="1" w:styleId="ZhlavChar">
    <w:name w:val="Záhlaví Char"/>
    <w:basedOn w:val="Standardnpsmoodstavce"/>
    <w:link w:val="Zhlav"/>
    <w:uiPriority w:val="99"/>
    <w:locked/>
    <w:rsid w:val="001373A7"/>
    <w:rPr>
      <w:rFonts w:cs="Times New Roman"/>
    </w:rPr>
  </w:style>
  <w:style w:type="paragraph" w:styleId="Zpat">
    <w:name w:val="footer"/>
    <w:basedOn w:val="Normln"/>
    <w:link w:val="ZpatChar"/>
    <w:uiPriority w:val="99"/>
    <w:unhideWhenUsed/>
    <w:rsid w:val="001373A7"/>
    <w:pPr>
      <w:tabs>
        <w:tab w:val="center" w:pos="4536"/>
        <w:tab w:val="right" w:pos="9072"/>
      </w:tabs>
      <w:spacing w:after="0" w:line="240" w:lineRule="auto"/>
    </w:pPr>
  </w:style>
  <w:style w:type="character" w:customStyle="1" w:styleId="ZpatChar">
    <w:name w:val="Zápatí Char"/>
    <w:basedOn w:val="Standardnpsmoodstavce"/>
    <w:link w:val="Zpat"/>
    <w:uiPriority w:val="99"/>
    <w:locked/>
    <w:rsid w:val="001373A7"/>
    <w:rPr>
      <w:rFonts w:cs="Times New Roman"/>
    </w:rPr>
  </w:style>
  <w:style w:type="paragraph" w:styleId="Odstavecseseznamem">
    <w:name w:val="List Paragraph"/>
    <w:aliases w:val="Odstavec_muj,odrážka"/>
    <w:basedOn w:val="Normln"/>
    <w:link w:val="OdstavecseseznamemChar"/>
    <w:uiPriority w:val="34"/>
    <w:qFormat/>
    <w:rsid w:val="006E7A86"/>
    <w:pPr>
      <w:spacing w:after="120" w:line="264" w:lineRule="auto"/>
      <w:ind w:left="720"/>
      <w:contextualSpacing/>
    </w:pPr>
    <w:rPr>
      <w:rFonts w:eastAsiaTheme="minorEastAsia"/>
      <w:sz w:val="21"/>
      <w:szCs w:val="21"/>
    </w:rPr>
  </w:style>
  <w:style w:type="character" w:customStyle="1" w:styleId="OdstavecseseznamemChar">
    <w:name w:val="Odstavec se seznamem Char"/>
    <w:aliases w:val="Odstavec_muj Char,odrážka Char"/>
    <w:basedOn w:val="Standardnpsmoodstavce"/>
    <w:link w:val="Odstavecseseznamem"/>
    <w:uiPriority w:val="34"/>
    <w:locked/>
    <w:rsid w:val="006E7A86"/>
    <w:rPr>
      <w:rFonts w:eastAsiaTheme="minorEastAsia" w:cs="Times New Roman"/>
      <w:sz w:val="21"/>
      <w:szCs w:val="21"/>
    </w:rPr>
  </w:style>
  <w:style w:type="paragraph" w:styleId="Zkladntext">
    <w:name w:val="Body Text"/>
    <w:basedOn w:val="Normln"/>
    <w:link w:val="ZkladntextChar"/>
    <w:uiPriority w:val="99"/>
    <w:rsid w:val="00C40368"/>
    <w:pPr>
      <w:spacing w:after="120"/>
    </w:pPr>
  </w:style>
  <w:style w:type="character" w:customStyle="1" w:styleId="ZkladntextChar">
    <w:name w:val="Základní text Char"/>
    <w:basedOn w:val="Standardnpsmoodstavce"/>
    <w:link w:val="Zkladntext"/>
    <w:uiPriority w:val="99"/>
    <w:locked/>
    <w:rsid w:val="00C40368"/>
    <w:rPr>
      <w:rFonts w:cs="Times New Roman"/>
    </w:rPr>
  </w:style>
  <w:style w:type="paragraph" w:styleId="Zkladntextodsazen">
    <w:name w:val="Body Text Indent"/>
    <w:basedOn w:val="Normln"/>
    <w:link w:val="ZkladntextodsazenChar"/>
    <w:uiPriority w:val="99"/>
    <w:unhideWhenUsed/>
    <w:rsid w:val="00C40368"/>
    <w:pPr>
      <w:spacing w:after="120" w:line="264" w:lineRule="auto"/>
      <w:ind w:left="283"/>
    </w:pPr>
    <w:rPr>
      <w:rFonts w:eastAsiaTheme="minorEastAsia"/>
      <w:sz w:val="21"/>
      <w:szCs w:val="21"/>
    </w:rPr>
  </w:style>
  <w:style w:type="character" w:customStyle="1" w:styleId="ZkladntextodsazenChar">
    <w:name w:val="Základní text odsazený Char"/>
    <w:basedOn w:val="Standardnpsmoodstavce"/>
    <w:link w:val="Zkladntextodsazen"/>
    <w:uiPriority w:val="99"/>
    <w:locked/>
    <w:rsid w:val="00C40368"/>
    <w:rPr>
      <w:rFonts w:eastAsiaTheme="minorEastAsia" w:cs="Times New Roman"/>
      <w:sz w:val="21"/>
      <w:szCs w:val="21"/>
    </w:rPr>
  </w:style>
  <w:style w:type="paragraph" w:styleId="Bezmezer">
    <w:name w:val="No Spacing"/>
    <w:uiPriority w:val="1"/>
    <w:qFormat/>
    <w:rsid w:val="00FB3703"/>
    <w:pPr>
      <w:spacing w:after="0" w:line="240" w:lineRule="auto"/>
    </w:pPr>
    <w:rPr>
      <w:rFonts w:ascii="Times New Roman" w:eastAsiaTheme="minorEastAsia" w:hAnsi="Times New Roman" w:cs="Times New Roman"/>
      <w:sz w:val="24"/>
      <w:lang w:eastAsia="cs-CZ"/>
    </w:rPr>
  </w:style>
  <w:style w:type="paragraph" w:styleId="Prosttext">
    <w:name w:val="Plain Text"/>
    <w:basedOn w:val="Normln"/>
    <w:link w:val="ProsttextChar"/>
    <w:uiPriority w:val="99"/>
    <w:rsid w:val="00C93477"/>
    <w:pPr>
      <w:spacing w:before="120" w:after="0" w:line="240" w:lineRule="auto"/>
      <w:jc w:val="both"/>
    </w:pPr>
    <w:rPr>
      <w:rFonts w:ascii="Times New Roman" w:eastAsia="MS Mincho" w:hAnsi="Times New Roman"/>
      <w:sz w:val="24"/>
      <w:szCs w:val="24"/>
      <w:lang w:eastAsia="cs-CZ"/>
    </w:rPr>
  </w:style>
  <w:style w:type="character" w:customStyle="1" w:styleId="ProsttextChar">
    <w:name w:val="Prostý text Char"/>
    <w:basedOn w:val="Standardnpsmoodstavce"/>
    <w:link w:val="Prosttext"/>
    <w:uiPriority w:val="99"/>
    <w:rsid w:val="00C93477"/>
    <w:rPr>
      <w:rFonts w:ascii="Times New Roman" w:eastAsia="MS Mincho" w:hAnsi="Times New Roman" w:cs="Times New Roman"/>
      <w:sz w:val="24"/>
      <w:szCs w:val="24"/>
      <w:lang w:val="x-none" w:eastAsia="cs-CZ"/>
    </w:rPr>
  </w:style>
  <w:style w:type="paragraph" w:styleId="Normlnweb">
    <w:name w:val="Normal (Web)"/>
    <w:basedOn w:val="Normln"/>
    <w:uiPriority w:val="99"/>
    <w:unhideWhenUsed/>
    <w:pPr>
      <w:spacing w:before="45" w:after="45" w:line="240" w:lineRule="auto"/>
    </w:pPr>
    <w:rPr>
      <w:rFonts w:ascii="Times New Roman" w:eastAsiaTheme="minorEastAsia" w:hAnsi="Times New Roman"/>
      <w:sz w:val="24"/>
      <w:szCs w:val="24"/>
      <w:lang w:eastAsia="cs-CZ"/>
    </w:rPr>
  </w:style>
  <w:style w:type="paragraph" w:styleId="Revize">
    <w:name w:val="Revision"/>
    <w:hidden/>
    <w:uiPriority w:val="99"/>
    <w:semiHidden/>
    <w:rsid w:val="00EC0EAB"/>
    <w:pPr>
      <w:spacing w:after="0" w:line="240" w:lineRule="auto"/>
    </w:pPr>
    <w:rPr>
      <w:rFonts w:eastAsiaTheme="minorEastAsia" w:cs="Times New Roman"/>
      <w:lang w:eastAsia="cs-CZ"/>
    </w:rPr>
  </w:style>
  <w:style w:type="paragraph" w:styleId="Textbubliny">
    <w:name w:val="Balloon Text"/>
    <w:basedOn w:val="Normln"/>
    <w:link w:val="TextbublinyChar"/>
    <w:uiPriority w:val="99"/>
    <w:rsid w:val="00EC0EAB"/>
    <w:pPr>
      <w:spacing w:after="0" w:line="240" w:lineRule="auto"/>
    </w:pPr>
    <w:rPr>
      <w:rFonts w:ascii="Times New Roman" w:eastAsiaTheme="minorEastAsia" w:hAnsi="Times New Roman"/>
      <w:sz w:val="18"/>
      <w:szCs w:val="18"/>
      <w:lang w:eastAsia="cs-CZ"/>
    </w:rPr>
  </w:style>
  <w:style w:type="character" w:customStyle="1" w:styleId="TextbublinyChar">
    <w:name w:val="Text bubliny Char"/>
    <w:basedOn w:val="Standardnpsmoodstavce"/>
    <w:link w:val="Textbubliny"/>
    <w:uiPriority w:val="99"/>
    <w:locked/>
    <w:rsid w:val="00EC0EAB"/>
    <w:rPr>
      <w:rFonts w:ascii="Times New Roman" w:hAnsi="Times New Roman" w:cs="Times New Roman"/>
      <w:sz w:val="18"/>
      <w:szCs w:val="18"/>
    </w:rPr>
  </w:style>
  <w:style w:type="table" w:styleId="Svtlmkatabulky">
    <w:name w:val="Grid Table Light"/>
    <w:basedOn w:val="Normlntabulka"/>
    <w:uiPriority w:val="40"/>
    <w:rsid w:val="00006E5F"/>
    <w:pPr>
      <w:spacing w:after="0" w:line="240" w:lineRule="auto"/>
    </w:pPr>
    <w:rPr>
      <w:rFonts w:eastAsiaTheme="minorEastAsia" w:cs="Times New Roman"/>
      <w:lang w:eastAsia="cs-CZ"/>
    </w:rPr>
    <w:tblPr>
      <w:tbl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insideH w:val="single" w:sz="4" w:space="0" w:color="2E74B5" w:themeColor="accent1" w:themeShade="BF"/>
        <w:insideV w:val="single" w:sz="4" w:space="0" w:color="2E74B5" w:themeColor="accent1" w:themeShade="BF"/>
      </w:tblBorders>
    </w:tblPr>
  </w:style>
  <w:style w:type="table" w:styleId="Prosttabulka4">
    <w:name w:val="Plain Table 4"/>
    <w:basedOn w:val="Normlntabulka"/>
    <w:uiPriority w:val="44"/>
    <w:rsid w:val="00006E5F"/>
    <w:pPr>
      <w:spacing w:after="0" w:line="240" w:lineRule="auto"/>
    </w:pPr>
    <w:rPr>
      <w:rFonts w:eastAsiaTheme="minorEastAsia" w:cs="Times New Roman"/>
      <w:lang w:eastAsia="cs-CZ"/>
    </w:rPr>
    <w:tblPr>
      <w:tblStyleRowBandSize w:val="1"/>
      <w:tblStyleColBandSize w:val="1"/>
    </w:tblPr>
  </w:style>
  <w:style w:type="paragraph" w:customStyle="1" w:styleId="msonormal0">
    <w:name w:val="msonormal"/>
    <w:basedOn w:val="Normln"/>
    <w:pPr>
      <w:spacing w:before="45" w:after="45" w:line="240" w:lineRule="auto"/>
    </w:pPr>
    <w:rPr>
      <w:rFonts w:ascii="Times New Roman" w:eastAsiaTheme="minorEastAsia" w:hAnsi="Times New Roman"/>
      <w:sz w:val="24"/>
      <w:szCs w:val="24"/>
      <w:lang w:eastAsia="cs-CZ"/>
    </w:rPr>
  </w:style>
  <w:style w:type="paragraph" w:customStyle="1" w:styleId="msonormal42">
    <w:name w:val="msonormal42"/>
    <w:basedOn w:val="Normln"/>
    <w:pPr>
      <w:spacing w:before="45" w:after="45" w:line="240" w:lineRule="auto"/>
    </w:pPr>
    <w:rPr>
      <w:rFonts w:ascii="Times New Roman" w:eastAsiaTheme="minorEastAsia" w:hAnsi="Times New Roman"/>
      <w:sz w:val="24"/>
      <w:szCs w:val="24"/>
      <w:lang w:eastAsia="cs-CZ"/>
    </w:rPr>
  </w:style>
  <w:style w:type="character" w:styleId="Siln">
    <w:name w:val="Strong"/>
    <w:basedOn w:val="Standardnpsmoodstavce"/>
    <w:uiPriority w:val="22"/>
    <w:qFormat/>
    <w:rPr>
      <w:rFonts w:cs="Times New Roman"/>
      <w:b/>
      <w:bCs/>
    </w:rPr>
  </w:style>
  <w:style w:type="paragraph" w:customStyle="1" w:styleId="msonormal41">
    <w:name w:val="msonormal41"/>
    <w:basedOn w:val="Normln"/>
    <w:pPr>
      <w:spacing w:before="45" w:after="45" w:line="240" w:lineRule="auto"/>
    </w:pPr>
    <w:rPr>
      <w:rFonts w:ascii="Times New Roman" w:eastAsiaTheme="minorEastAsia" w:hAnsi="Times New Roman"/>
      <w:sz w:val="24"/>
      <w:szCs w:val="24"/>
      <w:lang w:eastAsia="cs-CZ"/>
    </w:rPr>
  </w:style>
  <w:style w:type="paragraph" w:customStyle="1" w:styleId="msonormal40">
    <w:name w:val="msonormal40"/>
    <w:basedOn w:val="Normln"/>
    <w:pPr>
      <w:spacing w:before="45" w:after="45" w:line="240" w:lineRule="auto"/>
    </w:pPr>
    <w:rPr>
      <w:rFonts w:ascii="Times New Roman" w:eastAsiaTheme="minorEastAsia" w:hAnsi="Times New Roman"/>
      <w:sz w:val="24"/>
      <w:szCs w:val="24"/>
      <w:lang w:eastAsia="cs-CZ"/>
    </w:rPr>
  </w:style>
  <w:style w:type="paragraph" w:customStyle="1" w:styleId="msonormal39">
    <w:name w:val="msonormal39"/>
    <w:basedOn w:val="Normln"/>
    <w:pPr>
      <w:spacing w:before="45" w:after="45" w:line="240" w:lineRule="auto"/>
    </w:pPr>
    <w:rPr>
      <w:rFonts w:ascii="Times New Roman" w:eastAsiaTheme="minorEastAsia" w:hAnsi="Times New Roman"/>
      <w:sz w:val="24"/>
      <w:szCs w:val="24"/>
      <w:lang w:eastAsia="cs-CZ"/>
    </w:rPr>
  </w:style>
  <w:style w:type="paragraph" w:customStyle="1" w:styleId="msonormal38">
    <w:name w:val="msonormal38"/>
    <w:basedOn w:val="Normln"/>
    <w:pPr>
      <w:spacing w:before="45" w:after="45" w:line="240" w:lineRule="auto"/>
    </w:pPr>
    <w:rPr>
      <w:rFonts w:ascii="Times New Roman" w:eastAsiaTheme="minorEastAsia" w:hAnsi="Times New Roman"/>
      <w:sz w:val="24"/>
      <w:szCs w:val="24"/>
      <w:lang w:eastAsia="cs-CZ"/>
    </w:rPr>
  </w:style>
  <w:style w:type="paragraph" w:customStyle="1" w:styleId="msonormal37">
    <w:name w:val="msonormal37"/>
    <w:basedOn w:val="Normln"/>
    <w:pPr>
      <w:spacing w:before="45" w:after="45" w:line="240" w:lineRule="auto"/>
    </w:pPr>
    <w:rPr>
      <w:rFonts w:ascii="Times New Roman" w:eastAsiaTheme="minorEastAsia" w:hAnsi="Times New Roman"/>
      <w:sz w:val="24"/>
      <w:szCs w:val="24"/>
      <w:lang w:eastAsia="cs-CZ"/>
    </w:rPr>
  </w:style>
  <w:style w:type="paragraph" w:customStyle="1" w:styleId="msonormal36">
    <w:name w:val="msonormal36"/>
    <w:basedOn w:val="Normln"/>
    <w:pPr>
      <w:spacing w:before="45" w:after="45" w:line="240" w:lineRule="auto"/>
    </w:pPr>
    <w:rPr>
      <w:rFonts w:ascii="Times New Roman" w:eastAsiaTheme="minorEastAsia" w:hAnsi="Times New Roman"/>
      <w:sz w:val="24"/>
      <w:szCs w:val="24"/>
      <w:lang w:eastAsia="cs-CZ"/>
    </w:rPr>
  </w:style>
  <w:style w:type="paragraph" w:customStyle="1" w:styleId="msonormal35">
    <w:name w:val="msonormal35"/>
    <w:basedOn w:val="Normln"/>
    <w:pPr>
      <w:spacing w:before="45" w:after="45" w:line="240" w:lineRule="auto"/>
    </w:pPr>
    <w:rPr>
      <w:rFonts w:ascii="Times New Roman" w:eastAsiaTheme="minorEastAsia" w:hAnsi="Times New Roman"/>
      <w:sz w:val="24"/>
      <w:szCs w:val="24"/>
      <w:lang w:eastAsia="cs-CZ"/>
    </w:rPr>
  </w:style>
  <w:style w:type="paragraph" w:customStyle="1" w:styleId="msonormal34">
    <w:name w:val="msonormal34"/>
    <w:basedOn w:val="Normln"/>
    <w:pPr>
      <w:spacing w:before="45" w:after="45" w:line="240" w:lineRule="auto"/>
    </w:pPr>
    <w:rPr>
      <w:rFonts w:ascii="Times New Roman" w:eastAsiaTheme="minorEastAsia" w:hAnsi="Times New Roman"/>
      <w:sz w:val="24"/>
      <w:szCs w:val="24"/>
      <w:lang w:eastAsia="cs-CZ"/>
    </w:rPr>
  </w:style>
  <w:style w:type="paragraph" w:customStyle="1" w:styleId="msonormal33">
    <w:name w:val="msonormal33"/>
    <w:basedOn w:val="Normln"/>
    <w:pPr>
      <w:spacing w:before="45" w:after="45" w:line="240" w:lineRule="auto"/>
    </w:pPr>
    <w:rPr>
      <w:rFonts w:ascii="Times New Roman" w:eastAsiaTheme="minorEastAsia" w:hAnsi="Times New Roman"/>
      <w:sz w:val="24"/>
      <w:szCs w:val="24"/>
      <w:lang w:eastAsia="cs-CZ"/>
    </w:rPr>
  </w:style>
  <w:style w:type="paragraph" w:customStyle="1" w:styleId="msonormal32">
    <w:name w:val="msonormal32"/>
    <w:basedOn w:val="Normln"/>
    <w:pPr>
      <w:spacing w:before="45" w:after="45" w:line="240" w:lineRule="auto"/>
    </w:pPr>
    <w:rPr>
      <w:rFonts w:ascii="Times New Roman" w:eastAsiaTheme="minorEastAsia" w:hAnsi="Times New Roman"/>
      <w:sz w:val="24"/>
      <w:szCs w:val="24"/>
      <w:lang w:eastAsia="cs-CZ"/>
    </w:rPr>
  </w:style>
  <w:style w:type="paragraph" w:customStyle="1" w:styleId="msonormal31">
    <w:name w:val="msonormal31"/>
    <w:basedOn w:val="Normln"/>
    <w:pPr>
      <w:spacing w:before="45" w:after="45" w:line="240" w:lineRule="auto"/>
    </w:pPr>
    <w:rPr>
      <w:rFonts w:ascii="Times New Roman" w:eastAsiaTheme="minorEastAsia" w:hAnsi="Times New Roman"/>
      <w:sz w:val="24"/>
      <w:szCs w:val="24"/>
      <w:lang w:eastAsia="cs-CZ"/>
    </w:rPr>
  </w:style>
  <w:style w:type="paragraph" w:customStyle="1" w:styleId="msonormal30">
    <w:name w:val="msonormal30"/>
    <w:basedOn w:val="Normln"/>
    <w:pPr>
      <w:spacing w:before="45" w:after="45" w:line="240" w:lineRule="auto"/>
    </w:pPr>
    <w:rPr>
      <w:rFonts w:ascii="Times New Roman" w:eastAsiaTheme="minorEastAsia" w:hAnsi="Times New Roman"/>
      <w:sz w:val="24"/>
      <w:szCs w:val="24"/>
      <w:lang w:eastAsia="cs-CZ"/>
    </w:rPr>
  </w:style>
  <w:style w:type="paragraph" w:customStyle="1" w:styleId="msonormal29">
    <w:name w:val="msonormal29"/>
    <w:basedOn w:val="Normln"/>
    <w:pPr>
      <w:spacing w:before="45" w:after="45" w:line="240" w:lineRule="auto"/>
    </w:pPr>
    <w:rPr>
      <w:rFonts w:ascii="Times New Roman" w:eastAsiaTheme="minorEastAsia" w:hAnsi="Times New Roman"/>
      <w:sz w:val="24"/>
      <w:szCs w:val="24"/>
      <w:lang w:eastAsia="cs-CZ"/>
    </w:rPr>
  </w:style>
  <w:style w:type="paragraph" w:customStyle="1" w:styleId="msonormal28">
    <w:name w:val="msonormal28"/>
    <w:basedOn w:val="Normln"/>
    <w:pPr>
      <w:spacing w:before="45" w:after="45" w:line="240" w:lineRule="auto"/>
    </w:pPr>
    <w:rPr>
      <w:rFonts w:ascii="Times New Roman" w:eastAsiaTheme="minorEastAsia" w:hAnsi="Times New Roman"/>
      <w:sz w:val="24"/>
      <w:szCs w:val="24"/>
      <w:lang w:eastAsia="cs-CZ"/>
    </w:rPr>
  </w:style>
  <w:style w:type="paragraph" w:customStyle="1" w:styleId="msonormal27">
    <w:name w:val="msonormal27"/>
    <w:basedOn w:val="Normln"/>
    <w:pPr>
      <w:spacing w:before="45" w:after="45" w:line="240" w:lineRule="auto"/>
    </w:pPr>
    <w:rPr>
      <w:rFonts w:ascii="Times New Roman" w:eastAsiaTheme="minorEastAsia" w:hAnsi="Times New Roman"/>
      <w:sz w:val="24"/>
      <w:szCs w:val="24"/>
      <w:lang w:eastAsia="cs-CZ"/>
    </w:rPr>
  </w:style>
  <w:style w:type="paragraph" w:customStyle="1" w:styleId="msonormal26">
    <w:name w:val="msonormal26"/>
    <w:basedOn w:val="Normln"/>
    <w:pPr>
      <w:spacing w:before="45" w:after="45" w:line="240" w:lineRule="auto"/>
    </w:pPr>
    <w:rPr>
      <w:rFonts w:ascii="Times New Roman" w:eastAsiaTheme="minorEastAsia" w:hAnsi="Times New Roman"/>
      <w:sz w:val="24"/>
      <w:szCs w:val="24"/>
      <w:lang w:eastAsia="cs-CZ"/>
    </w:rPr>
  </w:style>
  <w:style w:type="paragraph" w:customStyle="1" w:styleId="msonormal25">
    <w:name w:val="msonormal25"/>
    <w:basedOn w:val="Normln"/>
    <w:pPr>
      <w:spacing w:before="45" w:after="45" w:line="240" w:lineRule="auto"/>
    </w:pPr>
    <w:rPr>
      <w:rFonts w:ascii="Times New Roman" w:eastAsiaTheme="minorEastAsia" w:hAnsi="Times New Roman"/>
      <w:sz w:val="24"/>
      <w:szCs w:val="24"/>
      <w:lang w:eastAsia="cs-CZ"/>
    </w:rPr>
  </w:style>
  <w:style w:type="paragraph" w:customStyle="1" w:styleId="msonormal24">
    <w:name w:val="msonormal24"/>
    <w:basedOn w:val="Normln"/>
    <w:pPr>
      <w:spacing w:before="45" w:after="45" w:line="240" w:lineRule="auto"/>
    </w:pPr>
    <w:rPr>
      <w:rFonts w:ascii="Times New Roman" w:eastAsiaTheme="minorEastAsia" w:hAnsi="Times New Roman"/>
      <w:sz w:val="24"/>
      <w:szCs w:val="24"/>
      <w:lang w:eastAsia="cs-CZ"/>
    </w:rPr>
  </w:style>
  <w:style w:type="paragraph" w:customStyle="1" w:styleId="msonormal23">
    <w:name w:val="msonormal23"/>
    <w:basedOn w:val="Normln"/>
    <w:pPr>
      <w:spacing w:before="45" w:after="45" w:line="240" w:lineRule="auto"/>
    </w:pPr>
    <w:rPr>
      <w:rFonts w:ascii="Times New Roman" w:eastAsiaTheme="minorEastAsia" w:hAnsi="Times New Roman"/>
      <w:sz w:val="24"/>
      <w:szCs w:val="24"/>
      <w:lang w:eastAsia="cs-CZ"/>
    </w:rPr>
  </w:style>
  <w:style w:type="paragraph" w:customStyle="1" w:styleId="msonormal22">
    <w:name w:val="msonormal22"/>
    <w:basedOn w:val="Normln"/>
    <w:pPr>
      <w:spacing w:before="45" w:after="45" w:line="240" w:lineRule="auto"/>
    </w:pPr>
    <w:rPr>
      <w:rFonts w:ascii="Times New Roman" w:eastAsiaTheme="minorEastAsia" w:hAnsi="Times New Roman"/>
      <w:sz w:val="24"/>
      <w:szCs w:val="24"/>
      <w:lang w:eastAsia="cs-CZ"/>
    </w:rPr>
  </w:style>
  <w:style w:type="paragraph" w:customStyle="1" w:styleId="msonormal21">
    <w:name w:val="msonormal21"/>
    <w:basedOn w:val="Normln"/>
    <w:pPr>
      <w:spacing w:before="45" w:after="45" w:line="240" w:lineRule="auto"/>
    </w:pPr>
    <w:rPr>
      <w:rFonts w:ascii="Times New Roman" w:eastAsiaTheme="minorEastAsia" w:hAnsi="Times New Roman"/>
      <w:sz w:val="24"/>
      <w:szCs w:val="24"/>
      <w:lang w:eastAsia="cs-CZ"/>
    </w:rPr>
  </w:style>
  <w:style w:type="paragraph" w:customStyle="1" w:styleId="msonormal20">
    <w:name w:val="msonormal20"/>
    <w:basedOn w:val="Normln"/>
    <w:pPr>
      <w:spacing w:before="45" w:after="45" w:line="240" w:lineRule="auto"/>
    </w:pPr>
    <w:rPr>
      <w:rFonts w:ascii="Times New Roman" w:eastAsiaTheme="minorEastAsia" w:hAnsi="Times New Roman"/>
      <w:sz w:val="24"/>
      <w:szCs w:val="24"/>
      <w:lang w:eastAsia="cs-CZ"/>
    </w:rPr>
  </w:style>
  <w:style w:type="paragraph" w:customStyle="1" w:styleId="msonormal19">
    <w:name w:val="msonormal19"/>
    <w:basedOn w:val="Normln"/>
    <w:pPr>
      <w:spacing w:before="45" w:after="45" w:line="240" w:lineRule="auto"/>
    </w:pPr>
    <w:rPr>
      <w:rFonts w:ascii="Times New Roman" w:eastAsiaTheme="minorEastAsia" w:hAnsi="Times New Roman"/>
      <w:sz w:val="24"/>
      <w:szCs w:val="24"/>
      <w:lang w:eastAsia="cs-CZ"/>
    </w:rPr>
  </w:style>
  <w:style w:type="paragraph" w:customStyle="1" w:styleId="msonormal18">
    <w:name w:val="msonormal18"/>
    <w:basedOn w:val="Normln"/>
    <w:pPr>
      <w:spacing w:before="45" w:after="45" w:line="240" w:lineRule="auto"/>
    </w:pPr>
    <w:rPr>
      <w:rFonts w:ascii="Times New Roman" w:eastAsiaTheme="minorEastAsia" w:hAnsi="Times New Roman"/>
      <w:sz w:val="24"/>
      <w:szCs w:val="24"/>
      <w:lang w:eastAsia="cs-CZ"/>
    </w:rPr>
  </w:style>
  <w:style w:type="paragraph" w:customStyle="1" w:styleId="msonormal17">
    <w:name w:val="msonormal17"/>
    <w:basedOn w:val="Normln"/>
    <w:pPr>
      <w:spacing w:before="45" w:after="45" w:line="240" w:lineRule="auto"/>
    </w:pPr>
    <w:rPr>
      <w:rFonts w:ascii="Times New Roman" w:eastAsiaTheme="minorEastAsia" w:hAnsi="Times New Roman"/>
      <w:sz w:val="24"/>
      <w:szCs w:val="24"/>
      <w:lang w:eastAsia="cs-CZ"/>
    </w:rPr>
  </w:style>
  <w:style w:type="paragraph" w:customStyle="1" w:styleId="msonormal16">
    <w:name w:val="msonormal16"/>
    <w:basedOn w:val="Normln"/>
    <w:pPr>
      <w:spacing w:before="45" w:after="45" w:line="240" w:lineRule="auto"/>
    </w:pPr>
    <w:rPr>
      <w:rFonts w:ascii="Times New Roman" w:eastAsiaTheme="minorEastAsia" w:hAnsi="Times New Roman"/>
      <w:sz w:val="24"/>
      <w:szCs w:val="24"/>
      <w:lang w:eastAsia="cs-CZ"/>
    </w:rPr>
  </w:style>
  <w:style w:type="paragraph" w:customStyle="1" w:styleId="msonormal15">
    <w:name w:val="msonormal15"/>
    <w:basedOn w:val="Normln"/>
    <w:pPr>
      <w:spacing w:before="45" w:after="45" w:line="240" w:lineRule="auto"/>
    </w:pPr>
    <w:rPr>
      <w:rFonts w:ascii="Times New Roman" w:eastAsiaTheme="minorEastAsia" w:hAnsi="Times New Roman"/>
      <w:sz w:val="24"/>
      <w:szCs w:val="24"/>
      <w:lang w:eastAsia="cs-CZ"/>
    </w:rPr>
  </w:style>
  <w:style w:type="paragraph" w:customStyle="1" w:styleId="msonormal14">
    <w:name w:val="msonormal14"/>
    <w:basedOn w:val="Normln"/>
    <w:pPr>
      <w:spacing w:before="45" w:after="45" w:line="240" w:lineRule="auto"/>
    </w:pPr>
    <w:rPr>
      <w:rFonts w:ascii="Times New Roman" w:eastAsiaTheme="minorEastAsia" w:hAnsi="Times New Roman"/>
      <w:sz w:val="24"/>
      <w:szCs w:val="24"/>
      <w:lang w:eastAsia="cs-CZ"/>
    </w:rPr>
  </w:style>
  <w:style w:type="paragraph" w:customStyle="1" w:styleId="msonormal13">
    <w:name w:val="msonormal13"/>
    <w:basedOn w:val="Normln"/>
    <w:pPr>
      <w:spacing w:before="45" w:after="45" w:line="240" w:lineRule="auto"/>
    </w:pPr>
    <w:rPr>
      <w:rFonts w:ascii="Times New Roman" w:eastAsiaTheme="minorEastAsia" w:hAnsi="Times New Roman"/>
      <w:sz w:val="24"/>
      <w:szCs w:val="24"/>
      <w:lang w:eastAsia="cs-CZ"/>
    </w:rPr>
  </w:style>
  <w:style w:type="paragraph" w:customStyle="1" w:styleId="msonormal12">
    <w:name w:val="msonormal12"/>
    <w:basedOn w:val="Normln"/>
    <w:pPr>
      <w:spacing w:before="45" w:after="45" w:line="240" w:lineRule="auto"/>
    </w:pPr>
    <w:rPr>
      <w:rFonts w:ascii="Times New Roman" w:eastAsiaTheme="minorEastAsia" w:hAnsi="Times New Roman"/>
      <w:sz w:val="24"/>
      <w:szCs w:val="24"/>
      <w:lang w:eastAsia="cs-CZ"/>
    </w:rPr>
  </w:style>
  <w:style w:type="paragraph" w:customStyle="1" w:styleId="msonormal11">
    <w:name w:val="msonormal11"/>
    <w:basedOn w:val="Normln"/>
    <w:pPr>
      <w:spacing w:before="45" w:after="45" w:line="240" w:lineRule="auto"/>
    </w:pPr>
    <w:rPr>
      <w:rFonts w:ascii="Times New Roman" w:eastAsiaTheme="minorEastAsia" w:hAnsi="Times New Roman"/>
      <w:sz w:val="24"/>
      <w:szCs w:val="24"/>
      <w:lang w:eastAsia="cs-CZ"/>
    </w:rPr>
  </w:style>
  <w:style w:type="paragraph" w:customStyle="1" w:styleId="msonormal10">
    <w:name w:val="msonormal10"/>
    <w:basedOn w:val="Normln"/>
    <w:pPr>
      <w:spacing w:before="45" w:after="45" w:line="240" w:lineRule="auto"/>
    </w:pPr>
    <w:rPr>
      <w:rFonts w:ascii="Times New Roman" w:eastAsiaTheme="minorEastAsia" w:hAnsi="Times New Roman"/>
      <w:sz w:val="24"/>
      <w:szCs w:val="24"/>
      <w:lang w:eastAsia="cs-CZ"/>
    </w:rPr>
  </w:style>
  <w:style w:type="paragraph" w:customStyle="1" w:styleId="msonormal9">
    <w:name w:val="msonormal9"/>
    <w:basedOn w:val="Normln"/>
    <w:pPr>
      <w:spacing w:before="45" w:after="45" w:line="240" w:lineRule="auto"/>
    </w:pPr>
    <w:rPr>
      <w:rFonts w:ascii="Times New Roman" w:eastAsiaTheme="minorEastAsia" w:hAnsi="Times New Roman"/>
      <w:sz w:val="24"/>
      <w:szCs w:val="24"/>
      <w:lang w:eastAsia="cs-CZ"/>
    </w:rPr>
  </w:style>
  <w:style w:type="paragraph" w:customStyle="1" w:styleId="msonormal8">
    <w:name w:val="msonormal8"/>
    <w:basedOn w:val="Normln"/>
    <w:pPr>
      <w:spacing w:before="45" w:after="45" w:line="240" w:lineRule="auto"/>
    </w:pPr>
    <w:rPr>
      <w:rFonts w:ascii="Times New Roman" w:eastAsiaTheme="minorEastAsia" w:hAnsi="Times New Roman"/>
      <w:sz w:val="24"/>
      <w:szCs w:val="24"/>
      <w:lang w:eastAsia="cs-CZ"/>
    </w:rPr>
  </w:style>
  <w:style w:type="paragraph" w:customStyle="1" w:styleId="msonormal7">
    <w:name w:val="msonormal7"/>
    <w:basedOn w:val="Normln"/>
    <w:pPr>
      <w:spacing w:before="45" w:after="45" w:line="240" w:lineRule="auto"/>
    </w:pPr>
    <w:rPr>
      <w:rFonts w:ascii="Times New Roman" w:eastAsiaTheme="minorEastAsia" w:hAnsi="Times New Roman"/>
      <w:sz w:val="24"/>
      <w:szCs w:val="24"/>
      <w:lang w:eastAsia="cs-CZ"/>
    </w:rPr>
  </w:style>
  <w:style w:type="paragraph" w:customStyle="1" w:styleId="msonormal6">
    <w:name w:val="msonormal6"/>
    <w:basedOn w:val="Normln"/>
    <w:pPr>
      <w:spacing w:before="45" w:after="45" w:line="240" w:lineRule="auto"/>
    </w:pPr>
    <w:rPr>
      <w:rFonts w:ascii="Times New Roman" w:eastAsiaTheme="minorEastAsia" w:hAnsi="Times New Roman"/>
      <w:sz w:val="24"/>
      <w:szCs w:val="24"/>
      <w:lang w:eastAsia="cs-CZ"/>
    </w:rPr>
  </w:style>
  <w:style w:type="paragraph" w:customStyle="1" w:styleId="msonormal5">
    <w:name w:val="msonormal5"/>
    <w:basedOn w:val="Normln"/>
    <w:pPr>
      <w:spacing w:before="45" w:after="45" w:line="240" w:lineRule="auto"/>
    </w:pPr>
    <w:rPr>
      <w:rFonts w:ascii="Times New Roman" w:eastAsiaTheme="minorEastAsia" w:hAnsi="Times New Roman"/>
      <w:sz w:val="24"/>
      <w:szCs w:val="24"/>
      <w:lang w:eastAsia="cs-CZ"/>
    </w:rPr>
  </w:style>
  <w:style w:type="paragraph" w:customStyle="1" w:styleId="msonormal4">
    <w:name w:val="msonormal4"/>
    <w:basedOn w:val="Normln"/>
    <w:pPr>
      <w:spacing w:before="45" w:after="45" w:line="240" w:lineRule="auto"/>
    </w:pPr>
    <w:rPr>
      <w:rFonts w:ascii="Times New Roman" w:eastAsiaTheme="minorEastAsia" w:hAnsi="Times New Roman"/>
      <w:sz w:val="24"/>
      <w:szCs w:val="24"/>
      <w:lang w:eastAsia="cs-CZ"/>
    </w:rPr>
  </w:style>
  <w:style w:type="paragraph" w:customStyle="1" w:styleId="msonormal3">
    <w:name w:val="msonormal3"/>
    <w:basedOn w:val="Normln"/>
    <w:pPr>
      <w:spacing w:before="45" w:after="45" w:line="240" w:lineRule="auto"/>
    </w:pPr>
    <w:rPr>
      <w:rFonts w:ascii="Times New Roman" w:eastAsiaTheme="minorEastAsia" w:hAnsi="Times New Roman"/>
      <w:sz w:val="24"/>
      <w:szCs w:val="24"/>
      <w:lang w:eastAsia="cs-CZ"/>
    </w:rPr>
  </w:style>
  <w:style w:type="paragraph" w:customStyle="1" w:styleId="msonormal2">
    <w:name w:val="msonormal2"/>
    <w:basedOn w:val="Normln"/>
    <w:pPr>
      <w:spacing w:before="45" w:after="45" w:line="240" w:lineRule="auto"/>
    </w:pPr>
    <w:rPr>
      <w:rFonts w:ascii="Times New Roman" w:eastAsiaTheme="minorEastAsia" w:hAnsi="Times New Roman"/>
      <w:sz w:val="24"/>
      <w:szCs w:val="24"/>
      <w:lang w:eastAsia="cs-CZ"/>
    </w:rPr>
  </w:style>
  <w:style w:type="paragraph" w:customStyle="1" w:styleId="msonormal1">
    <w:name w:val="msonormal1"/>
    <w:basedOn w:val="Normln"/>
    <w:pPr>
      <w:spacing w:before="45" w:after="45" w:line="240" w:lineRule="auto"/>
    </w:pPr>
    <w:rPr>
      <w:rFonts w:ascii="Times New Roman" w:eastAsiaTheme="minorEastAsia" w:hAnsi="Times New Roman"/>
      <w:sz w:val="24"/>
      <w:szCs w:val="24"/>
      <w:lang w:eastAsia="cs-CZ"/>
    </w:rPr>
  </w:style>
  <w:style w:type="paragraph" w:customStyle="1" w:styleId="Zkladnodstavec">
    <w:name w:val="[Základní odstavec]"/>
    <w:basedOn w:val="Normln"/>
    <w:qFormat/>
    <w:rsid w:val="00B629A1"/>
    <w:pPr>
      <w:autoSpaceDE w:val="0"/>
      <w:autoSpaceDN w:val="0"/>
      <w:adjustRightInd w:val="0"/>
      <w:spacing w:after="0" w:line="288" w:lineRule="auto"/>
      <w:textAlignment w:val="center"/>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6922635">
      <w:marLeft w:val="0"/>
      <w:marRight w:val="0"/>
      <w:marTop w:val="0"/>
      <w:marBottom w:val="0"/>
      <w:divBdr>
        <w:top w:val="none" w:sz="0" w:space="0" w:color="auto"/>
        <w:left w:val="none" w:sz="0" w:space="0" w:color="auto"/>
        <w:bottom w:val="none" w:sz="0" w:space="0" w:color="auto"/>
        <w:right w:val="none" w:sz="0" w:space="0" w:color="auto"/>
      </w:divBdr>
    </w:div>
    <w:div w:id="816922636">
      <w:marLeft w:val="0"/>
      <w:marRight w:val="0"/>
      <w:marTop w:val="0"/>
      <w:marBottom w:val="0"/>
      <w:divBdr>
        <w:top w:val="none" w:sz="0" w:space="0" w:color="auto"/>
        <w:left w:val="none" w:sz="0" w:space="0" w:color="auto"/>
        <w:bottom w:val="none" w:sz="0" w:space="0" w:color="auto"/>
        <w:right w:val="none" w:sz="0" w:space="0" w:color="auto"/>
      </w:divBdr>
      <w:divsChild>
        <w:div w:id="816922637">
          <w:marLeft w:val="0"/>
          <w:marRight w:val="0"/>
          <w:marTop w:val="0"/>
          <w:marBottom w:val="0"/>
          <w:divBdr>
            <w:top w:val="none" w:sz="0" w:space="0" w:color="auto"/>
            <w:left w:val="none" w:sz="0" w:space="0" w:color="auto"/>
            <w:bottom w:val="none" w:sz="0" w:space="0" w:color="auto"/>
            <w:right w:val="none" w:sz="0" w:space="0" w:color="auto"/>
          </w:divBdr>
        </w:div>
        <w:div w:id="816922646">
          <w:marLeft w:val="0"/>
          <w:marRight w:val="0"/>
          <w:marTop w:val="0"/>
          <w:marBottom w:val="0"/>
          <w:divBdr>
            <w:top w:val="none" w:sz="0" w:space="0" w:color="auto"/>
            <w:left w:val="none" w:sz="0" w:space="0" w:color="auto"/>
            <w:bottom w:val="none" w:sz="0" w:space="0" w:color="auto"/>
            <w:right w:val="none" w:sz="0" w:space="0" w:color="auto"/>
          </w:divBdr>
        </w:div>
        <w:div w:id="816922647">
          <w:marLeft w:val="0"/>
          <w:marRight w:val="0"/>
          <w:marTop w:val="0"/>
          <w:marBottom w:val="0"/>
          <w:divBdr>
            <w:top w:val="none" w:sz="0" w:space="0" w:color="auto"/>
            <w:left w:val="none" w:sz="0" w:space="0" w:color="auto"/>
            <w:bottom w:val="none" w:sz="0" w:space="0" w:color="auto"/>
            <w:right w:val="none" w:sz="0" w:space="0" w:color="auto"/>
          </w:divBdr>
        </w:div>
        <w:div w:id="816922648">
          <w:marLeft w:val="0"/>
          <w:marRight w:val="0"/>
          <w:marTop w:val="0"/>
          <w:marBottom w:val="0"/>
          <w:divBdr>
            <w:top w:val="none" w:sz="0" w:space="0" w:color="auto"/>
            <w:left w:val="none" w:sz="0" w:space="0" w:color="auto"/>
            <w:bottom w:val="none" w:sz="0" w:space="0" w:color="auto"/>
            <w:right w:val="none" w:sz="0" w:space="0" w:color="auto"/>
          </w:divBdr>
        </w:div>
      </w:divsChild>
    </w:div>
    <w:div w:id="816922638">
      <w:marLeft w:val="0"/>
      <w:marRight w:val="0"/>
      <w:marTop w:val="0"/>
      <w:marBottom w:val="0"/>
      <w:divBdr>
        <w:top w:val="none" w:sz="0" w:space="0" w:color="auto"/>
        <w:left w:val="none" w:sz="0" w:space="0" w:color="auto"/>
        <w:bottom w:val="none" w:sz="0" w:space="0" w:color="auto"/>
        <w:right w:val="none" w:sz="0" w:space="0" w:color="auto"/>
      </w:divBdr>
    </w:div>
    <w:div w:id="816922639">
      <w:marLeft w:val="0"/>
      <w:marRight w:val="0"/>
      <w:marTop w:val="0"/>
      <w:marBottom w:val="0"/>
      <w:divBdr>
        <w:top w:val="none" w:sz="0" w:space="0" w:color="auto"/>
        <w:left w:val="none" w:sz="0" w:space="0" w:color="auto"/>
        <w:bottom w:val="none" w:sz="0" w:space="0" w:color="auto"/>
        <w:right w:val="none" w:sz="0" w:space="0" w:color="auto"/>
      </w:divBdr>
    </w:div>
    <w:div w:id="816922642">
      <w:marLeft w:val="0"/>
      <w:marRight w:val="0"/>
      <w:marTop w:val="0"/>
      <w:marBottom w:val="0"/>
      <w:divBdr>
        <w:top w:val="none" w:sz="0" w:space="0" w:color="auto"/>
        <w:left w:val="none" w:sz="0" w:space="0" w:color="auto"/>
        <w:bottom w:val="none" w:sz="0" w:space="0" w:color="auto"/>
        <w:right w:val="none" w:sz="0" w:space="0" w:color="auto"/>
      </w:divBdr>
      <w:divsChild>
        <w:div w:id="816922640">
          <w:marLeft w:val="0"/>
          <w:marRight w:val="0"/>
          <w:marTop w:val="0"/>
          <w:marBottom w:val="0"/>
          <w:divBdr>
            <w:top w:val="none" w:sz="0" w:space="0" w:color="auto"/>
            <w:left w:val="none" w:sz="0" w:space="0" w:color="auto"/>
            <w:bottom w:val="none" w:sz="0" w:space="0" w:color="auto"/>
            <w:right w:val="none" w:sz="0" w:space="0" w:color="auto"/>
          </w:divBdr>
        </w:div>
        <w:div w:id="816922641">
          <w:marLeft w:val="0"/>
          <w:marRight w:val="0"/>
          <w:marTop w:val="0"/>
          <w:marBottom w:val="0"/>
          <w:divBdr>
            <w:top w:val="none" w:sz="0" w:space="0" w:color="auto"/>
            <w:left w:val="none" w:sz="0" w:space="0" w:color="auto"/>
            <w:bottom w:val="none" w:sz="0" w:space="0" w:color="auto"/>
            <w:right w:val="none" w:sz="0" w:space="0" w:color="auto"/>
          </w:divBdr>
        </w:div>
        <w:div w:id="816922643">
          <w:marLeft w:val="0"/>
          <w:marRight w:val="0"/>
          <w:marTop w:val="0"/>
          <w:marBottom w:val="0"/>
          <w:divBdr>
            <w:top w:val="none" w:sz="0" w:space="0" w:color="auto"/>
            <w:left w:val="none" w:sz="0" w:space="0" w:color="auto"/>
            <w:bottom w:val="none" w:sz="0" w:space="0" w:color="auto"/>
            <w:right w:val="none" w:sz="0" w:space="0" w:color="auto"/>
          </w:divBdr>
        </w:div>
        <w:div w:id="816922649">
          <w:marLeft w:val="0"/>
          <w:marRight w:val="0"/>
          <w:marTop w:val="0"/>
          <w:marBottom w:val="0"/>
          <w:divBdr>
            <w:top w:val="none" w:sz="0" w:space="0" w:color="auto"/>
            <w:left w:val="none" w:sz="0" w:space="0" w:color="auto"/>
            <w:bottom w:val="none" w:sz="0" w:space="0" w:color="auto"/>
            <w:right w:val="none" w:sz="0" w:space="0" w:color="auto"/>
          </w:divBdr>
        </w:div>
      </w:divsChild>
    </w:div>
    <w:div w:id="816922644">
      <w:marLeft w:val="0"/>
      <w:marRight w:val="0"/>
      <w:marTop w:val="0"/>
      <w:marBottom w:val="0"/>
      <w:divBdr>
        <w:top w:val="none" w:sz="0" w:space="0" w:color="auto"/>
        <w:left w:val="none" w:sz="0" w:space="0" w:color="auto"/>
        <w:bottom w:val="none" w:sz="0" w:space="0" w:color="auto"/>
        <w:right w:val="none" w:sz="0" w:space="0" w:color="auto"/>
      </w:divBdr>
    </w:div>
    <w:div w:id="816922645">
      <w:marLeft w:val="0"/>
      <w:marRight w:val="0"/>
      <w:marTop w:val="0"/>
      <w:marBottom w:val="0"/>
      <w:divBdr>
        <w:top w:val="none" w:sz="0" w:space="0" w:color="auto"/>
        <w:left w:val="none" w:sz="0" w:space="0" w:color="auto"/>
        <w:bottom w:val="none" w:sz="0" w:space="0" w:color="auto"/>
        <w:right w:val="none" w:sz="0" w:space="0" w:color="auto"/>
      </w:divBdr>
    </w:div>
    <w:div w:id="816922650">
      <w:marLeft w:val="0"/>
      <w:marRight w:val="0"/>
      <w:marTop w:val="0"/>
      <w:marBottom w:val="0"/>
      <w:divBdr>
        <w:top w:val="none" w:sz="0" w:space="0" w:color="auto"/>
        <w:left w:val="none" w:sz="0" w:space="0" w:color="auto"/>
        <w:bottom w:val="none" w:sz="0" w:space="0" w:color="auto"/>
        <w:right w:val="none" w:sz="0" w:space="0" w:color="auto"/>
      </w:divBdr>
    </w:div>
    <w:div w:id="816922651">
      <w:marLeft w:val="0"/>
      <w:marRight w:val="0"/>
      <w:marTop w:val="0"/>
      <w:marBottom w:val="0"/>
      <w:divBdr>
        <w:top w:val="none" w:sz="0" w:space="0" w:color="auto"/>
        <w:left w:val="none" w:sz="0" w:space="0" w:color="auto"/>
        <w:bottom w:val="none" w:sz="0" w:space="0" w:color="auto"/>
        <w:right w:val="none" w:sz="0" w:space="0" w:color="auto"/>
      </w:divBdr>
    </w:div>
    <w:div w:id="816922652">
      <w:marLeft w:val="0"/>
      <w:marRight w:val="0"/>
      <w:marTop w:val="0"/>
      <w:marBottom w:val="0"/>
      <w:divBdr>
        <w:top w:val="none" w:sz="0" w:space="0" w:color="auto"/>
        <w:left w:val="none" w:sz="0" w:space="0" w:color="auto"/>
        <w:bottom w:val="none" w:sz="0" w:space="0" w:color="auto"/>
        <w:right w:val="none" w:sz="0" w:space="0" w:color="auto"/>
      </w:divBdr>
    </w:div>
    <w:div w:id="816922653">
      <w:marLeft w:val="0"/>
      <w:marRight w:val="0"/>
      <w:marTop w:val="0"/>
      <w:marBottom w:val="0"/>
      <w:divBdr>
        <w:top w:val="none" w:sz="0" w:space="0" w:color="auto"/>
        <w:left w:val="none" w:sz="0" w:space="0" w:color="auto"/>
        <w:bottom w:val="none" w:sz="0" w:space="0" w:color="auto"/>
        <w:right w:val="none" w:sz="0" w:space="0" w:color="auto"/>
      </w:divBdr>
    </w:div>
    <w:div w:id="816922654">
      <w:marLeft w:val="0"/>
      <w:marRight w:val="0"/>
      <w:marTop w:val="0"/>
      <w:marBottom w:val="0"/>
      <w:divBdr>
        <w:top w:val="none" w:sz="0" w:space="0" w:color="auto"/>
        <w:left w:val="none" w:sz="0" w:space="0" w:color="auto"/>
        <w:bottom w:val="none" w:sz="0" w:space="0" w:color="auto"/>
        <w:right w:val="none" w:sz="0" w:space="0" w:color="auto"/>
      </w:divBdr>
    </w:div>
    <w:div w:id="816922655">
      <w:marLeft w:val="0"/>
      <w:marRight w:val="0"/>
      <w:marTop w:val="0"/>
      <w:marBottom w:val="0"/>
      <w:divBdr>
        <w:top w:val="none" w:sz="0" w:space="0" w:color="auto"/>
        <w:left w:val="none" w:sz="0" w:space="0" w:color="auto"/>
        <w:bottom w:val="none" w:sz="0" w:space="0" w:color="auto"/>
        <w:right w:val="none" w:sz="0" w:space="0" w:color="auto"/>
      </w:divBdr>
    </w:div>
    <w:div w:id="816922656">
      <w:marLeft w:val="0"/>
      <w:marRight w:val="0"/>
      <w:marTop w:val="0"/>
      <w:marBottom w:val="0"/>
      <w:divBdr>
        <w:top w:val="none" w:sz="0" w:space="0" w:color="auto"/>
        <w:left w:val="none" w:sz="0" w:space="0" w:color="auto"/>
        <w:bottom w:val="none" w:sz="0" w:space="0" w:color="auto"/>
        <w:right w:val="none" w:sz="0" w:space="0" w:color="auto"/>
      </w:divBdr>
    </w:div>
    <w:div w:id="816922657">
      <w:marLeft w:val="0"/>
      <w:marRight w:val="0"/>
      <w:marTop w:val="0"/>
      <w:marBottom w:val="0"/>
      <w:divBdr>
        <w:top w:val="none" w:sz="0" w:space="0" w:color="auto"/>
        <w:left w:val="none" w:sz="0" w:space="0" w:color="auto"/>
        <w:bottom w:val="none" w:sz="0" w:space="0" w:color="auto"/>
        <w:right w:val="none" w:sz="0" w:space="0" w:color="auto"/>
      </w:divBdr>
    </w:div>
    <w:div w:id="816922658">
      <w:marLeft w:val="0"/>
      <w:marRight w:val="0"/>
      <w:marTop w:val="0"/>
      <w:marBottom w:val="0"/>
      <w:divBdr>
        <w:top w:val="none" w:sz="0" w:space="0" w:color="auto"/>
        <w:left w:val="none" w:sz="0" w:space="0" w:color="auto"/>
        <w:bottom w:val="none" w:sz="0" w:space="0" w:color="auto"/>
        <w:right w:val="none" w:sz="0" w:space="0" w:color="auto"/>
      </w:divBdr>
    </w:div>
    <w:div w:id="816922659">
      <w:marLeft w:val="0"/>
      <w:marRight w:val="0"/>
      <w:marTop w:val="0"/>
      <w:marBottom w:val="0"/>
      <w:divBdr>
        <w:top w:val="none" w:sz="0" w:space="0" w:color="auto"/>
        <w:left w:val="none" w:sz="0" w:space="0" w:color="auto"/>
        <w:bottom w:val="none" w:sz="0" w:space="0" w:color="auto"/>
        <w:right w:val="none" w:sz="0" w:space="0" w:color="auto"/>
      </w:divBdr>
    </w:div>
    <w:div w:id="816922660">
      <w:marLeft w:val="0"/>
      <w:marRight w:val="0"/>
      <w:marTop w:val="0"/>
      <w:marBottom w:val="0"/>
      <w:divBdr>
        <w:top w:val="none" w:sz="0" w:space="0" w:color="auto"/>
        <w:left w:val="none" w:sz="0" w:space="0" w:color="auto"/>
        <w:bottom w:val="none" w:sz="0" w:space="0" w:color="auto"/>
        <w:right w:val="none" w:sz="0" w:space="0" w:color="auto"/>
      </w:divBdr>
    </w:div>
    <w:div w:id="816922661">
      <w:marLeft w:val="0"/>
      <w:marRight w:val="0"/>
      <w:marTop w:val="0"/>
      <w:marBottom w:val="0"/>
      <w:divBdr>
        <w:top w:val="none" w:sz="0" w:space="0" w:color="auto"/>
        <w:left w:val="none" w:sz="0" w:space="0" w:color="auto"/>
        <w:bottom w:val="none" w:sz="0" w:space="0" w:color="auto"/>
        <w:right w:val="none" w:sz="0" w:space="0" w:color="auto"/>
      </w:divBdr>
    </w:div>
    <w:div w:id="816922662">
      <w:marLeft w:val="0"/>
      <w:marRight w:val="0"/>
      <w:marTop w:val="0"/>
      <w:marBottom w:val="0"/>
      <w:divBdr>
        <w:top w:val="none" w:sz="0" w:space="0" w:color="auto"/>
        <w:left w:val="none" w:sz="0" w:space="0" w:color="auto"/>
        <w:bottom w:val="none" w:sz="0" w:space="0" w:color="auto"/>
        <w:right w:val="none" w:sz="0" w:space="0" w:color="auto"/>
      </w:divBdr>
    </w:div>
    <w:div w:id="816922663">
      <w:marLeft w:val="0"/>
      <w:marRight w:val="0"/>
      <w:marTop w:val="0"/>
      <w:marBottom w:val="0"/>
      <w:divBdr>
        <w:top w:val="none" w:sz="0" w:space="0" w:color="auto"/>
        <w:left w:val="none" w:sz="0" w:space="0" w:color="auto"/>
        <w:bottom w:val="none" w:sz="0" w:space="0" w:color="auto"/>
        <w:right w:val="none" w:sz="0" w:space="0" w:color="auto"/>
      </w:divBdr>
    </w:div>
    <w:div w:id="816922664">
      <w:marLeft w:val="0"/>
      <w:marRight w:val="0"/>
      <w:marTop w:val="0"/>
      <w:marBottom w:val="0"/>
      <w:divBdr>
        <w:top w:val="none" w:sz="0" w:space="0" w:color="auto"/>
        <w:left w:val="none" w:sz="0" w:space="0" w:color="auto"/>
        <w:bottom w:val="none" w:sz="0" w:space="0" w:color="auto"/>
        <w:right w:val="none" w:sz="0" w:space="0" w:color="auto"/>
      </w:divBdr>
    </w:div>
    <w:div w:id="816922665">
      <w:marLeft w:val="0"/>
      <w:marRight w:val="0"/>
      <w:marTop w:val="0"/>
      <w:marBottom w:val="0"/>
      <w:divBdr>
        <w:top w:val="none" w:sz="0" w:space="0" w:color="auto"/>
        <w:left w:val="none" w:sz="0" w:space="0" w:color="auto"/>
        <w:bottom w:val="none" w:sz="0" w:space="0" w:color="auto"/>
        <w:right w:val="none" w:sz="0" w:space="0" w:color="auto"/>
      </w:divBdr>
    </w:div>
    <w:div w:id="816922666">
      <w:marLeft w:val="0"/>
      <w:marRight w:val="0"/>
      <w:marTop w:val="0"/>
      <w:marBottom w:val="0"/>
      <w:divBdr>
        <w:top w:val="none" w:sz="0" w:space="0" w:color="auto"/>
        <w:left w:val="none" w:sz="0" w:space="0" w:color="auto"/>
        <w:bottom w:val="none" w:sz="0" w:space="0" w:color="auto"/>
        <w:right w:val="none" w:sz="0" w:space="0" w:color="auto"/>
      </w:divBdr>
    </w:div>
    <w:div w:id="816922667">
      <w:marLeft w:val="0"/>
      <w:marRight w:val="0"/>
      <w:marTop w:val="0"/>
      <w:marBottom w:val="0"/>
      <w:divBdr>
        <w:top w:val="none" w:sz="0" w:space="0" w:color="auto"/>
        <w:left w:val="none" w:sz="0" w:space="0" w:color="auto"/>
        <w:bottom w:val="none" w:sz="0" w:space="0" w:color="auto"/>
        <w:right w:val="none" w:sz="0" w:space="0" w:color="auto"/>
      </w:divBdr>
    </w:div>
    <w:div w:id="816922668">
      <w:marLeft w:val="0"/>
      <w:marRight w:val="0"/>
      <w:marTop w:val="0"/>
      <w:marBottom w:val="0"/>
      <w:divBdr>
        <w:top w:val="none" w:sz="0" w:space="0" w:color="auto"/>
        <w:left w:val="none" w:sz="0" w:space="0" w:color="auto"/>
        <w:bottom w:val="none" w:sz="0" w:space="0" w:color="auto"/>
        <w:right w:val="none" w:sz="0" w:space="0" w:color="auto"/>
      </w:divBdr>
    </w:div>
    <w:div w:id="816922669">
      <w:marLeft w:val="0"/>
      <w:marRight w:val="0"/>
      <w:marTop w:val="0"/>
      <w:marBottom w:val="0"/>
      <w:divBdr>
        <w:top w:val="none" w:sz="0" w:space="0" w:color="auto"/>
        <w:left w:val="none" w:sz="0" w:space="0" w:color="auto"/>
        <w:bottom w:val="none" w:sz="0" w:space="0" w:color="auto"/>
        <w:right w:val="none" w:sz="0" w:space="0" w:color="auto"/>
      </w:divBdr>
    </w:div>
    <w:div w:id="816922671">
      <w:marLeft w:val="0"/>
      <w:marRight w:val="0"/>
      <w:marTop w:val="0"/>
      <w:marBottom w:val="0"/>
      <w:divBdr>
        <w:top w:val="none" w:sz="0" w:space="0" w:color="auto"/>
        <w:left w:val="none" w:sz="0" w:space="0" w:color="auto"/>
        <w:bottom w:val="none" w:sz="0" w:space="0" w:color="auto"/>
        <w:right w:val="none" w:sz="0" w:space="0" w:color="auto"/>
      </w:divBdr>
      <w:divsChild>
        <w:div w:id="816922670">
          <w:marLeft w:val="0"/>
          <w:marRight w:val="0"/>
          <w:marTop w:val="15"/>
          <w:marBottom w:val="0"/>
          <w:divBdr>
            <w:top w:val="none" w:sz="0" w:space="0" w:color="auto"/>
            <w:left w:val="none" w:sz="0" w:space="0" w:color="auto"/>
            <w:bottom w:val="none" w:sz="0" w:space="0" w:color="auto"/>
            <w:right w:val="none" w:sz="0" w:space="0" w:color="auto"/>
          </w:divBdr>
        </w:div>
      </w:divsChild>
    </w:div>
    <w:div w:id="816922673">
      <w:marLeft w:val="0"/>
      <w:marRight w:val="0"/>
      <w:marTop w:val="0"/>
      <w:marBottom w:val="0"/>
      <w:divBdr>
        <w:top w:val="none" w:sz="0" w:space="0" w:color="auto"/>
        <w:left w:val="none" w:sz="0" w:space="0" w:color="auto"/>
        <w:bottom w:val="none" w:sz="0" w:space="0" w:color="auto"/>
        <w:right w:val="none" w:sz="0" w:space="0" w:color="auto"/>
      </w:divBdr>
      <w:divsChild>
        <w:div w:id="816922672">
          <w:marLeft w:val="0"/>
          <w:marRight w:val="0"/>
          <w:marTop w:val="0"/>
          <w:marBottom w:val="0"/>
          <w:divBdr>
            <w:top w:val="none" w:sz="0" w:space="0" w:color="auto"/>
            <w:left w:val="none" w:sz="0" w:space="0" w:color="auto"/>
            <w:bottom w:val="none" w:sz="0" w:space="0" w:color="auto"/>
            <w:right w:val="none" w:sz="0" w:space="0" w:color="auto"/>
          </w:divBdr>
        </w:div>
      </w:divsChild>
    </w:div>
    <w:div w:id="816922674">
      <w:marLeft w:val="0"/>
      <w:marRight w:val="0"/>
      <w:marTop w:val="0"/>
      <w:marBottom w:val="0"/>
      <w:divBdr>
        <w:top w:val="none" w:sz="0" w:space="0" w:color="auto"/>
        <w:left w:val="none" w:sz="0" w:space="0" w:color="auto"/>
        <w:bottom w:val="none" w:sz="0" w:space="0" w:color="auto"/>
        <w:right w:val="none" w:sz="0" w:space="0" w:color="auto"/>
      </w:divBdr>
    </w:div>
    <w:div w:id="816922675">
      <w:marLeft w:val="0"/>
      <w:marRight w:val="0"/>
      <w:marTop w:val="0"/>
      <w:marBottom w:val="0"/>
      <w:divBdr>
        <w:top w:val="none" w:sz="0" w:space="0" w:color="auto"/>
        <w:left w:val="none" w:sz="0" w:space="0" w:color="auto"/>
        <w:bottom w:val="none" w:sz="0" w:space="0" w:color="auto"/>
        <w:right w:val="none" w:sz="0" w:space="0" w:color="auto"/>
      </w:divBdr>
    </w:div>
    <w:div w:id="816922676">
      <w:marLeft w:val="0"/>
      <w:marRight w:val="0"/>
      <w:marTop w:val="0"/>
      <w:marBottom w:val="0"/>
      <w:divBdr>
        <w:top w:val="none" w:sz="0" w:space="0" w:color="auto"/>
        <w:left w:val="none" w:sz="0" w:space="0" w:color="auto"/>
        <w:bottom w:val="none" w:sz="0" w:space="0" w:color="auto"/>
        <w:right w:val="none" w:sz="0" w:space="0" w:color="auto"/>
      </w:divBdr>
    </w:div>
    <w:div w:id="816922677">
      <w:marLeft w:val="0"/>
      <w:marRight w:val="0"/>
      <w:marTop w:val="0"/>
      <w:marBottom w:val="0"/>
      <w:divBdr>
        <w:top w:val="none" w:sz="0" w:space="0" w:color="auto"/>
        <w:left w:val="none" w:sz="0" w:space="0" w:color="auto"/>
        <w:bottom w:val="none" w:sz="0" w:space="0" w:color="auto"/>
        <w:right w:val="none" w:sz="0" w:space="0" w:color="auto"/>
      </w:divBdr>
    </w:div>
    <w:div w:id="816922678">
      <w:marLeft w:val="0"/>
      <w:marRight w:val="0"/>
      <w:marTop w:val="0"/>
      <w:marBottom w:val="0"/>
      <w:divBdr>
        <w:top w:val="none" w:sz="0" w:space="0" w:color="auto"/>
        <w:left w:val="none" w:sz="0" w:space="0" w:color="auto"/>
        <w:bottom w:val="none" w:sz="0" w:space="0" w:color="auto"/>
        <w:right w:val="none" w:sz="0" w:space="0" w:color="auto"/>
      </w:divBdr>
    </w:div>
    <w:div w:id="816922679">
      <w:marLeft w:val="0"/>
      <w:marRight w:val="0"/>
      <w:marTop w:val="0"/>
      <w:marBottom w:val="0"/>
      <w:divBdr>
        <w:top w:val="none" w:sz="0" w:space="0" w:color="auto"/>
        <w:left w:val="none" w:sz="0" w:space="0" w:color="auto"/>
        <w:bottom w:val="none" w:sz="0" w:space="0" w:color="auto"/>
        <w:right w:val="none" w:sz="0" w:space="0" w:color="auto"/>
      </w:divBdr>
    </w:div>
    <w:div w:id="816922680">
      <w:marLeft w:val="0"/>
      <w:marRight w:val="0"/>
      <w:marTop w:val="0"/>
      <w:marBottom w:val="0"/>
      <w:divBdr>
        <w:top w:val="none" w:sz="0" w:space="0" w:color="auto"/>
        <w:left w:val="none" w:sz="0" w:space="0" w:color="auto"/>
        <w:bottom w:val="none" w:sz="0" w:space="0" w:color="auto"/>
        <w:right w:val="none" w:sz="0" w:space="0" w:color="auto"/>
      </w:divBdr>
    </w:div>
    <w:div w:id="816922681">
      <w:marLeft w:val="0"/>
      <w:marRight w:val="0"/>
      <w:marTop w:val="0"/>
      <w:marBottom w:val="0"/>
      <w:divBdr>
        <w:top w:val="none" w:sz="0" w:space="0" w:color="auto"/>
        <w:left w:val="none" w:sz="0" w:space="0" w:color="auto"/>
        <w:bottom w:val="none" w:sz="0" w:space="0" w:color="auto"/>
        <w:right w:val="none" w:sz="0" w:space="0" w:color="auto"/>
      </w:divBdr>
    </w:div>
    <w:div w:id="816922682">
      <w:marLeft w:val="0"/>
      <w:marRight w:val="0"/>
      <w:marTop w:val="0"/>
      <w:marBottom w:val="0"/>
      <w:divBdr>
        <w:top w:val="none" w:sz="0" w:space="0" w:color="auto"/>
        <w:left w:val="none" w:sz="0" w:space="0" w:color="auto"/>
        <w:bottom w:val="none" w:sz="0" w:space="0" w:color="auto"/>
        <w:right w:val="none" w:sz="0" w:space="0" w:color="auto"/>
      </w:divBdr>
    </w:div>
    <w:div w:id="816922683">
      <w:marLeft w:val="0"/>
      <w:marRight w:val="0"/>
      <w:marTop w:val="0"/>
      <w:marBottom w:val="0"/>
      <w:divBdr>
        <w:top w:val="none" w:sz="0" w:space="0" w:color="auto"/>
        <w:left w:val="none" w:sz="0" w:space="0" w:color="auto"/>
        <w:bottom w:val="none" w:sz="0" w:space="0" w:color="auto"/>
        <w:right w:val="none" w:sz="0" w:space="0" w:color="auto"/>
      </w:divBdr>
    </w:div>
    <w:div w:id="816922684">
      <w:marLeft w:val="0"/>
      <w:marRight w:val="0"/>
      <w:marTop w:val="0"/>
      <w:marBottom w:val="0"/>
      <w:divBdr>
        <w:top w:val="none" w:sz="0" w:space="0" w:color="auto"/>
        <w:left w:val="none" w:sz="0" w:space="0" w:color="auto"/>
        <w:bottom w:val="none" w:sz="0" w:space="0" w:color="auto"/>
        <w:right w:val="none" w:sz="0" w:space="0" w:color="auto"/>
      </w:divBdr>
    </w:div>
    <w:div w:id="816922685">
      <w:marLeft w:val="0"/>
      <w:marRight w:val="0"/>
      <w:marTop w:val="0"/>
      <w:marBottom w:val="0"/>
      <w:divBdr>
        <w:top w:val="none" w:sz="0" w:space="0" w:color="auto"/>
        <w:left w:val="none" w:sz="0" w:space="0" w:color="auto"/>
        <w:bottom w:val="none" w:sz="0" w:space="0" w:color="auto"/>
        <w:right w:val="none" w:sz="0" w:space="0" w:color="auto"/>
      </w:divBdr>
    </w:div>
    <w:div w:id="816922686">
      <w:marLeft w:val="0"/>
      <w:marRight w:val="0"/>
      <w:marTop w:val="0"/>
      <w:marBottom w:val="0"/>
      <w:divBdr>
        <w:top w:val="none" w:sz="0" w:space="0" w:color="auto"/>
        <w:left w:val="none" w:sz="0" w:space="0" w:color="auto"/>
        <w:bottom w:val="none" w:sz="0" w:space="0" w:color="auto"/>
        <w:right w:val="none" w:sz="0" w:space="0" w:color="auto"/>
      </w:divBdr>
    </w:div>
    <w:div w:id="816922687">
      <w:marLeft w:val="0"/>
      <w:marRight w:val="0"/>
      <w:marTop w:val="0"/>
      <w:marBottom w:val="0"/>
      <w:divBdr>
        <w:top w:val="none" w:sz="0" w:space="0" w:color="auto"/>
        <w:left w:val="none" w:sz="0" w:space="0" w:color="auto"/>
        <w:bottom w:val="none" w:sz="0" w:space="0" w:color="auto"/>
        <w:right w:val="none" w:sz="0" w:space="0" w:color="auto"/>
      </w:divBdr>
    </w:div>
    <w:div w:id="816922688">
      <w:marLeft w:val="0"/>
      <w:marRight w:val="0"/>
      <w:marTop w:val="0"/>
      <w:marBottom w:val="0"/>
      <w:divBdr>
        <w:top w:val="none" w:sz="0" w:space="0" w:color="auto"/>
        <w:left w:val="none" w:sz="0" w:space="0" w:color="auto"/>
        <w:bottom w:val="none" w:sz="0" w:space="0" w:color="auto"/>
        <w:right w:val="none" w:sz="0" w:space="0" w:color="auto"/>
      </w:divBdr>
    </w:div>
    <w:div w:id="816922689">
      <w:marLeft w:val="0"/>
      <w:marRight w:val="0"/>
      <w:marTop w:val="0"/>
      <w:marBottom w:val="0"/>
      <w:divBdr>
        <w:top w:val="none" w:sz="0" w:space="0" w:color="auto"/>
        <w:left w:val="none" w:sz="0" w:space="0" w:color="auto"/>
        <w:bottom w:val="none" w:sz="0" w:space="0" w:color="auto"/>
        <w:right w:val="none" w:sz="0" w:space="0" w:color="auto"/>
      </w:divBdr>
    </w:div>
    <w:div w:id="816922690">
      <w:marLeft w:val="0"/>
      <w:marRight w:val="0"/>
      <w:marTop w:val="0"/>
      <w:marBottom w:val="0"/>
      <w:divBdr>
        <w:top w:val="none" w:sz="0" w:space="0" w:color="auto"/>
        <w:left w:val="none" w:sz="0" w:space="0" w:color="auto"/>
        <w:bottom w:val="none" w:sz="0" w:space="0" w:color="auto"/>
        <w:right w:val="none" w:sz="0" w:space="0" w:color="auto"/>
      </w:divBdr>
    </w:div>
    <w:div w:id="816922693">
      <w:marLeft w:val="0"/>
      <w:marRight w:val="0"/>
      <w:marTop w:val="0"/>
      <w:marBottom w:val="0"/>
      <w:divBdr>
        <w:top w:val="none" w:sz="0" w:space="0" w:color="auto"/>
        <w:left w:val="none" w:sz="0" w:space="0" w:color="auto"/>
        <w:bottom w:val="none" w:sz="0" w:space="0" w:color="auto"/>
        <w:right w:val="none" w:sz="0" w:space="0" w:color="auto"/>
      </w:divBdr>
    </w:div>
    <w:div w:id="816922694">
      <w:marLeft w:val="0"/>
      <w:marRight w:val="0"/>
      <w:marTop w:val="0"/>
      <w:marBottom w:val="0"/>
      <w:divBdr>
        <w:top w:val="none" w:sz="0" w:space="0" w:color="auto"/>
        <w:left w:val="none" w:sz="0" w:space="0" w:color="auto"/>
        <w:bottom w:val="none" w:sz="0" w:space="0" w:color="auto"/>
        <w:right w:val="none" w:sz="0" w:space="0" w:color="auto"/>
      </w:divBdr>
      <w:divsChild>
        <w:div w:id="816922691">
          <w:marLeft w:val="0"/>
          <w:marRight w:val="0"/>
          <w:marTop w:val="15"/>
          <w:marBottom w:val="0"/>
          <w:divBdr>
            <w:top w:val="none" w:sz="0" w:space="0" w:color="auto"/>
            <w:left w:val="none" w:sz="0" w:space="0" w:color="auto"/>
            <w:bottom w:val="none" w:sz="0" w:space="0" w:color="auto"/>
            <w:right w:val="none" w:sz="0" w:space="0" w:color="auto"/>
          </w:divBdr>
        </w:div>
        <w:div w:id="816922692">
          <w:marLeft w:val="0"/>
          <w:marRight w:val="0"/>
          <w:marTop w:val="15"/>
          <w:marBottom w:val="0"/>
          <w:divBdr>
            <w:top w:val="none" w:sz="0" w:space="0" w:color="auto"/>
            <w:left w:val="none" w:sz="0" w:space="0" w:color="auto"/>
            <w:bottom w:val="none" w:sz="0" w:space="0" w:color="auto"/>
            <w:right w:val="none" w:sz="0" w:space="0" w:color="auto"/>
          </w:divBdr>
        </w:div>
      </w:divsChild>
    </w:div>
    <w:div w:id="816922696">
      <w:marLeft w:val="0"/>
      <w:marRight w:val="0"/>
      <w:marTop w:val="0"/>
      <w:marBottom w:val="0"/>
      <w:divBdr>
        <w:top w:val="none" w:sz="0" w:space="0" w:color="auto"/>
        <w:left w:val="none" w:sz="0" w:space="0" w:color="auto"/>
        <w:bottom w:val="none" w:sz="0" w:space="0" w:color="auto"/>
        <w:right w:val="none" w:sz="0" w:space="0" w:color="auto"/>
      </w:divBdr>
      <w:divsChild>
        <w:div w:id="816922695">
          <w:marLeft w:val="0"/>
          <w:marRight w:val="0"/>
          <w:marTop w:val="0"/>
          <w:marBottom w:val="0"/>
          <w:divBdr>
            <w:top w:val="none" w:sz="0" w:space="0" w:color="auto"/>
            <w:left w:val="none" w:sz="0" w:space="0" w:color="auto"/>
            <w:bottom w:val="none" w:sz="0" w:space="0" w:color="auto"/>
            <w:right w:val="none" w:sz="0" w:space="0" w:color="auto"/>
          </w:divBdr>
        </w:div>
      </w:divsChild>
    </w:div>
    <w:div w:id="816922697">
      <w:marLeft w:val="0"/>
      <w:marRight w:val="0"/>
      <w:marTop w:val="0"/>
      <w:marBottom w:val="0"/>
      <w:divBdr>
        <w:top w:val="none" w:sz="0" w:space="0" w:color="auto"/>
        <w:left w:val="none" w:sz="0" w:space="0" w:color="auto"/>
        <w:bottom w:val="none" w:sz="0" w:space="0" w:color="auto"/>
        <w:right w:val="none" w:sz="0" w:space="0" w:color="auto"/>
      </w:divBdr>
    </w:div>
    <w:div w:id="816922698">
      <w:marLeft w:val="0"/>
      <w:marRight w:val="0"/>
      <w:marTop w:val="0"/>
      <w:marBottom w:val="0"/>
      <w:divBdr>
        <w:top w:val="none" w:sz="0" w:space="0" w:color="auto"/>
        <w:left w:val="none" w:sz="0" w:space="0" w:color="auto"/>
        <w:bottom w:val="none" w:sz="0" w:space="0" w:color="auto"/>
        <w:right w:val="none" w:sz="0" w:space="0" w:color="auto"/>
      </w:divBdr>
    </w:div>
    <w:div w:id="816922699">
      <w:marLeft w:val="0"/>
      <w:marRight w:val="0"/>
      <w:marTop w:val="0"/>
      <w:marBottom w:val="0"/>
      <w:divBdr>
        <w:top w:val="none" w:sz="0" w:space="0" w:color="auto"/>
        <w:left w:val="none" w:sz="0" w:space="0" w:color="auto"/>
        <w:bottom w:val="none" w:sz="0" w:space="0" w:color="auto"/>
        <w:right w:val="none" w:sz="0" w:space="0" w:color="auto"/>
      </w:divBdr>
    </w:div>
    <w:div w:id="816922700">
      <w:marLeft w:val="0"/>
      <w:marRight w:val="0"/>
      <w:marTop w:val="0"/>
      <w:marBottom w:val="0"/>
      <w:divBdr>
        <w:top w:val="none" w:sz="0" w:space="0" w:color="auto"/>
        <w:left w:val="none" w:sz="0" w:space="0" w:color="auto"/>
        <w:bottom w:val="none" w:sz="0" w:space="0" w:color="auto"/>
        <w:right w:val="none" w:sz="0" w:space="0" w:color="auto"/>
      </w:divBdr>
    </w:div>
    <w:div w:id="816922701">
      <w:marLeft w:val="0"/>
      <w:marRight w:val="0"/>
      <w:marTop w:val="0"/>
      <w:marBottom w:val="0"/>
      <w:divBdr>
        <w:top w:val="none" w:sz="0" w:space="0" w:color="auto"/>
        <w:left w:val="none" w:sz="0" w:space="0" w:color="auto"/>
        <w:bottom w:val="none" w:sz="0" w:space="0" w:color="auto"/>
        <w:right w:val="none" w:sz="0" w:space="0" w:color="auto"/>
      </w:divBdr>
    </w:div>
    <w:div w:id="816922702">
      <w:marLeft w:val="0"/>
      <w:marRight w:val="0"/>
      <w:marTop w:val="0"/>
      <w:marBottom w:val="0"/>
      <w:divBdr>
        <w:top w:val="none" w:sz="0" w:space="0" w:color="auto"/>
        <w:left w:val="none" w:sz="0" w:space="0" w:color="auto"/>
        <w:bottom w:val="none" w:sz="0" w:space="0" w:color="auto"/>
        <w:right w:val="none" w:sz="0" w:space="0" w:color="auto"/>
      </w:divBdr>
    </w:div>
    <w:div w:id="816922703">
      <w:marLeft w:val="0"/>
      <w:marRight w:val="0"/>
      <w:marTop w:val="0"/>
      <w:marBottom w:val="0"/>
      <w:divBdr>
        <w:top w:val="none" w:sz="0" w:space="0" w:color="auto"/>
        <w:left w:val="none" w:sz="0" w:space="0" w:color="auto"/>
        <w:bottom w:val="none" w:sz="0" w:space="0" w:color="auto"/>
        <w:right w:val="none" w:sz="0" w:space="0" w:color="auto"/>
      </w:divBdr>
    </w:div>
    <w:div w:id="816922704">
      <w:marLeft w:val="0"/>
      <w:marRight w:val="0"/>
      <w:marTop w:val="0"/>
      <w:marBottom w:val="0"/>
      <w:divBdr>
        <w:top w:val="none" w:sz="0" w:space="0" w:color="auto"/>
        <w:left w:val="none" w:sz="0" w:space="0" w:color="auto"/>
        <w:bottom w:val="none" w:sz="0" w:space="0" w:color="auto"/>
        <w:right w:val="none" w:sz="0" w:space="0" w:color="auto"/>
      </w:divBdr>
    </w:div>
    <w:div w:id="816922705">
      <w:marLeft w:val="0"/>
      <w:marRight w:val="0"/>
      <w:marTop w:val="0"/>
      <w:marBottom w:val="0"/>
      <w:divBdr>
        <w:top w:val="none" w:sz="0" w:space="0" w:color="auto"/>
        <w:left w:val="none" w:sz="0" w:space="0" w:color="auto"/>
        <w:bottom w:val="none" w:sz="0" w:space="0" w:color="auto"/>
        <w:right w:val="none" w:sz="0" w:space="0" w:color="auto"/>
      </w:divBdr>
    </w:div>
    <w:div w:id="816922706">
      <w:marLeft w:val="0"/>
      <w:marRight w:val="0"/>
      <w:marTop w:val="0"/>
      <w:marBottom w:val="0"/>
      <w:divBdr>
        <w:top w:val="none" w:sz="0" w:space="0" w:color="auto"/>
        <w:left w:val="none" w:sz="0" w:space="0" w:color="auto"/>
        <w:bottom w:val="none" w:sz="0" w:space="0" w:color="auto"/>
        <w:right w:val="none" w:sz="0" w:space="0" w:color="auto"/>
      </w:divBdr>
    </w:div>
    <w:div w:id="816922707">
      <w:marLeft w:val="0"/>
      <w:marRight w:val="0"/>
      <w:marTop w:val="0"/>
      <w:marBottom w:val="0"/>
      <w:divBdr>
        <w:top w:val="none" w:sz="0" w:space="0" w:color="auto"/>
        <w:left w:val="none" w:sz="0" w:space="0" w:color="auto"/>
        <w:bottom w:val="none" w:sz="0" w:space="0" w:color="auto"/>
        <w:right w:val="none" w:sz="0" w:space="0" w:color="auto"/>
      </w:divBdr>
    </w:div>
    <w:div w:id="816922708">
      <w:marLeft w:val="0"/>
      <w:marRight w:val="0"/>
      <w:marTop w:val="0"/>
      <w:marBottom w:val="0"/>
      <w:divBdr>
        <w:top w:val="none" w:sz="0" w:space="0" w:color="auto"/>
        <w:left w:val="none" w:sz="0" w:space="0" w:color="auto"/>
        <w:bottom w:val="none" w:sz="0" w:space="0" w:color="auto"/>
        <w:right w:val="none" w:sz="0" w:space="0" w:color="auto"/>
      </w:divBdr>
    </w:div>
    <w:div w:id="816922709">
      <w:marLeft w:val="0"/>
      <w:marRight w:val="0"/>
      <w:marTop w:val="0"/>
      <w:marBottom w:val="0"/>
      <w:divBdr>
        <w:top w:val="none" w:sz="0" w:space="0" w:color="auto"/>
        <w:left w:val="none" w:sz="0" w:space="0" w:color="auto"/>
        <w:bottom w:val="none" w:sz="0" w:space="0" w:color="auto"/>
        <w:right w:val="none" w:sz="0" w:space="0" w:color="auto"/>
      </w:divBdr>
    </w:div>
    <w:div w:id="816922710">
      <w:marLeft w:val="0"/>
      <w:marRight w:val="0"/>
      <w:marTop w:val="0"/>
      <w:marBottom w:val="0"/>
      <w:divBdr>
        <w:top w:val="none" w:sz="0" w:space="0" w:color="auto"/>
        <w:left w:val="none" w:sz="0" w:space="0" w:color="auto"/>
        <w:bottom w:val="none" w:sz="0" w:space="0" w:color="auto"/>
        <w:right w:val="none" w:sz="0" w:space="0" w:color="auto"/>
      </w:divBdr>
    </w:div>
    <w:div w:id="816922711">
      <w:marLeft w:val="0"/>
      <w:marRight w:val="0"/>
      <w:marTop w:val="0"/>
      <w:marBottom w:val="0"/>
      <w:divBdr>
        <w:top w:val="none" w:sz="0" w:space="0" w:color="auto"/>
        <w:left w:val="none" w:sz="0" w:space="0" w:color="auto"/>
        <w:bottom w:val="none" w:sz="0" w:space="0" w:color="auto"/>
        <w:right w:val="none" w:sz="0" w:space="0" w:color="auto"/>
      </w:divBdr>
    </w:div>
    <w:div w:id="816922712">
      <w:marLeft w:val="0"/>
      <w:marRight w:val="0"/>
      <w:marTop w:val="0"/>
      <w:marBottom w:val="0"/>
      <w:divBdr>
        <w:top w:val="none" w:sz="0" w:space="0" w:color="auto"/>
        <w:left w:val="none" w:sz="0" w:space="0" w:color="auto"/>
        <w:bottom w:val="none" w:sz="0" w:space="0" w:color="auto"/>
        <w:right w:val="none" w:sz="0" w:space="0" w:color="auto"/>
      </w:divBdr>
    </w:div>
    <w:div w:id="816922713">
      <w:marLeft w:val="0"/>
      <w:marRight w:val="0"/>
      <w:marTop w:val="0"/>
      <w:marBottom w:val="0"/>
      <w:divBdr>
        <w:top w:val="none" w:sz="0" w:space="0" w:color="auto"/>
        <w:left w:val="none" w:sz="0" w:space="0" w:color="auto"/>
        <w:bottom w:val="none" w:sz="0" w:space="0" w:color="auto"/>
        <w:right w:val="none" w:sz="0" w:space="0" w:color="auto"/>
      </w:divBdr>
    </w:div>
    <w:div w:id="816922714">
      <w:marLeft w:val="0"/>
      <w:marRight w:val="0"/>
      <w:marTop w:val="0"/>
      <w:marBottom w:val="0"/>
      <w:divBdr>
        <w:top w:val="none" w:sz="0" w:space="0" w:color="auto"/>
        <w:left w:val="none" w:sz="0" w:space="0" w:color="auto"/>
        <w:bottom w:val="none" w:sz="0" w:space="0" w:color="auto"/>
        <w:right w:val="none" w:sz="0" w:space="0" w:color="auto"/>
      </w:divBdr>
    </w:div>
    <w:div w:id="816922715">
      <w:marLeft w:val="0"/>
      <w:marRight w:val="0"/>
      <w:marTop w:val="0"/>
      <w:marBottom w:val="0"/>
      <w:divBdr>
        <w:top w:val="none" w:sz="0" w:space="0" w:color="auto"/>
        <w:left w:val="none" w:sz="0" w:space="0" w:color="auto"/>
        <w:bottom w:val="none" w:sz="0" w:space="0" w:color="auto"/>
        <w:right w:val="none" w:sz="0" w:space="0" w:color="auto"/>
      </w:divBdr>
      <w:divsChild>
        <w:div w:id="816922716">
          <w:marLeft w:val="0"/>
          <w:marRight w:val="0"/>
          <w:marTop w:val="15"/>
          <w:marBottom w:val="0"/>
          <w:divBdr>
            <w:top w:val="none" w:sz="0" w:space="0" w:color="auto"/>
            <w:left w:val="none" w:sz="0" w:space="0" w:color="auto"/>
            <w:bottom w:val="none" w:sz="0" w:space="0" w:color="auto"/>
            <w:right w:val="none" w:sz="0" w:space="0" w:color="auto"/>
          </w:divBdr>
        </w:div>
      </w:divsChild>
    </w:div>
    <w:div w:id="816922718">
      <w:marLeft w:val="0"/>
      <w:marRight w:val="0"/>
      <w:marTop w:val="0"/>
      <w:marBottom w:val="0"/>
      <w:divBdr>
        <w:top w:val="none" w:sz="0" w:space="0" w:color="auto"/>
        <w:left w:val="none" w:sz="0" w:space="0" w:color="auto"/>
        <w:bottom w:val="none" w:sz="0" w:space="0" w:color="auto"/>
        <w:right w:val="none" w:sz="0" w:space="0" w:color="auto"/>
      </w:divBdr>
    </w:div>
    <w:div w:id="816922719">
      <w:marLeft w:val="0"/>
      <w:marRight w:val="0"/>
      <w:marTop w:val="0"/>
      <w:marBottom w:val="0"/>
      <w:divBdr>
        <w:top w:val="none" w:sz="0" w:space="0" w:color="auto"/>
        <w:left w:val="none" w:sz="0" w:space="0" w:color="auto"/>
        <w:bottom w:val="none" w:sz="0" w:space="0" w:color="auto"/>
        <w:right w:val="none" w:sz="0" w:space="0" w:color="auto"/>
      </w:divBdr>
      <w:divsChild>
        <w:div w:id="816922717">
          <w:marLeft w:val="0"/>
          <w:marRight w:val="0"/>
          <w:marTop w:val="0"/>
          <w:marBottom w:val="0"/>
          <w:divBdr>
            <w:top w:val="none" w:sz="0" w:space="0" w:color="auto"/>
            <w:left w:val="none" w:sz="0" w:space="0" w:color="auto"/>
            <w:bottom w:val="none" w:sz="0" w:space="0" w:color="auto"/>
            <w:right w:val="none" w:sz="0" w:space="0" w:color="auto"/>
          </w:divBdr>
        </w:div>
      </w:divsChild>
    </w:div>
    <w:div w:id="816922720">
      <w:marLeft w:val="0"/>
      <w:marRight w:val="0"/>
      <w:marTop w:val="0"/>
      <w:marBottom w:val="0"/>
      <w:divBdr>
        <w:top w:val="none" w:sz="0" w:space="0" w:color="auto"/>
        <w:left w:val="none" w:sz="0" w:space="0" w:color="auto"/>
        <w:bottom w:val="none" w:sz="0" w:space="0" w:color="auto"/>
        <w:right w:val="none" w:sz="0" w:space="0" w:color="auto"/>
      </w:divBdr>
    </w:div>
    <w:div w:id="816922721">
      <w:marLeft w:val="0"/>
      <w:marRight w:val="0"/>
      <w:marTop w:val="0"/>
      <w:marBottom w:val="0"/>
      <w:divBdr>
        <w:top w:val="none" w:sz="0" w:space="0" w:color="auto"/>
        <w:left w:val="none" w:sz="0" w:space="0" w:color="auto"/>
        <w:bottom w:val="none" w:sz="0" w:space="0" w:color="auto"/>
        <w:right w:val="none" w:sz="0" w:space="0" w:color="auto"/>
      </w:divBdr>
    </w:div>
    <w:div w:id="816922722">
      <w:marLeft w:val="0"/>
      <w:marRight w:val="0"/>
      <w:marTop w:val="0"/>
      <w:marBottom w:val="0"/>
      <w:divBdr>
        <w:top w:val="none" w:sz="0" w:space="0" w:color="auto"/>
        <w:left w:val="none" w:sz="0" w:space="0" w:color="auto"/>
        <w:bottom w:val="none" w:sz="0" w:space="0" w:color="auto"/>
        <w:right w:val="none" w:sz="0" w:space="0" w:color="auto"/>
      </w:divBdr>
    </w:div>
    <w:div w:id="816922723">
      <w:marLeft w:val="0"/>
      <w:marRight w:val="0"/>
      <w:marTop w:val="0"/>
      <w:marBottom w:val="0"/>
      <w:divBdr>
        <w:top w:val="none" w:sz="0" w:space="0" w:color="auto"/>
        <w:left w:val="none" w:sz="0" w:space="0" w:color="auto"/>
        <w:bottom w:val="none" w:sz="0" w:space="0" w:color="auto"/>
        <w:right w:val="none" w:sz="0" w:space="0" w:color="auto"/>
      </w:divBdr>
    </w:div>
    <w:div w:id="816922724">
      <w:marLeft w:val="0"/>
      <w:marRight w:val="0"/>
      <w:marTop w:val="0"/>
      <w:marBottom w:val="0"/>
      <w:divBdr>
        <w:top w:val="none" w:sz="0" w:space="0" w:color="auto"/>
        <w:left w:val="none" w:sz="0" w:space="0" w:color="auto"/>
        <w:bottom w:val="none" w:sz="0" w:space="0" w:color="auto"/>
        <w:right w:val="none" w:sz="0" w:space="0" w:color="auto"/>
      </w:divBdr>
    </w:div>
    <w:div w:id="816922725">
      <w:marLeft w:val="0"/>
      <w:marRight w:val="0"/>
      <w:marTop w:val="0"/>
      <w:marBottom w:val="0"/>
      <w:divBdr>
        <w:top w:val="none" w:sz="0" w:space="0" w:color="auto"/>
        <w:left w:val="none" w:sz="0" w:space="0" w:color="auto"/>
        <w:bottom w:val="none" w:sz="0" w:space="0" w:color="auto"/>
        <w:right w:val="none" w:sz="0" w:space="0" w:color="auto"/>
      </w:divBdr>
    </w:div>
    <w:div w:id="816922726">
      <w:marLeft w:val="0"/>
      <w:marRight w:val="0"/>
      <w:marTop w:val="0"/>
      <w:marBottom w:val="0"/>
      <w:divBdr>
        <w:top w:val="none" w:sz="0" w:space="0" w:color="auto"/>
        <w:left w:val="none" w:sz="0" w:space="0" w:color="auto"/>
        <w:bottom w:val="none" w:sz="0" w:space="0" w:color="auto"/>
        <w:right w:val="none" w:sz="0" w:space="0" w:color="auto"/>
      </w:divBdr>
    </w:div>
    <w:div w:id="816922727">
      <w:marLeft w:val="0"/>
      <w:marRight w:val="0"/>
      <w:marTop w:val="0"/>
      <w:marBottom w:val="0"/>
      <w:divBdr>
        <w:top w:val="none" w:sz="0" w:space="0" w:color="auto"/>
        <w:left w:val="none" w:sz="0" w:space="0" w:color="auto"/>
        <w:bottom w:val="none" w:sz="0" w:space="0" w:color="auto"/>
        <w:right w:val="none" w:sz="0" w:space="0" w:color="auto"/>
      </w:divBdr>
    </w:div>
    <w:div w:id="816922728">
      <w:marLeft w:val="0"/>
      <w:marRight w:val="0"/>
      <w:marTop w:val="0"/>
      <w:marBottom w:val="0"/>
      <w:divBdr>
        <w:top w:val="none" w:sz="0" w:space="0" w:color="auto"/>
        <w:left w:val="none" w:sz="0" w:space="0" w:color="auto"/>
        <w:bottom w:val="none" w:sz="0" w:space="0" w:color="auto"/>
        <w:right w:val="none" w:sz="0" w:space="0" w:color="auto"/>
      </w:divBdr>
    </w:div>
    <w:div w:id="816922729">
      <w:marLeft w:val="0"/>
      <w:marRight w:val="0"/>
      <w:marTop w:val="0"/>
      <w:marBottom w:val="0"/>
      <w:divBdr>
        <w:top w:val="none" w:sz="0" w:space="0" w:color="auto"/>
        <w:left w:val="none" w:sz="0" w:space="0" w:color="auto"/>
        <w:bottom w:val="none" w:sz="0" w:space="0" w:color="auto"/>
        <w:right w:val="none" w:sz="0" w:space="0" w:color="auto"/>
      </w:divBdr>
    </w:div>
    <w:div w:id="816922730">
      <w:marLeft w:val="0"/>
      <w:marRight w:val="0"/>
      <w:marTop w:val="0"/>
      <w:marBottom w:val="0"/>
      <w:divBdr>
        <w:top w:val="none" w:sz="0" w:space="0" w:color="auto"/>
        <w:left w:val="none" w:sz="0" w:space="0" w:color="auto"/>
        <w:bottom w:val="none" w:sz="0" w:space="0" w:color="auto"/>
        <w:right w:val="none" w:sz="0" w:space="0" w:color="auto"/>
      </w:divBdr>
    </w:div>
    <w:div w:id="816922731">
      <w:marLeft w:val="0"/>
      <w:marRight w:val="0"/>
      <w:marTop w:val="0"/>
      <w:marBottom w:val="0"/>
      <w:divBdr>
        <w:top w:val="none" w:sz="0" w:space="0" w:color="auto"/>
        <w:left w:val="none" w:sz="0" w:space="0" w:color="auto"/>
        <w:bottom w:val="none" w:sz="0" w:space="0" w:color="auto"/>
        <w:right w:val="none" w:sz="0" w:space="0" w:color="auto"/>
      </w:divBdr>
    </w:div>
    <w:div w:id="816922732">
      <w:marLeft w:val="0"/>
      <w:marRight w:val="0"/>
      <w:marTop w:val="0"/>
      <w:marBottom w:val="0"/>
      <w:divBdr>
        <w:top w:val="none" w:sz="0" w:space="0" w:color="auto"/>
        <w:left w:val="none" w:sz="0" w:space="0" w:color="auto"/>
        <w:bottom w:val="none" w:sz="0" w:space="0" w:color="auto"/>
        <w:right w:val="none" w:sz="0" w:space="0" w:color="auto"/>
      </w:divBdr>
    </w:div>
    <w:div w:id="816922733">
      <w:marLeft w:val="0"/>
      <w:marRight w:val="0"/>
      <w:marTop w:val="0"/>
      <w:marBottom w:val="0"/>
      <w:divBdr>
        <w:top w:val="none" w:sz="0" w:space="0" w:color="auto"/>
        <w:left w:val="none" w:sz="0" w:space="0" w:color="auto"/>
        <w:bottom w:val="none" w:sz="0" w:space="0" w:color="auto"/>
        <w:right w:val="none" w:sz="0" w:space="0" w:color="auto"/>
      </w:divBdr>
    </w:div>
    <w:div w:id="816922734">
      <w:marLeft w:val="0"/>
      <w:marRight w:val="0"/>
      <w:marTop w:val="0"/>
      <w:marBottom w:val="0"/>
      <w:divBdr>
        <w:top w:val="none" w:sz="0" w:space="0" w:color="auto"/>
        <w:left w:val="none" w:sz="0" w:space="0" w:color="auto"/>
        <w:bottom w:val="none" w:sz="0" w:space="0" w:color="auto"/>
        <w:right w:val="none" w:sz="0" w:space="0" w:color="auto"/>
      </w:divBdr>
    </w:div>
    <w:div w:id="816922735">
      <w:marLeft w:val="0"/>
      <w:marRight w:val="0"/>
      <w:marTop w:val="0"/>
      <w:marBottom w:val="0"/>
      <w:divBdr>
        <w:top w:val="none" w:sz="0" w:space="0" w:color="auto"/>
        <w:left w:val="none" w:sz="0" w:space="0" w:color="auto"/>
        <w:bottom w:val="none" w:sz="0" w:space="0" w:color="auto"/>
        <w:right w:val="none" w:sz="0" w:space="0" w:color="auto"/>
      </w:divBdr>
    </w:div>
    <w:div w:id="816922737">
      <w:marLeft w:val="0"/>
      <w:marRight w:val="0"/>
      <w:marTop w:val="0"/>
      <w:marBottom w:val="0"/>
      <w:divBdr>
        <w:top w:val="none" w:sz="0" w:space="0" w:color="auto"/>
        <w:left w:val="none" w:sz="0" w:space="0" w:color="auto"/>
        <w:bottom w:val="none" w:sz="0" w:space="0" w:color="auto"/>
        <w:right w:val="none" w:sz="0" w:space="0" w:color="auto"/>
      </w:divBdr>
      <w:divsChild>
        <w:div w:id="816922736">
          <w:marLeft w:val="0"/>
          <w:marRight w:val="0"/>
          <w:marTop w:val="15"/>
          <w:marBottom w:val="0"/>
          <w:divBdr>
            <w:top w:val="none" w:sz="0" w:space="0" w:color="auto"/>
            <w:left w:val="none" w:sz="0" w:space="0" w:color="auto"/>
            <w:bottom w:val="none" w:sz="0" w:space="0" w:color="auto"/>
            <w:right w:val="none" w:sz="0" w:space="0" w:color="auto"/>
          </w:divBdr>
        </w:div>
      </w:divsChild>
    </w:div>
    <w:div w:id="816922738">
      <w:marLeft w:val="0"/>
      <w:marRight w:val="0"/>
      <w:marTop w:val="0"/>
      <w:marBottom w:val="0"/>
      <w:divBdr>
        <w:top w:val="none" w:sz="0" w:space="0" w:color="auto"/>
        <w:left w:val="none" w:sz="0" w:space="0" w:color="auto"/>
        <w:bottom w:val="none" w:sz="0" w:space="0" w:color="auto"/>
        <w:right w:val="none" w:sz="0" w:space="0" w:color="auto"/>
      </w:divBdr>
    </w:div>
    <w:div w:id="816922739">
      <w:marLeft w:val="0"/>
      <w:marRight w:val="0"/>
      <w:marTop w:val="0"/>
      <w:marBottom w:val="0"/>
      <w:divBdr>
        <w:top w:val="none" w:sz="0" w:space="0" w:color="auto"/>
        <w:left w:val="none" w:sz="0" w:space="0" w:color="auto"/>
        <w:bottom w:val="none" w:sz="0" w:space="0" w:color="auto"/>
        <w:right w:val="none" w:sz="0" w:space="0" w:color="auto"/>
      </w:divBdr>
    </w:div>
    <w:div w:id="816922741">
      <w:marLeft w:val="0"/>
      <w:marRight w:val="0"/>
      <w:marTop w:val="0"/>
      <w:marBottom w:val="0"/>
      <w:divBdr>
        <w:top w:val="none" w:sz="0" w:space="0" w:color="auto"/>
        <w:left w:val="none" w:sz="0" w:space="0" w:color="auto"/>
        <w:bottom w:val="none" w:sz="0" w:space="0" w:color="auto"/>
        <w:right w:val="none" w:sz="0" w:space="0" w:color="auto"/>
      </w:divBdr>
      <w:divsChild>
        <w:div w:id="816922740">
          <w:marLeft w:val="0"/>
          <w:marRight w:val="0"/>
          <w:marTop w:val="0"/>
          <w:marBottom w:val="0"/>
          <w:divBdr>
            <w:top w:val="none" w:sz="0" w:space="0" w:color="auto"/>
            <w:left w:val="none" w:sz="0" w:space="0" w:color="auto"/>
            <w:bottom w:val="none" w:sz="0" w:space="0" w:color="auto"/>
            <w:right w:val="none" w:sz="0" w:space="0" w:color="auto"/>
          </w:divBdr>
        </w:div>
      </w:divsChild>
    </w:div>
    <w:div w:id="816922742">
      <w:marLeft w:val="0"/>
      <w:marRight w:val="0"/>
      <w:marTop w:val="0"/>
      <w:marBottom w:val="0"/>
      <w:divBdr>
        <w:top w:val="none" w:sz="0" w:space="0" w:color="auto"/>
        <w:left w:val="none" w:sz="0" w:space="0" w:color="auto"/>
        <w:bottom w:val="none" w:sz="0" w:space="0" w:color="auto"/>
        <w:right w:val="none" w:sz="0" w:space="0" w:color="auto"/>
      </w:divBdr>
    </w:div>
    <w:div w:id="816922743">
      <w:marLeft w:val="0"/>
      <w:marRight w:val="0"/>
      <w:marTop w:val="0"/>
      <w:marBottom w:val="0"/>
      <w:divBdr>
        <w:top w:val="none" w:sz="0" w:space="0" w:color="auto"/>
        <w:left w:val="none" w:sz="0" w:space="0" w:color="auto"/>
        <w:bottom w:val="none" w:sz="0" w:space="0" w:color="auto"/>
        <w:right w:val="none" w:sz="0" w:space="0" w:color="auto"/>
      </w:divBdr>
    </w:div>
    <w:div w:id="816922744">
      <w:marLeft w:val="0"/>
      <w:marRight w:val="0"/>
      <w:marTop w:val="0"/>
      <w:marBottom w:val="0"/>
      <w:divBdr>
        <w:top w:val="none" w:sz="0" w:space="0" w:color="auto"/>
        <w:left w:val="none" w:sz="0" w:space="0" w:color="auto"/>
        <w:bottom w:val="none" w:sz="0" w:space="0" w:color="auto"/>
        <w:right w:val="none" w:sz="0" w:space="0" w:color="auto"/>
      </w:divBdr>
    </w:div>
    <w:div w:id="816922745">
      <w:marLeft w:val="0"/>
      <w:marRight w:val="0"/>
      <w:marTop w:val="0"/>
      <w:marBottom w:val="0"/>
      <w:divBdr>
        <w:top w:val="none" w:sz="0" w:space="0" w:color="auto"/>
        <w:left w:val="none" w:sz="0" w:space="0" w:color="auto"/>
        <w:bottom w:val="none" w:sz="0" w:space="0" w:color="auto"/>
        <w:right w:val="none" w:sz="0" w:space="0" w:color="auto"/>
      </w:divBdr>
    </w:div>
    <w:div w:id="816922746">
      <w:marLeft w:val="0"/>
      <w:marRight w:val="0"/>
      <w:marTop w:val="0"/>
      <w:marBottom w:val="0"/>
      <w:divBdr>
        <w:top w:val="none" w:sz="0" w:space="0" w:color="auto"/>
        <w:left w:val="none" w:sz="0" w:space="0" w:color="auto"/>
        <w:bottom w:val="none" w:sz="0" w:space="0" w:color="auto"/>
        <w:right w:val="none" w:sz="0" w:space="0" w:color="auto"/>
      </w:divBdr>
    </w:div>
    <w:div w:id="816922747">
      <w:marLeft w:val="0"/>
      <w:marRight w:val="0"/>
      <w:marTop w:val="0"/>
      <w:marBottom w:val="0"/>
      <w:divBdr>
        <w:top w:val="none" w:sz="0" w:space="0" w:color="auto"/>
        <w:left w:val="none" w:sz="0" w:space="0" w:color="auto"/>
        <w:bottom w:val="none" w:sz="0" w:space="0" w:color="auto"/>
        <w:right w:val="none" w:sz="0" w:space="0" w:color="auto"/>
      </w:divBdr>
    </w:div>
    <w:div w:id="816922748">
      <w:marLeft w:val="0"/>
      <w:marRight w:val="0"/>
      <w:marTop w:val="0"/>
      <w:marBottom w:val="0"/>
      <w:divBdr>
        <w:top w:val="none" w:sz="0" w:space="0" w:color="auto"/>
        <w:left w:val="none" w:sz="0" w:space="0" w:color="auto"/>
        <w:bottom w:val="none" w:sz="0" w:space="0" w:color="auto"/>
        <w:right w:val="none" w:sz="0" w:space="0" w:color="auto"/>
      </w:divBdr>
    </w:div>
    <w:div w:id="816922749">
      <w:marLeft w:val="0"/>
      <w:marRight w:val="0"/>
      <w:marTop w:val="0"/>
      <w:marBottom w:val="0"/>
      <w:divBdr>
        <w:top w:val="none" w:sz="0" w:space="0" w:color="auto"/>
        <w:left w:val="none" w:sz="0" w:space="0" w:color="auto"/>
        <w:bottom w:val="none" w:sz="0" w:space="0" w:color="auto"/>
        <w:right w:val="none" w:sz="0" w:space="0" w:color="auto"/>
      </w:divBdr>
    </w:div>
    <w:div w:id="816922750">
      <w:marLeft w:val="0"/>
      <w:marRight w:val="0"/>
      <w:marTop w:val="0"/>
      <w:marBottom w:val="0"/>
      <w:divBdr>
        <w:top w:val="none" w:sz="0" w:space="0" w:color="auto"/>
        <w:left w:val="none" w:sz="0" w:space="0" w:color="auto"/>
        <w:bottom w:val="none" w:sz="0" w:space="0" w:color="auto"/>
        <w:right w:val="none" w:sz="0" w:space="0" w:color="auto"/>
      </w:divBdr>
    </w:div>
    <w:div w:id="816922751">
      <w:marLeft w:val="0"/>
      <w:marRight w:val="0"/>
      <w:marTop w:val="0"/>
      <w:marBottom w:val="0"/>
      <w:divBdr>
        <w:top w:val="none" w:sz="0" w:space="0" w:color="auto"/>
        <w:left w:val="none" w:sz="0" w:space="0" w:color="auto"/>
        <w:bottom w:val="none" w:sz="0" w:space="0" w:color="auto"/>
        <w:right w:val="none" w:sz="0" w:space="0" w:color="auto"/>
      </w:divBdr>
    </w:div>
    <w:div w:id="816922752">
      <w:marLeft w:val="0"/>
      <w:marRight w:val="0"/>
      <w:marTop w:val="0"/>
      <w:marBottom w:val="0"/>
      <w:divBdr>
        <w:top w:val="none" w:sz="0" w:space="0" w:color="auto"/>
        <w:left w:val="none" w:sz="0" w:space="0" w:color="auto"/>
        <w:bottom w:val="none" w:sz="0" w:space="0" w:color="auto"/>
        <w:right w:val="none" w:sz="0" w:space="0" w:color="auto"/>
      </w:divBdr>
    </w:div>
    <w:div w:id="816922753">
      <w:marLeft w:val="0"/>
      <w:marRight w:val="0"/>
      <w:marTop w:val="0"/>
      <w:marBottom w:val="0"/>
      <w:divBdr>
        <w:top w:val="none" w:sz="0" w:space="0" w:color="auto"/>
        <w:left w:val="none" w:sz="0" w:space="0" w:color="auto"/>
        <w:bottom w:val="none" w:sz="0" w:space="0" w:color="auto"/>
        <w:right w:val="none" w:sz="0" w:space="0" w:color="auto"/>
      </w:divBdr>
    </w:div>
    <w:div w:id="816922754">
      <w:marLeft w:val="0"/>
      <w:marRight w:val="0"/>
      <w:marTop w:val="0"/>
      <w:marBottom w:val="0"/>
      <w:divBdr>
        <w:top w:val="none" w:sz="0" w:space="0" w:color="auto"/>
        <w:left w:val="none" w:sz="0" w:space="0" w:color="auto"/>
        <w:bottom w:val="none" w:sz="0" w:space="0" w:color="auto"/>
        <w:right w:val="none" w:sz="0" w:space="0" w:color="auto"/>
      </w:divBdr>
    </w:div>
    <w:div w:id="816922755">
      <w:marLeft w:val="0"/>
      <w:marRight w:val="0"/>
      <w:marTop w:val="0"/>
      <w:marBottom w:val="0"/>
      <w:divBdr>
        <w:top w:val="none" w:sz="0" w:space="0" w:color="auto"/>
        <w:left w:val="none" w:sz="0" w:space="0" w:color="auto"/>
        <w:bottom w:val="none" w:sz="0" w:space="0" w:color="auto"/>
        <w:right w:val="none" w:sz="0" w:space="0" w:color="auto"/>
      </w:divBdr>
    </w:div>
    <w:div w:id="816922756">
      <w:marLeft w:val="0"/>
      <w:marRight w:val="0"/>
      <w:marTop w:val="0"/>
      <w:marBottom w:val="0"/>
      <w:divBdr>
        <w:top w:val="none" w:sz="0" w:space="0" w:color="auto"/>
        <w:left w:val="none" w:sz="0" w:space="0" w:color="auto"/>
        <w:bottom w:val="none" w:sz="0" w:space="0" w:color="auto"/>
        <w:right w:val="none" w:sz="0" w:space="0" w:color="auto"/>
      </w:divBdr>
    </w:div>
    <w:div w:id="816922757">
      <w:marLeft w:val="0"/>
      <w:marRight w:val="0"/>
      <w:marTop w:val="0"/>
      <w:marBottom w:val="0"/>
      <w:divBdr>
        <w:top w:val="none" w:sz="0" w:space="0" w:color="auto"/>
        <w:left w:val="none" w:sz="0" w:space="0" w:color="auto"/>
        <w:bottom w:val="none" w:sz="0" w:space="0" w:color="auto"/>
        <w:right w:val="none" w:sz="0" w:space="0" w:color="auto"/>
      </w:divBdr>
    </w:div>
    <w:div w:id="816922758">
      <w:marLeft w:val="0"/>
      <w:marRight w:val="0"/>
      <w:marTop w:val="0"/>
      <w:marBottom w:val="0"/>
      <w:divBdr>
        <w:top w:val="none" w:sz="0" w:space="0" w:color="auto"/>
        <w:left w:val="none" w:sz="0" w:space="0" w:color="auto"/>
        <w:bottom w:val="none" w:sz="0" w:space="0" w:color="auto"/>
        <w:right w:val="none" w:sz="0" w:space="0" w:color="auto"/>
      </w:divBdr>
    </w:div>
    <w:div w:id="816922759">
      <w:marLeft w:val="0"/>
      <w:marRight w:val="0"/>
      <w:marTop w:val="0"/>
      <w:marBottom w:val="0"/>
      <w:divBdr>
        <w:top w:val="none" w:sz="0" w:space="0" w:color="auto"/>
        <w:left w:val="none" w:sz="0" w:space="0" w:color="auto"/>
        <w:bottom w:val="none" w:sz="0" w:space="0" w:color="auto"/>
        <w:right w:val="none" w:sz="0" w:space="0" w:color="auto"/>
      </w:divBdr>
      <w:divsChild>
        <w:div w:id="816922760">
          <w:marLeft w:val="0"/>
          <w:marRight w:val="0"/>
          <w:marTop w:val="15"/>
          <w:marBottom w:val="0"/>
          <w:divBdr>
            <w:top w:val="none" w:sz="0" w:space="0" w:color="auto"/>
            <w:left w:val="none" w:sz="0" w:space="0" w:color="auto"/>
            <w:bottom w:val="none" w:sz="0" w:space="0" w:color="auto"/>
            <w:right w:val="none" w:sz="0" w:space="0" w:color="auto"/>
          </w:divBdr>
        </w:div>
      </w:divsChild>
    </w:div>
    <w:div w:id="816922762">
      <w:marLeft w:val="0"/>
      <w:marRight w:val="0"/>
      <w:marTop w:val="0"/>
      <w:marBottom w:val="0"/>
      <w:divBdr>
        <w:top w:val="none" w:sz="0" w:space="0" w:color="auto"/>
        <w:left w:val="none" w:sz="0" w:space="0" w:color="auto"/>
        <w:bottom w:val="none" w:sz="0" w:space="0" w:color="auto"/>
        <w:right w:val="none" w:sz="0" w:space="0" w:color="auto"/>
      </w:divBdr>
      <w:divsChild>
        <w:div w:id="816922761">
          <w:marLeft w:val="0"/>
          <w:marRight w:val="0"/>
          <w:marTop w:val="0"/>
          <w:marBottom w:val="0"/>
          <w:divBdr>
            <w:top w:val="none" w:sz="0" w:space="0" w:color="auto"/>
            <w:left w:val="none" w:sz="0" w:space="0" w:color="auto"/>
            <w:bottom w:val="none" w:sz="0" w:space="0" w:color="auto"/>
            <w:right w:val="none" w:sz="0" w:space="0" w:color="auto"/>
          </w:divBdr>
        </w:div>
      </w:divsChild>
    </w:div>
    <w:div w:id="816922763">
      <w:marLeft w:val="0"/>
      <w:marRight w:val="0"/>
      <w:marTop w:val="0"/>
      <w:marBottom w:val="0"/>
      <w:divBdr>
        <w:top w:val="none" w:sz="0" w:space="0" w:color="auto"/>
        <w:left w:val="none" w:sz="0" w:space="0" w:color="auto"/>
        <w:bottom w:val="none" w:sz="0" w:space="0" w:color="auto"/>
        <w:right w:val="none" w:sz="0" w:space="0" w:color="auto"/>
      </w:divBdr>
    </w:div>
    <w:div w:id="816922764">
      <w:marLeft w:val="0"/>
      <w:marRight w:val="0"/>
      <w:marTop w:val="0"/>
      <w:marBottom w:val="0"/>
      <w:divBdr>
        <w:top w:val="none" w:sz="0" w:space="0" w:color="auto"/>
        <w:left w:val="none" w:sz="0" w:space="0" w:color="auto"/>
        <w:bottom w:val="none" w:sz="0" w:space="0" w:color="auto"/>
        <w:right w:val="none" w:sz="0" w:space="0" w:color="auto"/>
      </w:divBdr>
    </w:div>
    <w:div w:id="816922765">
      <w:marLeft w:val="0"/>
      <w:marRight w:val="0"/>
      <w:marTop w:val="0"/>
      <w:marBottom w:val="0"/>
      <w:divBdr>
        <w:top w:val="none" w:sz="0" w:space="0" w:color="auto"/>
        <w:left w:val="none" w:sz="0" w:space="0" w:color="auto"/>
        <w:bottom w:val="none" w:sz="0" w:space="0" w:color="auto"/>
        <w:right w:val="none" w:sz="0" w:space="0" w:color="auto"/>
      </w:divBdr>
    </w:div>
    <w:div w:id="816922766">
      <w:marLeft w:val="0"/>
      <w:marRight w:val="0"/>
      <w:marTop w:val="0"/>
      <w:marBottom w:val="0"/>
      <w:divBdr>
        <w:top w:val="none" w:sz="0" w:space="0" w:color="auto"/>
        <w:left w:val="none" w:sz="0" w:space="0" w:color="auto"/>
        <w:bottom w:val="none" w:sz="0" w:space="0" w:color="auto"/>
        <w:right w:val="none" w:sz="0" w:space="0" w:color="auto"/>
      </w:divBdr>
    </w:div>
    <w:div w:id="816922767">
      <w:marLeft w:val="0"/>
      <w:marRight w:val="0"/>
      <w:marTop w:val="0"/>
      <w:marBottom w:val="0"/>
      <w:divBdr>
        <w:top w:val="none" w:sz="0" w:space="0" w:color="auto"/>
        <w:left w:val="none" w:sz="0" w:space="0" w:color="auto"/>
        <w:bottom w:val="none" w:sz="0" w:space="0" w:color="auto"/>
        <w:right w:val="none" w:sz="0" w:space="0" w:color="auto"/>
      </w:divBdr>
    </w:div>
    <w:div w:id="816922768">
      <w:marLeft w:val="0"/>
      <w:marRight w:val="0"/>
      <w:marTop w:val="0"/>
      <w:marBottom w:val="0"/>
      <w:divBdr>
        <w:top w:val="none" w:sz="0" w:space="0" w:color="auto"/>
        <w:left w:val="none" w:sz="0" w:space="0" w:color="auto"/>
        <w:bottom w:val="none" w:sz="0" w:space="0" w:color="auto"/>
        <w:right w:val="none" w:sz="0" w:space="0" w:color="auto"/>
      </w:divBdr>
    </w:div>
    <w:div w:id="816922769">
      <w:marLeft w:val="0"/>
      <w:marRight w:val="0"/>
      <w:marTop w:val="0"/>
      <w:marBottom w:val="0"/>
      <w:divBdr>
        <w:top w:val="none" w:sz="0" w:space="0" w:color="auto"/>
        <w:left w:val="none" w:sz="0" w:space="0" w:color="auto"/>
        <w:bottom w:val="none" w:sz="0" w:space="0" w:color="auto"/>
        <w:right w:val="none" w:sz="0" w:space="0" w:color="auto"/>
      </w:divBdr>
    </w:div>
    <w:div w:id="816922770">
      <w:marLeft w:val="0"/>
      <w:marRight w:val="0"/>
      <w:marTop w:val="0"/>
      <w:marBottom w:val="0"/>
      <w:divBdr>
        <w:top w:val="none" w:sz="0" w:space="0" w:color="auto"/>
        <w:left w:val="none" w:sz="0" w:space="0" w:color="auto"/>
        <w:bottom w:val="none" w:sz="0" w:space="0" w:color="auto"/>
        <w:right w:val="none" w:sz="0" w:space="0" w:color="auto"/>
      </w:divBdr>
    </w:div>
    <w:div w:id="816922771">
      <w:marLeft w:val="0"/>
      <w:marRight w:val="0"/>
      <w:marTop w:val="0"/>
      <w:marBottom w:val="0"/>
      <w:divBdr>
        <w:top w:val="none" w:sz="0" w:space="0" w:color="auto"/>
        <w:left w:val="none" w:sz="0" w:space="0" w:color="auto"/>
        <w:bottom w:val="none" w:sz="0" w:space="0" w:color="auto"/>
        <w:right w:val="none" w:sz="0" w:space="0" w:color="auto"/>
      </w:divBdr>
    </w:div>
    <w:div w:id="816922772">
      <w:marLeft w:val="0"/>
      <w:marRight w:val="0"/>
      <w:marTop w:val="0"/>
      <w:marBottom w:val="0"/>
      <w:divBdr>
        <w:top w:val="none" w:sz="0" w:space="0" w:color="auto"/>
        <w:left w:val="none" w:sz="0" w:space="0" w:color="auto"/>
        <w:bottom w:val="none" w:sz="0" w:space="0" w:color="auto"/>
        <w:right w:val="none" w:sz="0" w:space="0" w:color="auto"/>
      </w:divBdr>
    </w:div>
    <w:div w:id="816922773">
      <w:marLeft w:val="0"/>
      <w:marRight w:val="0"/>
      <w:marTop w:val="0"/>
      <w:marBottom w:val="0"/>
      <w:divBdr>
        <w:top w:val="none" w:sz="0" w:space="0" w:color="auto"/>
        <w:left w:val="none" w:sz="0" w:space="0" w:color="auto"/>
        <w:bottom w:val="none" w:sz="0" w:space="0" w:color="auto"/>
        <w:right w:val="none" w:sz="0" w:space="0" w:color="auto"/>
      </w:divBdr>
    </w:div>
    <w:div w:id="816922774">
      <w:marLeft w:val="0"/>
      <w:marRight w:val="0"/>
      <w:marTop w:val="0"/>
      <w:marBottom w:val="0"/>
      <w:divBdr>
        <w:top w:val="none" w:sz="0" w:space="0" w:color="auto"/>
        <w:left w:val="none" w:sz="0" w:space="0" w:color="auto"/>
        <w:bottom w:val="none" w:sz="0" w:space="0" w:color="auto"/>
        <w:right w:val="none" w:sz="0" w:space="0" w:color="auto"/>
      </w:divBdr>
    </w:div>
    <w:div w:id="816922775">
      <w:marLeft w:val="0"/>
      <w:marRight w:val="0"/>
      <w:marTop w:val="0"/>
      <w:marBottom w:val="0"/>
      <w:divBdr>
        <w:top w:val="none" w:sz="0" w:space="0" w:color="auto"/>
        <w:left w:val="none" w:sz="0" w:space="0" w:color="auto"/>
        <w:bottom w:val="none" w:sz="0" w:space="0" w:color="auto"/>
        <w:right w:val="none" w:sz="0" w:space="0" w:color="auto"/>
      </w:divBdr>
    </w:div>
    <w:div w:id="816922776">
      <w:marLeft w:val="0"/>
      <w:marRight w:val="0"/>
      <w:marTop w:val="0"/>
      <w:marBottom w:val="0"/>
      <w:divBdr>
        <w:top w:val="none" w:sz="0" w:space="0" w:color="auto"/>
        <w:left w:val="none" w:sz="0" w:space="0" w:color="auto"/>
        <w:bottom w:val="none" w:sz="0" w:space="0" w:color="auto"/>
        <w:right w:val="none" w:sz="0" w:space="0" w:color="auto"/>
      </w:divBdr>
    </w:div>
    <w:div w:id="816922777">
      <w:marLeft w:val="0"/>
      <w:marRight w:val="0"/>
      <w:marTop w:val="0"/>
      <w:marBottom w:val="0"/>
      <w:divBdr>
        <w:top w:val="none" w:sz="0" w:space="0" w:color="auto"/>
        <w:left w:val="none" w:sz="0" w:space="0" w:color="auto"/>
        <w:bottom w:val="none" w:sz="0" w:space="0" w:color="auto"/>
        <w:right w:val="none" w:sz="0" w:space="0" w:color="auto"/>
      </w:divBdr>
    </w:div>
    <w:div w:id="816922778">
      <w:marLeft w:val="0"/>
      <w:marRight w:val="0"/>
      <w:marTop w:val="0"/>
      <w:marBottom w:val="0"/>
      <w:divBdr>
        <w:top w:val="none" w:sz="0" w:space="0" w:color="auto"/>
        <w:left w:val="none" w:sz="0" w:space="0" w:color="auto"/>
        <w:bottom w:val="none" w:sz="0" w:space="0" w:color="auto"/>
        <w:right w:val="none" w:sz="0" w:space="0" w:color="auto"/>
      </w:divBdr>
    </w:div>
    <w:div w:id="816922779">
      <w:marLeft w:val="0"/>
      <w:marRight w:val="0"/>
      <w:marTop w:val="0"/>
      <w:marBottom w:val="0"/>
      <w:divBdr>
        <w:top w:val="none" w:sz="0" w:space="0" w:color="auto"/>
        <w:left w:val="none" w:sz="0" w:space="0" w:color="auto"/>
        <w:bottom w:val="none" w:sz="0" w:space="0" w:color="auto"/>
        <w:right w:val="none" w:sz="0" w:space="0" w:color="auto"/>
      </w:divBdr>
    </w:div>
    <w:div w:id="816922780">
      <w:marLeft w:val="0"/>
      <w:marRight w:val="0"/>
      <w:marTop w:val="0"/>
      <w:marBottom w:val="0"/>
      <w:divBdr>
        <w:top w:val="none" w:sz="0" w:space="0" w:color="auto"/>
        <w:left w:val="none" w:sz="0" w:space="0" w:color="auto"/>
        <w:bottom w:val="none" w:sz="0" w:space="0" w:color="auto"/>
        <w:right w:val="none" w:sz="0" w:space="0" w:color="auto"/>
      </w:divBdr>
    </w:div>
    <w:div w:id="816922782">
      <w:marLeft w:val="0"/>
      <w:marRight w:val="0"/>
      <w:marTop w:val="0"/>
      <w:marBottom w:val="0"/>
      <w:divBdr>
        <w:top w:val="none" w:sz="0" w:space="0" w:color="auto"/>
        <w:left w:val="none" w:sz="0" w:space="0" w:color="auto"/>
        <w:bottom w:val="none" w:sz="0" w:space="0" w:color="auto"/>
        <w:right w:val="none" w:sz="0" w:space="0" w:color="auto"/>
      </w:divBdr>
      <w:divsChild>
        <w:div w:id="816922781">
          <w:marLeft w:val="0"/>
          <w:marRight w:val="0"/>
          <w:marTop w:val="15"/>
          <w:marBottom w:val="0"/>
          <w:divBdr>
            <w:top w:val="none" w:sz="0" w:space="0" w:color="auto"/>
            <w:left w:val="none" w:sz="0" w:space="0" w:color="auto"/>
            <w:bottom w:val="none" w:sz="0" w:space="0" w:color="auto"/>
            <w:right w:val="none" w:sz="0" w:space="0" w:color="auto"/>
          </w:divBdr>
        </w:div>
        <w:div w:id="816922783">
          <w:marLeft w:val="0"/>
          <w:marRight w:val="0"/>
          <w:marTop w:val="15"/>
          <w:marBottom w:val="0"/>
          <w:divBdr>
            <w:top w:val="none" w:sz="0" w:space="0" w:color="auto"/>
            <w:left w:val="none" w:sz="0" w:space="0" w:color="auto"/>
            <w:bottom w:val="none" w:sz="0" w:space="0" w:color="auto"/>
            <w:right w:val="none" w:sz="0" w:space="0" w:color="auto"/>
          </w:divBdr>
        </w:div>
        <w:div w:id="816922784">
          <w:marLeft w:val="0"/>
          <w:marRight w:val="0"/>
          <w:marTop w:val="15"/>
          <w:marBottom w:val="0"/>
          <w:divBdr>
            <w:top w:val="none" w:sz="0" w:space="0" w:color="auto"/>
            <w:left w:val="none" w:sz="0" w:space="0" w:color="auto"/>
            <w:bottom w:val="none" w:sz="0" w:space="0" w:color="auto"/>
            <w:right w:val="none" w:sz="0" w:space="0" w:color="auto"/>
          </w:divBdr>
        </w:div>
      </w:divsChild>
    </w:div>
    <w:div w:id="816922785">
      <w:marLeft w:val="0"/>
      <w:marRight w:val="0"/>
      <w:marTop w:val="0"/>
      <w:marBottom w:val="0"/>
      <w:divBdr>
        <w:top w:val="none" w:sz="0" w:space="0" w:color="auto"/>
        <w:left w:val="none" w:sz="0" w:space="0" w:color="auto"/>
        <w:bottom w:val="none" w:sz="0" w:space="0" w:color="auto"/>
        <w:right w:val="none" w:sz="0" w:space="0" w:color="auto"/>
      </w:divBdr>
    </w:div>
    <w:div w:id="816922787">
      <w:marLeft w:val="0"/>
      <w:marRight w:val="0"/>
      <w:marTop w:val="0"/>
      <w:marBottom w:val="0"/>
      <w:divBdr>
        <w:top w:val="none" w:sz="0" w:space="0" w:color="auto"/>
        <w:left w:val="none" w:sz="0" w:space="0" w:color="auto"/>
        <w:bottom w:val="none" w:sz="0" w:space="0" w:color="auto"/>
        <w:right w:val="none" w:sz="0" w:space="0" w:color="auto"/>
      </w:divBdr>
      <w:divsChild>
        <w:div w:id="816922786">
          <w:marLeft w:val="0"/>
          <w:marRight w:val="0"/>
          <w:marTop w:val="0"/>
          <w:marBottom w:val="0"/>
          <w:divBdr>
            <w:top w:val="none" w:sz="0" w:space="0" w:color="auto"/>
            <w:left w:val="none" w:sz="0" w:space="0" w:color="auto"/>
            <w:bottom w:val="none" w:sz="0" w:space="0" w:color="auto"/>
            <w:right w:val="none" w:sz="0" w:space="0" w:color="auto"/>
          </w:divBdr>
        </w:div>
      </w:divsChild>
    </w:div>
    <w:div w:id="816922788">
      <w:marLeft w:val="0"/>
      <w:marRight w:val="0"/>
      <w:marTop w:val="0"/>
      <w:marBottom w:val="0"/>
      <w:divBdr>
        <w:top w:val="none" w:sz="0" w:space="0" w:color="auto"/>
        <w:left w:val="none" w:sz="0" w:space="0" w:color="auto"/>
        <w:bottom w:val="none" w:sz="0" w:space="0" w:color="auto"/>
        <w:right w:val="none" w:sz="0" w:space="0" w:color="auto"/>
      </w:divBdr>
    </w:div>
    <w:div w:id="816922789">
      <w:marLeft w:val="0"/>
      <w:marRight w:val="0"/>
      <w:marTop w:val="0"/>
      <w:marBottom w:val="0"/>
      <w:divBdr>
        <w:top w:val="none" w:sz="0" w:space="0" w:color="auto"/>
        <w:left w:val="none" w:sz="0" w:space="0" w:color="auto"/>
        <w:bottom w:val="none" w:sz="0" w:space="0" w:color="auto"/>
        <w:right w:val="none" w:sz="0" w:space="0" w:color="auto"/>
      </w:divBdr>
    </w:div>
    <w:div w:id="816922790">
      <w:marLeft w:val="0"/>
      <w:marRight w:val="0"/>
      <w:marTop w:val="0"/>
      <w:marBottom w:val="0"/>
      <w:divBdr>
        <w:top w:val="none" w:sz="0" w:space="0" w:color="auto"/>
        <w:left w:val="none" w:sz="0" w:space="0" w:color="auto"/>
        <w:bottom w:val="none" w:sz="0" w:space="0" w:color="auto"/>
        <w:right w:val="none" w:sz="0" w:space="0" w:color="auto"/>
      </w:divBdr>
    </w:div>
    <w:div w:id="816922791">
      <w:marLeft w:val="0"/>
      <w:marRight w:val="0"/>
      <w:marTop w:val="0"/>
      <w:marBottom w:val="0"/>
      <w:divBdr>
        <w:top w:val="none" w:sz="0" w:space="0" w:color="auto"/>
        <w:left w:val="none" w:sz="0" w:space="0" w:color="auto"/>
        <w:bottom w:val="none" w:sz="0" w:space="0" w:color="auto"/>
        <w:right w:val="none" w:sz="0" w:space="0" w:color="auto"/>
      </w:divBdr>
    </w:div>
    <w:div w:id="816922792">
      <w:marLeft w:val="0"/>
      <w:marRight w:val="0"/>
      <w:marTop w:val="0"/>
      <w:marBottom w:val="0"/>
      <w:divBdr>
        <w:top w:val="none" w:sz="0" w:space="0" w:color="auto"/>
        <w:left w:val="none" w:sz="0" w:space="0" w:color="auto"/>
        <w:bottom w:val="none" w:sz="0" w:space="0" w:color="auto"/>
        <w:right w:val="none" w:sz="0" w:space="0" w:color="auto"/>
      </w:divBdr>
    </w:div>
    <w:div w:id="816922793">
      <w:marLeft w:val="0"/>
      <w:marRight w:val="0"/>
      <w:marTop w:val="0"/>
      <w:marBottom w:val="0"/>
      <w:divBdr>
        <w:top w:val="none" w:sz="0" w:space="0" w:color="auto"/>
        <w:left w:val="none" w:sz="0" w:space="0" w:color="auto"/>
        <w:bottom w:val="none" w:sz="0" w:space="0" w:color="auto"/>
        <w:right w:val="none" w:sz="0" w:space="0" w:color="auto"/>
      </w:divBdr>
    </w:div>
    <w:div w:id="816922794">
      <w:marLeft w:val="0"/>
      <w:marRight w:val="0"/>
      <w:marTop w:val="0"/>
      <w:marBottom w:val="0"/>
      <w:divBdr>
        <w:top w:val="none" w:sz="0" w:space="0" w:color="auto"/>
        <w:left w:val="none" w:sz="0" w:space="0" w:color="auto"/>
        <w:bottom w:val="none" w:sz="0" w:space="0" w:color="auto"/>
        <w:right w:val="none" w:sz="0" w:space="0" w:color="auto"/>
      </w:divBdr>
    </w:div>
    <w:div w:id="816922795">
      <w:marLeft w:val="0"/>
      <w:marRight w:val="0"/>
      <w:marTop w:val="0"/>
      <w:marBottom w:val="0"/>
      <w:divBdr>
        <w:top w:val="none" w:sz="0" w:space="0" w:color="auto"/>
        <w:left w:val="none" w:sz="0" w:space="0" w:color="auto"/>
        <w:bottom w:val="none" w:sz="0" w:space="0" w:color="auto"/>
        <w:right w:val="none" w:sz="0" w:space="0" w:color="auto"/>
      </w:divBdr>
    </w:div>
    <w:div w:id="816922796">
      <w:marLeft w:val="0"/>
      <w:marRight w:val="0"/>
      <w:marTop w:val="0"/>
      <w:marBottom w:val="0"/>
      <w:divBdr>
        <w:top w:val="none" w:sz="0" w:space="0" w:color="auto"/>
        <w:left w:val="none" w:sz="0" w:space="0" w:color="auto"/>
        <w:bottom w:val="none" w:sz="0" w:space="0" w:color="auto"/>
        <w:right w:val="none" w:sz="0" w:space="0" w:color="auto"/>
      </w:divBdr>
    </w:div>
    <w:div w:id="816922797">
      <w:marLeft w:val="0"/>
      <w:marRight w:val="0"/>
      <w:marTop w:val="0"/>
      <w:marBottom w:val="0"/>
      <w:divBdr>
        <w:top w:val="none" w:sz="0" w:space="0" w:color="auto"/>
        <w:left w:val="none" w:sz="0" w:space="0" w:color="auto"/>
        <w:bottom w:val="none" w:sz="0" w:space="0" w:color="auto"/>
        <w:right w:val="none" w:sz="0" w:space="0" w:color="auto"/>
      </w:divBdr>
    </w:div>
    <w:div w:id="816922798">
      <w:marLeft w:val="0"/>
      <w:marRight w:val="0"/>
      <w:marTop w:val="0"/>
      <w:marBottom w:val="0"/>
      <w:divBdr>
        <w:top w:val="none" w:sz="0" w:space="0" w:color="auto"/>
        <w:left w:val="none" w:sz="0" w:space="0" w:color="auto"/>
        <w:bottom w:val="none" w:sz="0" w:space="0" w:color="auto"/>
        <w:right w:val="none" w:sz="0" w:space="0" w:color="auto"/>
      </w:divBdr>
    </w:div>
    <w:div w:id="816922799">
      <w:marLeft w:val="0"/>
      <w:marRight w:val="0"/>
      <w:marTop w:val="0"/>
      <w:marBottom w:val="0"/>
      <w:divBdr>
        <w:top w:val="none" w:sz="0" w:space="0" w:color="auto"/>
        <w:left w:val="none" w:sz="0" w:space="0" w:color="auto"/>
        <w:bottom w:val="none" w:sz="0" w:space="0" w:color="auto"/>
        <w:right w:val="none" w:sz="0" w:space="0" w:color="auto"/>
      </w:divBdr>
    </w:div>
    <w:div w:id="816922800">
      <w:marLeft w:val="0"/>
      <w:marRight w:val="0"/>
      <w:marTop w:val="0"/>
      <w:marBottom w:val="0"/>
      <w:divBdr>
        <w:top w:val="none" w:sz="0" w:space="0" w:color="auto"/>
        <w:left w:val="none" w:sz="0" w:space="0" w:color="auto"/>
        <w:bottom w:val="none" w:sz="0" w:space="0" w:color="auto"/>
        <w:right w:val="none" w:sz="0" w:space="0" w:color="auto"/>
      </w:divBdr>
    </w:div>
    <w:div w:id="816922801">
      <w:marLeft w:val="0"/>
      <w:marRight w:val="0"/>
      <w:marTop w:val="0"/>
      <w:marBottom w:val="0"/>
      <w:divBdr>
        <w:top w:val="none" w:sz="0" w:space="0" w:color="auto"/>
        <w:left w:val="none" w:sz="0" w:space="0" w:color="auto"/>
        <w:bottom w:val="none" w:sz="0" w:space="0" w:color="auto"/>
        <w:right w:val="none" w:sz="0" w:space="0" w:color="auto"/>
      </w:divBdr>
    </w:div>
    <w:div w:id="816922802">
      <w:marLeft w:val="0"/>
      <w:marRight w:val="0"/>
      <w:marTop w:val="0"/>
      <w:marBottom w:val="0"/>
      <w:divBdr>
        <w:top w:val="none" w:sz="0" w:space="0" w:color="auto"/>
        <w:left w:val="none" w:sz="0" w:space="0" w:color="auto"/>
        <w:bottom w:val="none" w:sz="0" w:space="0" w:color="auto"/>
        <w:right w:val="none" w:sz="0" w:space="0" w:color="auto"/>
      </w:divBdr>
    </w:div>
    <w:div w:id="816922803">
      <w:marLeft w:val="0"/>
      <w:marRight w:val="0"/>
      <w:marTop w:val="0"/>
      <w:marBottom w:val="0"/>
      <w:divBdr>
        <w:top w:val="none" w:sz="0" w:space="0" w:color="auto"/>
        <w:left w:val="none" w:sz="0" w:space="0" w:color="auto"/>
        <w:bottom w:val="none" w:sz="0" w:space="0" w:color="auto"/>
        <w:right w:val="none" w:sz="0" w:space="0" w:color="auto"/>
      </w:divBdr>
    </w:div>
    <w:div w:id="816922804">
      <w:marLeft w:val="0"/>
      <w:marRight w:val="0"/>
      <w:marTop w:val="0"/>
      <w:marBottom w:val="0"/>
      <w:divBdr>
        <w:top w:val="none" w:sz="0" w:space="0" w:color="auto"/>
        <w:left w:val="none" w:sz="0" w:space="0" w:color="auto"/>
        <w:bottom w:val="none" w:sz="0" w:space="0" w:color="auto"/>
        <w:right w:val="none" w:sz="0" w:space="0" w:color="auto"/>
      </w:divBdr>
    </w:div>
    <w:div w:id="816922805">
      <w:marLeft w:val="0"/>
      <w:marRight w:val="0"/>
      <w:marTop w:val="0"/>
      <w:marBottom w:val="0"/>
      <w:divBdr>
        <w:top w:val="none" w:sz="0" w:space="0" w:color="auto"/>
        <w:left w:val="none" w:sz="0" w:space="0" w:color="auto"/>
        <w:bottom w:val="none" w:sz="0" w:space="0" w:color="auto"/>
        <w:right w:val="none" w:sz="0" w:space="0" w:color="auto"/>
      </w:divBdr>
      <w:divsChild>
        <w:div w:id="816922806">
          <w:marLeft w:val="0"/>
          <w:marRight w:val="0"/>
          <w:marTop w:val="15"/>
          <w:marBottom w:val="0"/>
          <w:divBdr>
            <w:top w:val="none" w:sz="0" w:space="0" w:color="auto"/>
            <w:left w:val="none" w:sz="0" w:space="0" w:color="auto"/>
            <w:bottom w:val="none" w:sz="0" w:space="0" w:color="auto"/>
            <w:right w:val="none" w:sz="0" w:space="0" w:color="auto"/>
          </w:divBdr>
        </w:div>
      </w:divsChild>
    </w:div>
    <w:div w:id="816922808">
      <w:marLeft w:val="0"/>
      <w:marRight w:val="0"/>
      <w:marTop w:val="0"/>
      <w:marBottom w:val="0"/>
      <w:divBdr>
        <w:top w:val="none" w:sz="0" w:space="0" w:color="auto"/>
        <w:left w:val="none" w:sz="0" w:space="0" w:color="auto"/>
        <w:bottom w:val="none" w:sz="0" w:space="0" w:color="auto"/>
        <w:right w:val="none" w:sz="0" w:space="0" w:color="auto"/>
      </w:divBdr>
    </w:div>
    <w:div w:id="816922809">
      <w:marLeft w:val="0"/>
      <w:marRight w:val="0"/>
      <w:marTop w:val="0"/>
      <w:marBottom w:val="0"/>
      <w:divBdr>
        <w:top w:val="none" w:sz="0" w:space="0" w:color="auto"/>
        <w:left w:val="none" w:sz="0" w:space="0" w:color="auto"/>
        <w:bottom w:val="none" w:sz="0" w:space="0" w:color="auto"/>
        <w:right w:val="none" w:sz="0" w:space="0" w:color="auto"/>
      </w:divBdr>
      <w:divsChild>
        <w:div w:id="816922807">
          <w:marLeft w:val="0"/>
          <w:marRight w:val="0"/>
          <w:marTop w:val="0"/>
          <w:marBottom w:val="0"/>
          <w:divBdr>
            <w:top w:val="none" w:sz="0" w:space="0" w:color="auto"/>
            <w:left w:val="none" w:sz="0" w:space="0" w:color="auto"/>
            <w:bottom w:val="none" w:sz="0" w:space="0" w:color="auto"/>
            <w:right w:val="none" w:sz="0" w:space="0" w:color="auto"/>
          </w:divBdr>
        </w:div>
      </w:divsChild>
    </w:div>
    <w:div w:id="816922810">
      <w:marLeft w:val="0"/>
      <w:marRight w:val="0"/>
      <w:marTop w:val="0"/>
      <w:marBottom w:val="0"/>
      <w:divBdr>
        <w:top w:val="none" w:sz="0" w:space="0" w:color="auto"/>
        <w:left w:val="none" w:sz="0" w:space="0" w:color="auto"/>
        <w:bottom w:val="none" w:sz="0" w:space="0" w:color="auto"/>
        <w:right w:val="none" w:sz="0" w:space="0" w:color="auto"/>
      </w:divBdr>
    </w:div>
    <w:div w:id="816922811">
      <w:marLeft w:val="0"/>
      <w:marRight w:val="0"/>
      <w:marTop w:val="0"/>
      <w:marBottom w:val="0"/>
      <w:divBdr>
        <w:top w:val="none" w:sz="0" w:space="0" w:color="auto"/>
        <w:left w:val="none" w:sz="0" w:space="0" w:color="auto"/>
        <w:bottom w:val="none" w:sz="0" w:space="0" w:color="auto"/>
        <w:right w:val="none" w:sz="0" w:space="0" w:color="auto"/>
      </w:divBdr>
    </w:div>
    <w:div w:id="816922812">
      <w:marLeft w:val="0"/>
      <w:marRight w:val="0"/>
      <w:marTop w:val="0"/>
      <w:marBottom w:val="0"/>
      <w:divBdr>
        <w:top w:val="none" w:sz="0" w:space="0" w:color="auto"/>
        <w:left w:val="none" w:sz="0" w:space="0" w:color="auto"/>
        <w:bottom w:val="none" w:sz="0" w:space="0" w:color="auto"/>
        <w:right w:val="none" w:sz="0" w:space="0" w:color="auto"/>
      </w:divBdr>
    </w:div>
    <w:div w:id="816922813">
      <w:marLeft w:val="0"/>
      <w:marRight w:val="0"/>
      <w:marTop w:val="0"/>
      <w:marBottom w:val="0"/>
      <w:divBdr>
        <w:top w:val="none" w:sz="0" w:space="0" w:color="auto"/>
        <w:left w:val="none" w:sz="0" w:space="0" w:color="auto"/>
        <w:bottom w:val="none" w:sz="0" w:space="0" w:color="auto"/>
        <w:right w:val="none" w:sz="0" w:space="0" w:color="auto"/>
      </w:divBdr>
    </w:div>
    <w:div w:id="816922814">
      <w:marLeft w:val="0"/>
      <w:marRight w:val="0"/>
      <w:marTop w:val="0"/>
      <w:marBottom w:val="0"/>
      <w:divBdr>
        <w:top w:val="none" w:sz="0" w:space="0" w:color="auto"/>
        <w:left w:val="none" w:sz="0" w:space="0" w:color="auto"/>
        <w:bottom w:val="none" w:sz="0" w:space="0" w:color="auto"/>
        <w:right w:val="none" w:sz="0" w:space="0" w:color="auto"/>
      </w:divBdr>
    </w:div>
    <w:div w:id="816922815">
      <w:marLeft w:val="0"/>
      <w:marRight w:val="0"/>
      <w:marTop w:val="0"/>
      <w:marBottom w:val="0"/>
      <w:divBdr>
        <w:top w:val="none" w:sz="0" w:space="0" w:color="auto"/>
        <w:left w:val="none" w:sz="0" w:space="0" w:color="auto"/>
        <w:bottom w:val="none" w:sz="0" w:space="0" w:color="auto"/>
        <w:right w:val="none" w:sz="0" w:space="0" w:color="auto"/>
      </w:divBdr>
    </w:div>
    <w:div w:id="816922816">
      <w:marLeft w:val="0"/>
      <w:marRight w:val="0"/>
      <w:marTop w:val="0"/>
      <w:marBottom w:val="0"/>
      <w:divBdr>
        <w:top w:val="none" w:sz="0" w:space="0" w:color="auto"/>
        <w:left w:val="none" w:sz="0" w:space="0" w:color="auto"/>
        <w:bottom w:val="none" w:sz="0" w:space="0" w:color="auto"/>
        <w:right w:val="none" w:sz="0" w:space="0" w:color="auto"/>
      </w:divBdr>
    </w:div>
    <w:div w:id="816922817">
      <w:marLeft w:val="0"/>
      <w:marRight w:val="0"/>
      <w:marTop w:val="0"/>
      <w:marBottom w:val="0"/>
      <w:divBdr>
        <w:top w:val="none" w:sz="0" w:space="0" w:color="auto"/>
        <w:left w:val="none" w:sz="0" w:space="0" w:color="auto"/>
        <w:bottom w:val="none" w:sz="0" w:space="0" w:color="auto"/>
        <w:right w:val="none" w:sz="0" w:space="0" w:color="auto"/>
      </w:divBdr>
    </w:div>
    <w:div w:id="816922818">
      <w:marLeft w:val="0"/>
      <w:marRight w:val="0"/>
      <w:marTop w:val="0"/>
      <w:marBottom w:val="0"/>
      <w:divBdr>
        <w:top w:val="none" w:sz="0" w:space="0" w:color="auto"/>
        <w:left w:val="none" w:sz="0" w:space="0" w:color="auto"/>
        <w:bottom w:val="none" w:sz="0" w:space="0" w:color="auto"/>
        <w:right w:val="none" w:sz="0" w:space="0" w:color="auto"/>
      </w:divBdr>
    </w:div>
    <w:div w:id="816922819">
      <w:marLeft w:val="0"/>
      <w:marRight w:val="0"/>
      <w:marTop w:val="0"/>
      <w:marBottom w:val="0"/>
      <w:divBdr>
        <w:top w:val="none" w:sz="0" w:space="0" w:color="auto"/>
        <w:left w:val="none" w:sz="0" w:space="0" w:color="auto"/>
        <w:bottom w:val="none" w:sz="0" w:space="0" w:color="auto"/>
        <w:right w:val="none" w:sz="0" w:space="0" w:color="auto"/>
      </w:divBdr>
    </w:div>
    <w:div w:id="816922820">
      <w:marLeft w:val="0"/>
      <w:marRight w:val="0"/>
      <w:marTop w:val="0"/>
      <w:marBottom w:val="0"/>
      <w:divBdr>
        <w:top w:val="none" w:sz="0" w:space="0" w:color="auto"/>
        <w:left w:val="none" w:sz="0" w:space="0" w:color="auto"/>
        <w:bottom w:val="none" w:sz="0" w:space="0" w:color="auto"/>
        <w:right w:val="none" w:sz="0" w:space="0" w:color="auto"/>
      </w:divBdr>
    </w:div>
    <w:div w:id="816922821">
      <w:marLeft w:val="0"/>
      <w:marRight w:val="0"/>
      <w:marTop w:val="0"/>
      <w:marBottom w:val="0"/>
      <w:divBdr>
        <w:top w:val="none" w:sz="0" w:space="0" w:color="auto"/>
        <w:left w:val="none" w:sz="0" w:space="0" w:color="auto"/>
        <w:bottom w:val="none" w:sz="0" w:space="0" w:color="auto"/>
        <w:right w:val="none" w:sz="0" w:space="0" w:color="auto"/>
      </w:divBdr>
    </w:div>
    <w:div w:id="816922822">
      <w:marLeft w:val="0"/>
      <w:marRight w:val="0"/>
      <w:marTop w:val="0"/>
      <w:marBottom w:val="0"/>
      <w:divBdr>
        <w:top w:val="none" w:sz="0" w:space="0" w:color="auto"/>
        <w:left w:val="none" w:sz="0" w:space="0" w:color="auto"/>
        <w:bottom w:val="none" w:sz="0" w:space="0" w:color="auto"/>
        <w:right w:val="none" w:sz="0" w:space="0" w:color="auto"/>
      </w:divBdr>
    </w:div>
    <w:div w:id="816922823">
      <w:marLeft w:val="0"/>
      <w:marRight w:val="0"/>
      <w:marTop w:val="0"/>
      <w:marBottom w:val="0"/>
      <w:divBdr>
        <w:top w:val="none" w:sz="0" w:space="0" w:color="auto"/>
        <w:left w:val="none" w:sz="0" w:space="0" w:color="auto"/>
        <w:bottom w:val="none" w:sz="0" w:space="0" w:color="auto"/>
        <w:right w:val="none" w:sz="0" w:space="0" w:color="auto"/>
      </w:divBdr>
    </w:div>
    <w:div w:id="816922824">
      <w:marLeft w:val="0"/>
      <w:marRight w:val="0"/>
      <w:marTop w:val="0"/>
      <w:marBottom w:val="0"/>
      <w:divBdr>
        <w:top w:val="none" w:sz="0" w:space="0" w:color="auto"/>
        <w:left w:val="none" w:sz="0" w:space="0" w:color="auto"/>
        <w:bottom w:val="none" w:sz="0" w:space="0" w:color="auto"/>
        <w:right w:val="none" w:sz="0" w:space="0" w:color="auto"/>
      </w:divBdr>
    </w:div>
    <w:div w:id="816922825">
      <w:marLeft w:val="0"/>
      <w:marRight w:val="0"/>
      <w:marTop w:val="0"/>
      <w:marBottom w:val="0"/>
      <w:divBdr>
        <w:top w:val="none" w:sz="0" w:space="0" w:color="auto"/>
        <w:left w:val="none" w:sz="0" w:space="0" w:color="auto"/>
        <w:bottom w:val="none" w:sz="0" w:space="0" w:color="auto"/>
        <w:right w:val="none" w:sz="0" w:space="0" w:color="auto"/>
      </w:divBdr>
    </w:div>
    <w:div w:id="816922826">
      <w:marLeft w:val="0"/>
      <w:marRight w:val="0"/>
      <w:marTop w:val="0"/>
      <w:marBottom w:val="0"/>
      <w:divBdr>
        <w:top w:val="none" w:sz="0" w:space="0" w:color="auto"/>
        <w:left w:val="none" w:sz="0" w:space="0" w:color="auto"/>
        <w:bottom w:val="none" w:sz="0" w:space="0" w:color="auto"/>
        <w:right w:val="none" w:sz="0" w:space="0" w:color="auto"/>
      </w:divBdr>
    </w:div>
    <w:div w:id="816922827">
      <w:marLeft w:val="0"/>
      <w:marRight w:val="0"/>
      <w:marTop w:val="0"/>
      <w:marBottom w:val="0"/>
      <w:divBdr>
        <w:top w:val="none" w:sz="0" w:space="0" w:color="auto"/>
        <w:left w:val="none" w:sz="0" w:space="0" w:color="auto"/>
        <w:bottom w:val="none" w:sz="0" w:space="0" w:color="auto"/>
        <w:right w:val="none" w:sz="0" w:space="0" w:color="auto"/>
      </w:divBdr>
      <w:divsChild>
        <w:div w:id="816922829">
          <w:marLeft w:val="0"/>
          <w:marRight w:val="0"/>
          <w:marTop w:val="15"/>
          <w:marBottom w:val="0"/>
          <w:divBdr>
            <w:top w:val="none" w:sz="0" w:space="0" w:color="auto"/>
            <w:left w:val="none" w:sz="0" w:space="0" w:color="auto"/>
            <w:bottom w:val="none" w:sz="0" w:space="0" w:color="auto"/>
            <w:right w:val="none" w:sz="0" w:space="0" w:color="auto"/>
          </w:divBdr>
        </w:div>
        <w:div w:id="816922828">
          <w:marLeft w:val="0"/>
          <w:marRight w:val="0"/>
          <w:marTop w:val="15"/>
          <w:marBottom w:val="0"/>
          <w:divBdr>
            <w:top w:val="none" w:sz="0" w:space="0" w:color="auto"/>
            <w:left w:val="none" w:sz="0" w:space="0" w:color="auto"/>
            <w:bottom w:val="none" w:sz="0" w:space="0" w:color="auto"/>
            <w:right w:val="none" w:sz="0" w:space="0" w:color="auto"/>
          </w:divBdr>
        </w:div>
      </w:divsChild>
    </w:div>
    <w:div w:id="816922831">
      <w:marLeft w:val="0"/>
      <w:marRight w:val="0"/>
      <w:marTop w:val="0"/>
      <w:marBottom w:val="0"/>
      <w:divBdr>
        <w:top w:val="none" w:sz="0" w:space="0" w:color="auto"/>
        <w:left w:val="none" w:sz="0" w:space="0" w:color="auto"/>
        <w:bottom w:val="none" w:sz="0" w:space="0" w:color="auto"/>
        <w:right w:val="none" w:sz="0" w:space="0" w:color="auto"/>
      </w:divBdr>
      <w:divsChild>
        <w:div w:id="816922830">
          <w:marLeft w:val="0"/>
          <w:marRight w:val="0"/>
          <w:marTop w:val="0"/>
          <w:marBottom w:val="0"/>
          <w:divBdr>
            <w:top w:val="none" w:sz="0" w:space="0" w:color="auto"/>
            <w:left w:val="none" w:sz="0" w:space="0" w:color="auto"/>
            <w:bottom w:val="none" w:sz="0" w:space="0" w:color="auto"/>
            <w:right w:val="none" w:sz="0" w:space="0" w:color="auto"/>
          </w:divBdr>
        </w:div>
      </w:divsChild>
    </w:div>
    <w:div w:id="816922832">
      <w:marLeft w:val="0"/>
      <w:marRight w:val="0"/>
      <w:marTop w:val="0"/>
      <w:marBottom w:val="0"/>
      <w:divBdr>
        <w:top w:val="none" w:sz="0" w:space="0" w:color="auto"/>
        <w:left w:val="none" w:sz="0" w:space="0" w:color="auto"/>
        <w:bottom w:val="none" w:sz="0" w:space="0" w:color="auto"/>
        <w:right w:val="none" w:sz="0" w:space="0" w:color="auto"/>
      </w:divBdr>
    </w:div>
    <w:div w:id="816922833">
      <w:marLeft w:val="0"/>
      <w:marRight w:val="0"/>
      <w:marTop w:val="0"/>
      <w:marBottom w:val="0"/>
      <w:divBdr>
        <w:top w:val="none" w:sz="0" w:space="0" w:color="auto"/>
        <w:left w:val="none" w:sz="0" w:space="0" w:color="auto"/>
        <w:bottom w:val="none" w:sz="0" w:space="0" w:color="auto"/>
        <w:right w:val="none" w:sz="0" w:space="0" w:color="auto"/>
      </w:divBdr>
    </w:div>
    <w:div w:id="816922834">
      <w:marLeft w:val="0"/>
      <w:marRight w:val="0"/>
      <w:marTop w:val="0"/>
      <w:marBottom w:val="0"/>
      <w:divBdr>
        <w:top w:val="none" w:sz="0" w:space="0" w:color="auto"/>
        <w:left w:val="none" w:sz="0" w:space="0" w:color="auto"/>
        <w:bottom w:val="none" w:sz="0" w:space="0" w:color="auto"/>
        <w:right w:val="none" w:sz="0" w:space="0" w:color="auto"/>
      </w:divBdr>
    </w:div>
    <w:div w:id="816922835">
      <w:marLeft w:val="0"/>
      <w:marRight w:val="0"/>
      <w:marTop w:val="0"/>
      <w:marBottom w:val="0"/>
      <w:divBdr>
        <w:top w:val="none" w:sz="0" w:space="0" w:color="auto"/>
        <w:left w:val="none" w:sz="0" w:space="0" w:color="auto"/>
        <w:bottom w:val="none" w:sz="0" w:space="0" w:color="auto"/>
        <w:right w:val="none" w:sz="0" w:space="0" w:color="auto"/>
      </w:divBdr>
    </w:div>
    <w:div w:id="816922836">
      <w:marLeft w:val="0"/>
      <w:marRight w:val="0"/>
      <w:marTop w:val="0"/>
      <w:marBottom w:val="0"/>
      <w:divBdr>
        <w:top w:val="none" w:sz="0" w:space="0" w:color="auto"/>
        <w:left w:val="none" w:sz="0" w:space="0" w:color="auto"/>
        <w:bottom w:val="none" w:sz="0" w:space="0" w:color="auto"/>
        <w:right w:val="none" w:sz="0" w:space="0" w:color="auto"/>
      </w:divBdr>
    </w:div>
    <w:div w:id="816922837">
      <w:marLeft w:val="0"/>
      <w:marRight w:val="0"/>
      <w:marTop w:val="0"/>
      <w:marBottom w:val="0"/>
      <w:divBdr>
        <w:top w:val="none" w:sz="0" w:space="0" w:color="auto"/>
        <w:left w:val="none" w:sz="0" w:space="0" w:color="auto"/>
        <w:bottom w:val="none" w:sz="0" w:space="0" w:color="auto"/>
        <w:right w:val="none" w:sz="0" w:space="0" w:color="auto"/>
      </w:divBdr>
    </w:div>
    <w:div w:id="816922838">
      <w:marLeft w:val="0"/>
      <w:marRight w:val="0"/>
      <w:marTop w:val="0"/>
      <w:marBottom w:val="0"/>
      <w:divBdr>
        <w:top w:val="none" w:sz="0" w:space="0" w:color="auto"/>
        <w:left w:val="none" w:sz="0" w:space="0" w:color="auto"/>
        <w:bottom w:val="none" w:sz="0" w:space="0" w:color="auto"/>
        <w:right w:val="none" w:sz="0" w:space="0" w:color="auto"/>
      </w:divBdr>
    </w:div>
    <w:div w:id="816922839">
      <w:marLeft w:val="0"/>
      <w:marRight w:val="0"/>
      <w:marTop w:val="0"/>
      <w:marBottom w:val="0"/>
      <w:divBdr>
        <w:top w:val="none" w:sz="0" w:space="0" w:color="auto"/>
        <w:left w:val="none" w:sz="0" w:space="0" w:color="auto"/>
        <w:bottom w:val="none" w:sz="0" w:space="0" w:color="auto"/>
        <w:right w:val="none" w:sz="0" w:space="0" w:color="auto"/>
      </w:divBdr>
    </w:div>
    <w:div w:id="816922840">
      <w:marLeft w:val="0"/>
      <w:marRight w:val="0"/>
      <w:marTop w:val="0"/>
      <w:marBottom w:val="0"/>
      <w:divBdr>
        <w:top w:val="none" w:sz="0" w:space="0" w:color="auto"/>
        <w:left w:val="none" w:sz="0" w:space="0" w:color="auto"/>
        <w:bottom w:val="none" w:sz="0" w:space="0" w:color="auto"/>
        <w:right w:val="none" w:sz="0" w:space="0" w:color="auto"/>
      </w:divBdr>
    </w:div>
    <w:div w:id="816922841">
      <w:marLeft w:val="0"/>
      <w:marRight w:val="0"/>
      <w:marTop w:val="0"/>
      <w:marBottom w:val="0"/>
      <w:divBdr>
        <w:top w:val="none" w:sz="0" w:space="0" w:color="auto"/>
        <w:left w:val="none" w:sz="0" w:space="0" w:color="auto"/>
        <w:bottom w:val="none" w:sz="0" w:space="0" w:color="auto"/>
        <w:right w:val="none" w:sz="0" w:space="0" w:color="auto"/>
      </w:divBdr>
    </w:div>
    <w:div w:id="816922842">
      <w:marLeft w:val="0"/>
      <w:marRight w:val="0"/>
      <w:marTop w:val="0"/>
      <w:marBottom w:val="0"/>
      <w:divBdr>
        <w:top w:val="none" w:sz="0" w:space="0" w:color="auto"/>
        <w:left w:val="none" w:sz="0" w:space="0" w:color="auto"/>
        <w:bottom w:val="none" w:sz="0" w:space="0" w:color="auto"/>
        <w:right w:val="none" w:sz="0" w:space="0" w:color="auto"/>
      </w:divBdr>
    </w:div>
    <w:div w:id="816922843">
      <w:marLeft w:val="0"/>
      <w:marRight w:val="0"/>
      <w:marTop w:val="0"/>
      <w:marBottom w:val="0"/>
      <w:divBdr>
        <w:top w:val="none" w:sz="0" w:space="0" w:color="auto"/>
        <w:left w:val="none" w:sz="0" w:space="0" w:color="auto"/>
        <w:bottom w:val="none" w:sz="0" w:space="0" w:color="auto"/>
        <w:right w:val="none" w:sz="0" w:space="0" w:color="auto"/>
      </w:divBdr>
    </w:div>
    <w:div w:id="816922844">
      <w:marLeft w:val="0"/>
      <w:marRight w:val="0"/>
      <w:marTop w:val="0"/>
      <w:marBottom w:val="0"/>
      <w:divBdr>
        <w:top w:val="none" w:sz="0" w:space="0" w:color="auto"/>
        <w:left w:val="none" w:sz="0" w:space="0" w:color="auto"/>
        <w:bottom w:val="none" w:sz="0" w:space="0" w:color="auto"/>
        <w:right w:val="none" w:sz="0" w:space="0" w:color="auto"/>
      </w:divBdr>
    </w:div>
    <w:div w:id="816922845">
      <w:marLeft w:val="0"/>
      <w:marRight w:val="0"/>
      <w:marTop w:val="0"/>
      <w:marBottom w:val="0"/>
      <w:divBdr>
        <w:top w:val="none" w:sz="0" w:space="0" w:color="auto"/>
        <w:left w:val="none" w:sz="0" w:space="0" w:color="auto"/>
        <w:bottom w:val="none" w:sz="0" w:space="0" w:color="auto"/>
        <w:right w:val="none" w:sz="0" w:space="0" w:color="auto"/>
      </w:divBdr>
    </w:div>
    <w:div w:id="816922846">
      <w:marLeft w:val="0"/>
      <w:marRight w:val="0"/>
      <w:marTop w:val="0"/>
      <w:marBottom w:val="0"/>
      <w:divBdr>
        <w:top w:val="none" w:sz="0" w:space="0" w:color="auto"/>
        <w:left w:val="none" w:sz="0" w:space="0" w:color="auto"/>
        <w:bottom w:val="none" w:sz="0" w:space="0" w:color="auto"/>
        <w:right w:val="none" w:sz="0" w:space="0" w:color="auto"/>
      </w:divBdr>
    </w:div>
    <w:div w:id="816922847">
      <w:marLeft w:val="0"/>
      <w:marRight w:val="0"/>
      <w:marTop w:val="0"/>
      <w:marBottom w:val="0"/>
      <w:divBdr>
        <w:top w:val="none" w:sz="0" w:space="0" w:color="auto"/>
        <w:left w:val="none" w:sz="0" w:space="0" w:color="auto"/>
        <w:bottom w:val="none" w:sz="0" w:space="0" w:color="auto"/>
        <w:right w:val="none" w:sz="0" w:space="0" w:color="auto"/>
      </w:divBdr>
    </w:div>
    <w:div w:id="816922848">
      <w:marLeft w:val="0"/>
      <w:marRight w:val="0"/>
      <w:marTop w:val="0"/>
      <w:marBottom w:val="0"/>
      <w:divBdr>
        <w:top w:val="none" w:sz="0" w:space="0" w:color="auto"/>
        <w:left w:val="none" w:sz="0" w:space="0" w:color="auto"/>
        <w:bottom w:val="none" w:sz="0" w:space="0" w:color="auto"/>
        <w:right w:val="none" w:sz="0" w:space="0" w:color="auto"/>
      </w:divBdr>
    </w:div>
    <w:div w:id="816922850">
      <w:marLeft w:val="0"/>
      <w:marRight w:val="0"/>
      <w:marTop w:val="0"/>
      <w:marBottom w:val="0"/>
      <w:divBdr>
        <w:top w:val="none" w:sz="0" w:space="0" w:color="auto"/>
        <w:left w:val="none" w:sz="0" w:space="0" w:color="auto"/>
        <w:bottom w:val="none" w:sz="0" w:space="0" w:color="auto"/>
        <w:right w:val="none" w:sz="0" w:space="0" w:color="auto"/>
      </w:divBdr>
      <w:divsChild>
        <w:div w:id="816922849">
          <w:marLeft w:val="0"/>
          <w:marRight w:val="0"/>
          <w:marTop w:val="15"/>
          <w:marBottom w:val="0"/>
          <w:divBdr>
            <w:top w:val="none" w:sz="0" w:space="0" w:color="auto"/>
            <w:left w:val="none" w:sz="0" w:space="0" w:color="auto"/>
            <w:bottom w:val="none" w:sz="0" w:space="0" w:color="auto"/>
            <w:right w:val="none" w:sz="0" w:space="0" w:color="auto"/>
          </w:divBdr>
        </w:div>
      </w:divsChild>
    </w:div>
    <w:div w:id="816922851">
      <w:marLeft w:val="0"/>
      <w:marRight w:val="0"/>
      <w:marTop w:val="0"/>
      <w:marBottom w:val="0"/>
      <w:divBdr>
        <w:top w:val="none" w:sz="0" w:space="0" w:color="auto"/>
        <w:left w:val="none" w:sz="0" w:space="0" w:color="auto"/>
        <w:bottom w:val="none" w:sz="0" w:space="0" w:color="auto"/>
        <w:right w:val="none" w:sz="0" w:space="0" w:color="auto"/>
      </w:divBdr>
    </w:div>
    <w:div w:id="816922852">
      <w:marLeft w:val="0"/>
      <w:marRight w:val="0"/>
      <w:marTop w:val="0"/>
      <w:marBottom w:val="0"/>
      <w:divBdr>
        <w:top w:val="none" w:sz="0" w:space="0" w:color="auto"/>
        <w:left w:val="none" w:sz="0" w:space="0" w:color="auto"/>
        <w:bottom w:val="none" w:sz="0" w:space="0" w:color="auto"/>
        <w:right w:val="none" w:sz="0" w:space="0" w:color="auto"/>
      </w:divBdr>
      <w:divsChild>
        <w:div w:id="816922853">
          <w:marLeft w:val="0"/>
          <w:marRight w:val="0"/>
          <w:marTop w:val="0"/>
          <w:marBottom w:val="0"/>
          <w:divBdr>
            <w:top w:val="none" w:sz="0" w:space="0" w:color="auto"/>
            <w:left w:val="none" w:sz="0" w:space="0" w:color="auto"/>
            <w:bottom w:val="none" w:sz="0" w:space="0" w:color="auto"/>
            <w:right w:val="none" w:sz="0" w:space="0" w:color="auto"/>
          </w:divBdr>
        </w:div>
      </w:divsChild>
    </w:div>
    <w:div w:id="816922854">
      <w:marLeft w:val="0"/>
      <w:marRight w:val="0"/>
      <w:marTop w:val="0"/>
      <w:marBottom w:val="0"/>
      <w:divBdr>
        <w:top w:val="none" w:sz="0" w:space="0" w:color="auto"/>
        <w:left w:val="none" w:sz="0" w:space="0" w:color="auto"/>
        <w:bottom w:val="none" w:sz="0" w:space="0" w:color="auto"/>
        <w:right w:val="none" w:sz="0" w:space="0" w:color="auto"/>
      </w:divBdr>
    </w:div>
    <w:div w:id="816922855">
      <w:marLeft w:val="0"/>
      <w:marRight w:val="0"/>
      <w:marTop w:val="0"/>
      <w:marBottom w:val="0"/>
      <w:divBdr>
        <w:top w:val="none" w:sz="0" w:space="0" w:color="auto"/>
        <w:left w:val="none" w:sz="0" w:space="0" w:color="auto"/>
        <w:bottom w:val="none" w:sz="0" w:space="0" w:color="auto"/>
        <w:right w:val="none" w:sz="0" w:space="0" w:color="auto"/>
      </w:divBdr>
    </w:div>
    <w:div w:id="816922856">
      <w:marLeft w:val="0"/>
      <w:marRight w:val="0"/>
      <w:marTop w:val="0"/>
      <w:marBottom w:val="0"/>
      <w:divBdr>
        <w:top w:val="none" w:sz="0" w:space="0" w:color="auto"/>
        <w:left w:val="none" w:sz="0" w:space="0" w:color="auto"/>
        <w:bottom w:val="none" w:sz="0" w:space="0" w:color="auto"/>
        <w:right w:val="none" w:sz="0" w:space="0" w:color="auto"/>
      </w:divBdr>
    </w:div>
    <w:div w:id="816922857">
      <w:marLeft w:val="0"/>
      <w:marRight w:val="0"/>
      <w:marTop w:val="0"/>
      <w:marBottom w:val="0"/>
      <w:divBdr>
        <w:top w:val="none" w:sz="0" w:space="0" w:color="auto"/>
        <w:left w:val="none" w:sz="0" w:space="0" w:color="auto"/>
        <w:bottom w:val="none" w:sz="0" w:space="0" w:color="auto"/>
        <w:right w:val="none" w:sz="0" w:space="0" w:color="auto"/>
      </w:divBdr>
    </w:div>
    <w:div w:id="816922858">
      <w:marLeft w:val="0"/>
      <w:marRight w:val="0"/>
      <w:marTop w:val="0"/>
      <w:marBottom w:val="0"/>
      <w:divBdr>
        <w:top w:val="none" w:sz="0" w:space="0" w:color="auto"/>
        <w:left w:val="none" w:sz="0" w:space="0" w:color="auto"/>
        <w:bottom w:val="none" w:sz="0" w:space="0" w:color="auto"/>
        <w:right w:val="none" w:sz="0" w:space="0" w:color="auto"/>
      </w:divBdr>
    </w:div>
    <w:div w:id="816922859">
      <w:marLeft w:val="0"/>
      <w:marRight w:val="0"/>
      <w:marTop w:val="0"/>
      <w:marBottom w:val="0"/>
      <w:divBdr>
        <w:top w:val="none" w:sz="0" w:space="0" w:color="auto"/>
        <w:left w:val="none" w:sz="0" w:space="0" w:color="auto"/>
        <w:bottom w:val="none" w:sz="0" w:space="0" w:color="auto"/>
        <w:right w:val="none" w:sz="0" w:space="0" w:color="auto"/>
      </w:divBdr>
    </w:div>
    <w:div w:id="816922860">
      <w:marLeft w:val="0"/>
      <w:marRight w:val="0"/>
      <w:marTop w:val="0"/>
      <w:marBottom w:val="0"/>
      <w:divBdr>
        <w:top w:val="none" w:sz="0" w:space="0" w:color="auto"/>
        <w:left w:val="none" w:sz="0" w:space="0" w:color="auto"/>
        <w:bottom w:val="none" w:sz="0" w:space="0" w:color="auto"/>
        <w:right w:val="none" w:sz="0" w:space="0" w:color="auto"/>
      </w:divBdr>
    </w:div>
    <w:div w:id="816922861">
      <w:marLeft w:val="0"/>
      <w:marRight w:val="0"/>
      <w:marTop w:val="0"/>
      <w:marBottom w:val="0"/>
      <w:divBdr>
        <w:top w:val="none" w:sz="0" w:space="0" w:color="auto"/>
        <w:left w:val="none" w:sz="0" w:space="0" w:color="auto"/>
        <w:bottom w:val="none" w:sz="0" w:space="0" w:color="auto"/>
        <w:right w:val="none" w:sz="0" w:space="0" w:color="auto"/>
      </w:divBdr>
    </w:div>
    <w:div w:id="816922862">
      <w:marLeft w:val="0"/>
      <w:marRight w:val="0"/>
      <w:marTop w:val="0"/>
      <w:marBottom w:val="0"/>
      <w:divBdr>
        <w:top w:val="none" w:sz="0" w:space="0" w:color="auto"/>
        <w:left w:val="none" w:sz="0" w:space="0" w:color="auto"/>
        <w:bottom w:val="none" w:sz="0" w:space="0" w:color="auto"/>
        <w:right w:val="none" w:sz="0" w:space="0" w:color="auto"/>
      </w:divBdr>
    </w:div>
    <w:div w:id="816922863">
      <w:marLeft w:val="0"/>
      <w:marRight w:val="0"/>
      <w:marTop w:val="0"/>
      <w:marBottom w:val="0"/>
      <w:divBdr>
        <w:top w:val="none" w:sz="0" w:space="0" w:color="auto"/>
        <w:left w:val="none" w:sz="0" w:space="0" w:color="auto"/>
        <w:bottom w:val="none" w:sz="0" w:space="0" w:color="auto"/>
        <w:right w:val="none" w:sz="0" w:space="0" w:color="auto"/>
      </w:divBdr>
    </w:div>
    <w:div w:id="816922864">
      <w:marLeft w:val="0"/>
      <w:marRight w:val="0"/>
      <w:marTop w:val="0"/>
      <w:marBottom w:val="0"/>
      <w:divBdr>
        <w:top w:val="none" w:sz="0" w:space="0" w:color="auto"/>
        <w:left w:val="none" w:sz="0" w:space="0" w:color="auto"/>
        <w:bottom w:val="none" w:sz="0" w:space="0" w:color="auto"/>
        <w:right w:val="none" w:sz="0" w:space="0" w:color="auto"/>
      </w:divBdr>
    </w:div>
    <w:div w:id="816922865">
      <w:marLeft w:val="0"/>
      <w:marRight w:val="0"/>
      <w:marTop w:val="0"/>
      <w:marBottom w:val="0"/>
      <w:divBdr>
        <w:top w:val="none" w:sz="0" w:space="0" w:color="auto"/>
        <w:left w:val="none" w:sz="0" w:space="0" w:color="auto"/>
        <w:bottom w:val="none" w:sz="0" w:space="0" w:color="auto"/>
        <w:right w:val="none" w:sz="0" w:space="0" w:color="auto"/>
      </w:divBdr>
    </w:div>
    <w:div w:id="816922866">
      <w:marLeft w:val="0"/>
      <w:marRight w:val="0"/>
      <w:marTop w:val="0"/>
      <w:marBottom w:val="0"/>
      <w:divBdr>
        <w:top w:val="none" w:sz="0" w:space="0" w:color="auto"/>
        <w:left w:val="none" w:sz="0" w:space="0" w:color="auto"/>
        <w:bottom w:val="none" w:sz="0" w:space="0" w:color="auto"/>
        <w:right w:val="none" w:sz="0" w:space="0" w:color="auto"/>
      </w:divBdr>
    </w:div>
    <w:div w:id="816922867">
      <w:marLeft w:val="0"/>
      <w:marRight w:val="0"/>
      <w:marTop w:val="0"/>
      <w:marBottom w:val="0"/>
      <w:divBdr>
        <w:top w:val="none" w:sz="0" w:space="0" w:color="auto"/>
        <w:left w:val="none" w:sz="0" w:space="0" w:color="auto"/>
        <w:bottom w:val="none" w:sz="0" w:space="0" w:color="auto"/>
        <w:right w:val="none" w:sz="0" w:space="0" w:color="auto"/>
      </w:divBdr>
    </w:div>
    <w:div w:id="816922868">
      <w:marLeft w:val="0"/>
      <w:marRight w:val="0"/>
      <w:marTop w:val="0"/>
      <w:marBottom w:val="0"/>
      <w:divBdr>
        <w:top w:val="none" w:sz="0" w:space="0" w:color="auto"/>
        <w:left w:val="none" w:sz="0" w:space="0" w:color="auto"/>
        <w:bottom w:val="none" w:sz="0" w:space="0" w:color="auto"/>
        <w:right w:val="none" w:sz="0" w:space="0" w:color="auto"/>
      </w:divBdr>
    </w:div>
    <w:div w:id="816922869">
      <w:marLeft w:val="0"/>
      <w:marRight w:val="0"/>
      <w:marTop w:val="0"/>
      <w:marBottom w:val="0"/>
      <w:divBdr>
        <w:top w:val="none" w:sz="0" w:space="0" w:color="auto"/>
        <w:left w:val="none" w:sz="0" w:space="0" w:color="auto"/>
        <w:bottom w:val="none" w:sz="0" w:space="0" w:color="auto"/>
        <w:right w:val="none" w:sz="0" w:space="0" w:color="auto"/>
      </w:divBdr>
    </w:div>
    <w:div w:id="816922870">
      <w:marLeft w:val="0"/>
      <w:marRight w:val="0"/>
      <w:marTop w:val="0"/>
      <w:marBottom w:val="0"/>
      <w:divBdr>
        <w:top w:val="none" w:sz="0" w:space="0" w:color="auto"/>
        <w:left w:val="none" w:sz="0" w:space="0" w:color="auto"/>
        <w:bottom w:val="none" w:sz="0" w:space="0" w:color="auto"/>
        <w:right w:val="none" w:sz="0" w:space="0" w:color="auto"/>
      </w:divBdr>
    </w:div>
    <w:div w:id="816922871">
      <w:marLeft w:val="0"/>
      <w:marRight w:val="0"/>
      <w:marTop w:val="0"/>
      <w:marBottom w:val="0"/>
      <w:divBdr>
        <w:top w:val="none" w:sz="0" w:space="0" w:color="auto"/>
        <w:left w:val="none" w:sz="0" w:space="0" w:color="auto"/>
        <w:bottom w:val="none" w:sz="0" w:space="0" w:color="auto"/>
        <w:right w:val="none" w:sz="0" w:space="0" w:color="auto"/>
      </w:divBdr>
      <w:divsChild>
        <w:div w:id="816922872">
          <w:marLeft w:val="0"/>
          <w:marRight w:val="0"/>
          <w:marTop w:val="15"/>
          <w:marBottom w:val="0"/>
          <w:divBdr>
            <w:top w:val="none" w:sz="0" w:space="0" w:color="auto"/>
            <w:left w:val="none" w:sz="0" w:space="0" w:color="auto"/>
            <w:bottom w:val="none" w:sz="0" w:space="0" w:color="auto"/>
            <w:right w:val="none" w:sz="0" w:space="0" w:color="auto"/>
          </w:divBdr>
        </w:div>
      </w:divsChild>
    </w:div>
    <w:div w:id="816922873">
      <w:marLeft w:val="0"/>
      <w:marRight w:val="0"/>
      <w:marTop w:val="0"/>
      <w:marBottom w:val="0"/>
      <w:divBdr>
        <w:top w:val="none" w:sz="0" w:space="0" w:color="auto"/>
        <w:left w:val="none" w:sz="0" w:space="0" w:color="auto"/>
        <w:bottom w:val="none" w:sz="0" w:space="0" w:color="auto"/>
        <w:right w:val="none" w:sz="0" w:space="0" w:color="auto"/>
      </w:divBdr>
    </w:div>
    <w:div w:id="816922874">
      <w:marLeft w:val="0"/>
      <w:marRight w:val="0"/>
      <w:marTop w:val="0"/>
      <w:marBottom w:val="0"/>
      <w:divBdr>
        <w:top w:val="none" w:sz="0" w:space="0" w:color="auto"/>
        <w:left w:val="none" w:sz="0" w:space="0" w:color="auto"/>
        <w:bottom w:val="none" w:sz="0" w:space="0" w:color="auto"/>
        <w:right w:val="none" w:sz="0" w:space="0" w:color="auto"/>
      </w:divBdr>
      <w:divsChild>
        <w:div w:id="816922876">
          <w:marLeft w:val="0"/>
          <w:marRight w:val="0"/>
          <w:marTop w:val="0"/>
          <w:marBottom w:val="0"/>
          <w:divBdr>
            <w:top w:val="none" w:sz="0" w:space="0" w:color="auto"/>
            <w:left w:val="none" w:sz="0" w:space="0" w:color="auto"/>
            <w:bottom w:val="none" w:sz="0" w:space="0" w:color="auto"/>
            <w:right w:val="none" w:sz="0" w:space="0" w:color="auto"/>
          </w:divBdr>
        </w:div>
      </w:divsChild>
    </w:div>
    <w:div w:id="816922875">
      <w:marLeft w:val="0"/>
      <w:marRight w:val="0"/>
      <w:marTop w:val="0"/>
      <w:marBottom w:val="0"/>
      <w:divBdr>
        <w:top w:val="none" w:sz="0" w:space="0" w:color="auto"/>
        <w:left w:val="none" w:sz="0" w:space="0" w:color="auto"/>
        <w:bottom w:val="none" w:sz="0" w:space="0" w:color="auto"/>
        <w:right w:val="none" w:sz="0" w:space="0" w:color="auto"/>
      </w:divBdr>
    </w:div>
    <w:div w:id="816922877">
      <w:marLeft w:val="0"/>
      <w:marRight w:val="0"/>
      <w:marTop w:val="0"/>
      <w:marBottom w:val="0"/>
      <w:divBdr>
        <w:top w:val="none" w:sz="0" w:space="0" w:color="auto"/>
        <w:left w:val="none" w:sz="0" w:space="0" w:color="auto"/>
        <w:bottom w:val="none" w:sz="0" w:space="0" w:color="auto"/>
        <w:right w:val="none" w:sz="0" w:space="0" w:color="auto"/>
      </w:divBdr>
    </w:div>
    <w:div w:id="816922878">
      <w:marLeft w:val="0"/>
      <w:marRight w:val="0"/>
      <w:marTop w:val="0"/>
      <w:marBottom w:val="0"/>
      <w:divBdr>
        <w:top w:val="none" w:sz="0" w:space="0" w:color="auto"/>
        <w:left w:val="none" w:sz="0" w:space="0" w:color="auto"/>
        <w:bottom w:val="none" w:sz="0" w:space="0" w:color="auto"/>
        <w:right w:val="none" w:sz="0" w:space="0" w:color="auto"/>
      </w:divBdr>
    </w:div>
    <w:div w:id="816922879">
      <w:marLeft w:val="0"/>
      <w:marRight w:val="0"/>
      <w:marTop w:val="0"/>
      <w:marBottom w:val="0"/>
      <w:divBdr>
        <w:top w:val="none" w:sz="0" w:space="0" w:color="auto"/>
        <w:left w:val="none" w:sz="0" w:space="0" w:color="auto"/>
        <w:bottom w:val="none" w:sz="0" w:space="0" w:color="auto"/>
        <w:right w:val="none" w:sz="0" w:space="0" w:color="auto"/>
      </w:divBdr>
    </w:div>
    <w:div w:id="816922880">
      <w:marLeft w:val="0"/>
      <w:marRight w:val="0"/>
      <w:marTop w:val="0"/>
      <w:marBottom w:val="0"/>
      <w:divBdr>
        <w:top w:val="none" w:sz="0" w:space="0" w:color="auto"/>
        <w:left w:val="none" w:sz="0" w:space="0" w:color="auto"/>
        <w:bottom w:val="none" w:sz="0" w:space="0" w:color="auto"/>
        <w:right w:val="none" w:sz="0" w:space="0" w:color="auto"/>
      </w:divBdr>
    </w:div>
    <w:div w:id="816922881">
      <w:marLeft w:val="0"/>
      <w:marRight w:val="0"/>
      <w:marTop w:val="0"/>
      <w:marBottom w:val="0"/>
      <w:divBdr>
        <w:top w:val="none" w:sz="0" w:space="0" w:color="auto"/>
        <w:left w:val="none" w:sz="0" w:space="0" w:color="auto"/>
        <w:bottom w:val="none" w:sz="0" w:space="0" w:color="auto"/>
        <w:right w:val="none" w:sz="0" w:space="0" w:color="auto"/>
      </w:divBdr>
    </w:div>
    <w:div w:id="816922882">
      <w:marLeft w:val="0"/>
      <w:marRight w:val="0"/>
      <w:marTop w:val="0"/>
      <w:marBottom w:val="0"/>
      <w:divBdr>
        <w:top w:val="none" w:sz="0" w:space="0" w:color="auto"/>
        <w:left w:val="none" w:sz="0" w:space="0" w:color="auto"/>
        <w:bottom w:val="none" w:sz="0" w:space="0" w:color="auto"/>
        <w:right w:val="none" w:sz="0" w:space="0" w:color="auto"/>
      </w:divBdr>
    </w:div>
    <w:div w:id="816922883">
      <w:marLeft w:val="0"/>
      <w:marRight w:val="0"/>
      <w:marTop w:val="0"/>
      <w:marBottom w:val="0"/>
      <w:divBdr>
        <w:top w:val="none" w:sz="0" w:space="0" w:color="auto"/>
        <w:left w:val="none" w:sz="0" w:space="0" w:color="auto"/>
        <w:bottom w:val="none" w:sz="0" w:space="0" w:color="auto"/>
        <w:right w:val="none" w:sz="0" w:space="0" w:color="auto"/>
      </w:divBdr>
    </w:div>
    <w:div w:id="816922884">
      <w:marLeft w:val="0"/>
      <w:marRight w:val="0"/>
      <w:marTop w:val="0"/>
      <w:marBottom w:val="0"/>
      <w:divBdr>
        <w:top w:val="none" w:sz="0" w:space="0" w:color="auto"/>
        <w:left w:val="none" w:sz="0" w:space="0" w:color="auto"/>
        <w:bottom w:val="none" w:sz="0" w:space="0" w:color="auto"/>
        <w:right w:val="none" w:sz="0" w:space="0" w:color="auto"/>
      </w:divBdr>
    </w:div>
    <w:div w:id="816922885">
      <w:marLeft w:val="0"/>
      <w:marRight w:val="0"/>
      <w:marTop w:val="0"/>
      <w:marBottom w:val="0"/>
      <w:divBdr>
        <w:top w:val="none" w:sz="0" w:space="0" w:color="auto"/>
        <w:left w:val="none" w:sz="0" w:space="0" w:color="auto"/>
        <w:bottom w:val="none" w:sz="0" w:space="0" w:color="auto"/>
        <w:right w:val="none" w:sz="0" w:space="0" w:color="auto"/>
      </w:divBdr>
    </w:div>
    <w:div w:id="816922886">
      <w:marLeft w:val="0"/>
      <w:marRight w:val="0"/>
      <w:marTop w:val="0"/>
      <w:marBottom w:val="0"/>
      <w:divBdr>
        <w:top w:val="none" w:sz="0" w:space="0" w:color="auto"/>
        <w:left w:val="none" w:sz="0" w:space="0" w:color="auto"/>
        <w:bottom w:val="none" w:sz="0" w:space="0" w:color="auto"/>
        <w:right w:val="none" w:sz="0" w:space="0" w:color="auto"/>
      </w:divBdr>
    </w:div>
    <w:div w:id="816922887">
      <w:marLeft w:val="0"/>
      <w:marRight w:val="0"/>
      <w:marTop w:val="0"/>
      <w:marBottom w:val="0"/>
      <w:divBdr>
        <w:top w:val="none" w:sz="0" w:space="0" w:color="auto"/>
        <w:left w:val="none" w:sz="0" w:space="0" w:color="auto"/>
        <w:bottom w:val="none" w:sz="0" w:space="0" w:color="auto"/>
        <w:right w:val="none" w:sz="0" w:space="0" w:color="auto"/>
      </w:divBdr>
    </w:div>
    <w:div w:id="816922888">
      <w:marLeft w:val="0"/>
      <w:marRight w:val="0"/>
      <w:marTop w:val="0"/>
      <w:marBottom w:val="0"/>
      <w:divBdr>
        <w:top w:val="none" w:sz="0" w:space="0" w:color="auto"/>
        <w:left w:val="none" w:sz="0" w:space="0" w:color="auto"/>
        <w:bottom w:val="none" w:sz="0" w:space="0" w:color="auto"/>
        <w:right w:val="none" w:sz="0" w:space="0" w:color="auto"/>
      </w:divBdr>
    </w:div>
    <w:div w:id="816922889">
      <w:marLeft w:val="0"/>
      <w:marRight w:val="0"/>
      <w:marTop w:val="0"/>
      <w:marBottom w:val="0"/>
      <w:divBdr>
        <w:top w:val="none" w:sz="0" w:space="0" w:color="auto"/>
        <w:left w:val="none" w:sz="0" w:space="0" w:color="auto"/>
        <w:bottom w:val="none" w:sz="0" w:space="0" w:color="auto"/>
        <w:right w:val="none" w:sz="0" w:space="0" w:color="auto"/>
      </w:divBdr>
    </w:div>
    <w:div w:id="816922890">
      <w:marLeft w:val="0"/>
      <w:marRight w:val="0"/>
      <w:marTop w:val="0"/>
      <w:marBottom w:val="0"/>
      <w:divBdr>
        <w:top w:val="none" w:sz="0" w:space="0" w:color="auto"/>
        <w:left w:val="none" w:sz="0" w:space="0" w:color="auto"/>
        <w:bottom w:val="none" w:sz="0" w:space="0" w:color="auto"/>
        <w:right w:val="none" w:sz="0" w:space="0" w:color="auto"/>
      </w:divBdr>
    </w:div>
    <w:div w:id="816922891">
      <w:marLeft w:val="0"/>
      <w:marRight w:val="0"/>
      <w:marTop w:val="0"/>
      <w:marBottom w:val="0"/>
      <w:divBdr>
        <w:top w:val="none" w:sz="0" w:space="0" w:color="auto"/>
        <w:left w:val="none" w:sz="0" w:space="0" w:color="auto"/>
        <w:bottom w:val="none" w:sz="0" w:space="0" w:color="auto"/>
        <w:right w:val="none" w:sz="0" w:space="0" w:color="auto"/>
      </w:divBdr>
    </w:div>
    <w:div w:id="816922892">
      <w:marLeft w:val="0"/>
      <w:marRight w:val="0"/>
      <w:marTop w:val="0"/>
      <w:marBottom w:val="0"/>
      <w:divBdr>
        <w:top w:val="none" w:sz="0" w:space="0" w:color="auto"/>
        <w:left w:val="none" w:sz="0" w:space="0" w:color="auto"/>
        <w:bottom w:val="none" w:sz="0" w:space="0" w:color="auto"/>
        <w:right w:val="none" w:sz="0" w:space="0" w:color="auto"/>
      </w:divBdr>
    </w:div>
    <w:div w:id="816922893">
      <w:marLeft w:val="0"/>
      <w:marRight w:val="0"/>
      <w:marTop w:val="0"/>
      <w:marBottom w:val="0"/>
      <w:divBdr>
        <w:top w:val="none" w:sz="0" w:space="0" w:color="auto"/>
        <w:left w:val="none" w:sz="0" w:space="0" w:color="auto"/>
        <w:bottom w:val="none" w:sz="0" w:space="0" w:color="auto"/>
        <w:right w:val="none" w:sz="0" w:space="0" w:color="auto"/>
      </w:divBdr>
      <w:divsChild>
        <w:div w:id="816922895">
          <w:marLeft w:val="0"/>
          <w:marRight w:val="0"/>
          <w:marTop w:val="15"/>
          <w:marBottom w:val="0"/>
          <w:divBdr>
            <w:top w:val="none" w:sz="0" w:space="0" w:color="auto"/>
            <w:left w:val="none" w:sz="0" w:space="0" w:color="auto"/>
            <w:bottom w:val="none" w:sz="0" w:space="0" w:color="auto"/>
            <w:right w:val="none" w:sz="0" w:space="0" w:color="auto"/>
          </w:divBdr>
        </w:div>
      </w:divsChild>
    </w:div>
    <w:div w:id="816922894">
      <w:marLeft w:val="0"/>
      <w:marRight w:val="0"/>
      <w:marTop w:val="0"/>
      <w:marBottom w:val="0"/>
      <w:divBdr>
        <w:top w:val="none" w:sz="0" w:space="0" w:color="auto"/>
        <w:left w:val="none" w:sz="0" w:space="0" w:color="auto"/>
        <w:bottom w:val="none" w:sz="0" w:space="0" w:color="auto"/>
        <w:right w:val="none" w:sz="0" w:space="0" w:color="auto"/>
      </w:divBdr>
    </w:div>
    <w:div w:id="816922896">
      <w:marLeft w:val="0"/>
      <w:marRight w:val="0"/>
      <w:marTop w:val="0"/>
      <w:marBottom w:val="0"/>
      <w:divBdr>
        <w:top w:val="none" w:sz="0" w:space="0" w:color="auto"/>
        <w:left w:val="none" w:sz="0" w:space="0" w:color="auto"/>
        <w:bottom w:val="none" w:sz="0" w:space="0" w:color="auto"/>
        <w:right w:val="none" w:sz="0" w:space="0" w:color="auto"/>
      </w:divBdr>
    </w:div>
    <w:div w:id="816922898">
      <w:marLeft w:val="0"/>
      <w:marRight w:val="0"/>
      <w:marTop w:val="0"/>
      <w:marBottom w:val="0"/>
      <w:divBdr>
        <w:top w:val="none" w:sz="0" w:space="0" w:color="auto"/>
        <w:left w:val="none" w:sz="0" w:space="0" w:color="auto"/>
        <w:bottom w:val="none" w:sz="0" w:space="0" w:color="auto"/>
        <w:right w:val="none" w:sz="0" w:space="0" w:color="auto"/>
      </w:divBdr>
      <w:divsChild>
        <w:div w:id="816922897">
          <w:marLeft w:val="0"/>
          <w:marRight w:val="0"/>
          <w:marTop w:val="0"/>
          <w:marBottom w:val="0"/>
          <w:divBdr>
            <w:top w:val="none" w:sz="0" w:space="0" w:color="auto"/>
            <w:left w:val="none" w:sz="0" w:space="0" w:color="auto"/>
            <w:bottom w:val="none" w:sz="0" w:space="0" w:color="auto"/>
            <w:right w:val="none" w:sz="0" w:space="0" w:color="auto"/>
          </w:divBdr>
        </w:div>
      </w:divsChild>
    </w:div>
    <w:div w:id="816922899">
      <w:marLeft w:val="0"/>
      <w:marRight w:val="0"/>
      <w:marTop w:val="0"/>
      <w:marBottom w:val="0"/>
      <w:divBdr>
        <w:top w:val="none" w:sz="0" w:space="0" w:color="auto"/>
        <w:left w:val="none" w:sz="0" w:space="0" w:color="auto"/>
        <w:bottom w:val="none" w:sz="0" w:space="0" w:color="auto"/>
        <w:right w:val="none" w:sz="0" w:space="0" w:color="auto"/>
      </w:divBdr>
    </w:div>
    <w:div w:id="816922900">
      <w:marLeft w:val="0"/>
      <w:marRight w:val="0"/>
      <w:marTop w:val="0"/>
      <w:marBottom w:val="0"/>
      <w:divBdr>
        <w:top w:val="none" w:sz="0" w:space="0" w:color="auto"/>
        <w:left w:val="none" w:sz="0" w:space="0" w:color="auto"/>
        <w:bottom w:val="none" w:sz="0" w:space="0" w:color="auto"/>
        <w:right w:val="none" w:sz="0" w:space="0" w:color="auto"/>
      </w:divBdr>
    </w:div>
    <w:div w:id="816922901">
      <w:marLeft w:val="0"/>
      <w:marRight w:val="0"/>
      <w:marTop w:val="0"/>
      <w:marBottom w:val="0"/>
      <w:divBdr>
        <w:top w:val="none" w:sz="0" w:space="0" w:color="auto"/>
        <w:left w:val="none" w:sz="0" w:space="0" w:color="auto"/>
        <w:bottom w:val="none" w:sz="0" w:space="0" w:color="auto"/>
        <w:right w:val="none" w:sz="0" w:space="0" w:color="auto"/>
      </w:divBdr>
    </w:div>
    <w:div w:id="816922902">
      <w:marLeft w:val="0"/>
      <w:marRight w:val="0"/>
      <w:marTop w:val="0"/>
      <w:marBottom w:val="0"/>
      <w:divBdr>
        <w:top w:val="none" w:sz="0" w:space="0" w:color="auto"/>
        <w:left w:val="none" w:sz="0" w:space="0" w:color="auto"/>
        <w:bottom w:val="none" w:sz="0" w:space="0" w:color="auto"/>
        <w:right w:val="none" w:sz="0" w:space="0" w:color="auto"/>
      </w:divBdr>
    </w:div>
    <w:div w:id="816922903">
      <w:marLeft w:val="0"/>
      <w:marRight w:val="0"/>
      <w:marTop w:val="0"/>
      <w:marBottom w:val="0"/>
      <w:divBdr>
        <w:top w:val="none" w:sz="0" w:space="0" w:color="auto"/>
        <w:left w:val="none" w:sz="0" w:space="0" w:color="auto"/>
        <w:bottom w:val="none" w:sz="0" w:space="0" w:color="auto"/>
        <w:right w:val="none" w:sz="0" w:space="0" w:color="auto"/>
      </w:divBdr>
    </w:div>
    <w:div w:id="816922904">
      <w:marLeft w:val="0"/>
      <w:marRight w:val="0"/>
      <w:marTop w:val="0"/>
      <w:marBottom w:val="0"/>
      <w:divBdr>
        <w:top w:val="none" w:sz="0" w:space="0" w:color="auto"/>
        <w:left w:val="none" w:sz="0" w:space="0" w:color="auto"/>
        <w:bottom w:val="none" w:sz="0" w:space="0" w:color="auto"/>
        <w:right w:val="none" w:sz="0" w:space="0" w:color="auto"/>
      </w:divBdr>
    </w:div>
    <w:div w:id="816922905">
      <w:marLeft w:val="0"/>
      <w:marRight w:val="0"/>
      <w:marTop w:val="0"/>
      <w:marBottom w:val="0"/>
      <w:divBdr>
        <w:top w:val="none" w:sz="0" w:space="0" w:color="auto"/>
        <w:left w:val="none" w:sz="0" w:space="0" w:color="auto"/>
        <w:bottom w:val="none" w:sz="0" w:space="0" w:color="auto"/>
        <w:right w:val="none" w:sz="0" w:space="0" w:color="auto"/>
      </w:divBdr>
    </w:div>
    <w:div w:id="816922906">
      <w:marLeft w:val="0"/>
      <w:marRight w:val="0"/>
      <w:marTop w:val="0"/>
      <w:marBottom w:val="0"/>
      <w:divBdr>
        <w:top w:val="none" w:sz="0" w:space="0" w:color="auto"/>
        <w:left w:val="none" w:sz="0" w:space="0" w:color="auto"/>
        <w:bottom w:val="none" w:sz="0" w:space="0" w:color="auto"/>
        <w:right w:val="none" w:sz="0" w:space="0" w:color="auto"/>
      </w:divBdr>
    </w:div>
    <w:div w:id="816922907">
      <w:marLeft w:val="0"/>
      <w:marRight w:val="0"/>
      <w:marTop w:val="0"/>
      <w:marBottom w:val="0"/>
      <w:divBdr>
        <w:top w:val="none" w:sz="0" w:space="0" w:color="auto"/>
        <w:left w:val="none" w:sz="0" w:space="0" w:color="auto"/>
        <w:bottom w:val="none" w:sz="0" w:space="0" w:color="auto"/>
        <w:right w:val="none" w:sz="0" w:space="0" w:color="auto"/>
      </w:divBdr>
    </w:div>
    <w:div w:id="816922908">
      <w:marLeft w:val="0"/>
      <w:marRight w:val="0"/>
      <w:marTop w:val="0"/>
      <w:marBottom w:val="0"/>
      <w:divBdr>
        <w:top w:val="none" w:sz="0" w:space="0" w:color="auto"/>
        <w:left w:val="none" w:sz="0" w:space="0" w:color="auto"/>
        <w:bottom w:val="none" w:sz="0" w:space="0" w:color="auto"/>
        <w:right w:val="none" w:sz="0" w:space="0" w:color="auto"/>
      </w:divBdr>
    </w:div>
    <w:div w:id="816922909">
      <w:marLeft w:val="0"/>
      <w:marRight w:val="0"/>
      <w:marTop w:val="0"/>
      <w:marBottom w:val="0"/>
      <w:divBdr>
        <w:top w:val="none" w:sz="0" w:space="0" w:color="auto"/>
        <w:left w:val="none" w:sz="0" w:space="0" w:color="auto"/>
        <w:bottom w:val="none" w:sz="0" w:space="0" w:color="auto"/>
        <w:right w:val="none" w:sz="0" w:space="0" w:color="auto"/>
      </w:divBdr>
    </w:div>
    <w:div w:id="816922910">
      <w:marLeft w:val="0"/>
      <w:marRight w:val="0"/>
      <w:marTop w:val="0"/>
      <w:marBottom w:val="0"/>
      <w:divBdr>
        <w:top w:val="none" w:sz="0" w:space="0" w:color="auto"/>
        <w:left w:val="none" w:sz="0" w:space="0" w:color="auto"/>
        <w:bottom w:val="none" w:sz="0" w:space="0" w:color="auto"/>
        <w:right w:val="none" w:sz="0" w:space="0" w:color="auto"/>
      </w:divBdr>
    </w:div>
    <w:div w:id="816922911">
      <w:marLeft w:val="0"/>
      <w:marRight w:val="0"/>
      <w:marTop w:val="0"/>
      <w:marBottom w:val="0"/>
      <w:divBdr>
        <w:top w:val="none" w:sz="0" w:space="0" w:color="auto"/>
        <w:left w:val="none" w:sz="0" w:space="0" w:color="auto"/>
        <w:bottom w:val="none" w:sz="0" w:space="0" w:color="auto"/>
        <w:right w:val="none" w:sz="0" w:space="0" w:color="auto"/>
      </w:divBdr>
    </w:div>
    <w:div w:id="816922912">
      <w:marLeft w:val="0"/>
      <w:marRight w:val="0"/>
      <w:marTop w:val="0"/>
      <w:marBottom w:val="0"/>
      <w:divBdr>
        <w:top w:val="none" w:sz="0" w:space="0" w:color="auto"/>
        <w:left w:val="none" w:sz="0" w:space="0" w:color="auto"/>
        <w:bottom w:val="none" w:sz="0" w:space="0" w:color="auto"/>
        <w:right w:val="none" w:sz="0" w:space="0" w:color="auto"/>
      </w:divBdr>
    </w:div>
    <w:div w:id="816922913">
      <w:marLeft w:val="0"/>
      <w:marRight w:val="0"/>
      <w:marTop w:val="0"/>
      <w:marBottom w:val="0"/>
      <w:divBdr>
        <w:top w:val="none" w:sz="0" w:space="0" w:color="auto"/>
        <w:left w:val="none" w:sz="0" w:space="0" w:color="auto"/>
        <w:bottom w:val="none" w:sz="0" w:space="0" w:color="auto"/>
        <w:right w:val="none" w:sz="0" w:space="0" w:color="auto"/>
      </w:divBdr>
    </w:div>
    <w:div w:id="816922914">
      <w:marLeft w:val="0"/>
      <w:marRight w:val="0"/>
      <w:marTop w:val="0"/>
      <w:marBottom w:val="0"/>
      <w:divBdr>
        <w:top w:val="none" w:sz="0" w:space="0" w:color="auto"/>
        <w:left w:val="none" w:sz="0" w:space="0" w:color="auto"/>
        <w:bottom w:val="none" w:sz="0" w:space="0" w:color="auto"/>
        <w:right w:val="none" w:sz="0" w:space="0" w:color="auto"/>
      </w:divBdr>
    </w:div>
    <w:div w:id="816922916">
      <w:marLeft w:val="0"/>
      <w:marRight w:val="0"/>
      <w:marTop w:val="0"/>
      <w:marBottom w:val="0"/>
      <w:divBdr>
        <w:top w:val="none" w:sz="0" w:space="0" w:color="auto"/>
        <w:left w:val="none" w:sz="0" w:space="0" w:color="auto"/>
        <w:bottom w:val="none" w:sz="0" w:space="0" w:color="auto"/>
        <w:right w:val="none" w:sz="0" w:space="0" w:color="auto"/>
      </w:divBdr>
    </w:div>
    <w:div w:id="816922917">
      <w:marLeft w:val="0"/>
      <w:marRight w:val="0"/>
      <w:marTop w:val="0"/>
      <w:marBottom w:val="0"/>
      <w:divBdr>
        <w:top w:val="none" w:sz="0" w:space="0" w:color="auto"/>
        <w:left w:val="none" w:sz="0" w:space="0" w:color="auto"/>
        <w:bottom w:val="none" w:sz="0" w:space="0" w:color="auto"/>
        <w:right w:val="none" w:sz="0" w:space="0" w:color="auto"/>
      </w:divBdr>
      <w:divsChild>
        <w:div w:id="816922915">
          <w:marLeft w:val="0"/>
          <w:marRight w:val="0"/>
          <w:marTop w:val="15"/>
          <w:marBottom w:val="0"/>
          <w:divBdr>
            <w:top w:val="none" w:sz="0" w:space="0" w:color="auto"/>
            <w:left w:val="none" w:sz="0" w:space="0" w:color="auto"/>
            <w:bottom w:val="none" w:sz="0" w:space="0" w:color="auto"/>
            <w:right w:val="none" w:sz="0" w:space="0" w:color="auto"/>
          </w:divBdr>
        </w:div>
      </w:divsChild>
    </w:div>
    <w:div w:id="816922919">
      <w:marLeft w:val="0"/>
      <w:marRight w:val="0"/>
      <w:marTop w:val="0"/>
      <w:marBottom w:val="0"/>
      <w:divBdr>
        <w:top w:val="none" w:sz="0" w:space="0" w:color="auto"/>
        <w:left w:val="none" w:sz="0" w:space="0" w:color="auto"/>
        <w:bottom w:val="none" w:sz="0" w:space="0" w:color="auto"/>
        <w:right w:val="none" w:sz="0" w:space="0" w:color="auto"/>
      </w:divBdr>
      <w:divsChild>
        <w:div w:id="816922918">
          <w:marLeft w:val="0"/>
          <w:marRight w:val="0"/>
          <w:marTop w:val="0"/>
          <w:marBottom w:val="0"/>
          <w:divBdr>
            <w:top w:val="none" w:sz="0" w:space="0" w:color="auto"/>
            <w:left w:val="none" w:sz="0" w:space="0" w:color="auto"/>
            <w:bottom w:val="none" w:sz="0" w:space="0" w:color="auto"/>
            <w:right w:val="none" w:sz="0" w:space="0" w:color="auto"/>
          </w:divBdr>
        </w:div>
      </w:divsChild>
    </w:div>
    <w:div w:id="816922920">
      <w:marLeft w:val="0"/>
      <w:marRight w:val="0"/>
      <w:marTop w:val="0"/>
      <w:marBottom w:val="0"/>
      <w:divBdr>
        <w:top w:val="none" w:sz="0" w:space="0" w:color="auto"/>
        <w:left w:val="none" w:sz="0" w:space="0" w:color="auto"/>
        <w:bottom w:val="none" w:sz="0" w:space="0" w:color="auto"/>
        <w:right w:val="none" w:sz="0" w:space="0" w:color="auto"/>
      </w:divBdr>
    </w:div>
    <w:div w:id="816922921">
      <w:marLeft w:val="0"/>
      <w:marRight w:val="0"/>
      <w:marTop w:val="0"/>
      <w:marBottom w:val="0"/>
      <w:divBdr>
        <w:top w:val="none" w:sz="0" w:space="0" w:color="auto"/>
        <w:left w:val="none" w:sz="0" w:space="0" w:color="auto"/>
        <w:bottom w:val="none" w:sz="0" w:space="0" w:color="auto"/>
        <w:right w:val="none" w:sz="0" w:space="0" w:color="auto"/>
      </w:divBdr>
    </w:div>
    <w:div w:id="816922922">
      <w:marLeft w:val="0"/>
      <w:marRight w:val="0"/>
      <w:marTop w:val="0"/>
      <w:marBottom w:val="0"/>
      <w:divBdr>
        <w:top w:val="none" w:sz="0" w:space="0" w:color="auto"/>
        <w:left w:val="none" w:sz="0" w:space="0" w:color="auto"/>
        <w:bottom w:val="none" w:sz="0" w:space="0" w:color="auto"/>
        <w:right w:val="none" w:sz="0" w:space="0" w:color="auto"/>
      </w:divBdr>
    </w:div>
    <w:div w:id="816922923">
      <w:marLeft w:val="0"/>
      <w:marRight w:val="0"/>
      <w:marTop w:val="0"/>
      <w:marBottom w:val="0"/>
      <w:divBdr>
        <w:top w:val="none" w:sz="0" w:space="0" w:color="auto"/>
        <w:left w:val="none" w:sz="0" w:space="0" w:color="auto"/>
        <w:bottom w:val="none" w:sz="0" w:space="0" w:color="auto"/>
        <w:right w:val="none" w:sz="0" w:space="0" w:color="auto"/>
      </w:divBdr>
    </w:div>
    <w:div w:id="816922924">
      <w:marLeft w:val="0"/>
      <w:marRight w:val="0"/>
      <w:marTop w:val="0"/>
      <w:marBottom w:val="0"/>
      <w:divBdr>
        <w:top w:val="none" w:sz="0" w:space="0" w:color="auto"/>
        <w:left w:val="none" w:sz="0" w:space="0" w:color="auto"/>
        <w:bottom w:val="none" w:sz="0" w:space="0" w:color="auto"/>
        <w:right w:val="none" w:sz="0" w:space="0" w:color="auto"/>
      </w:divBdr>
    </w:div>
    <w:div w:id="816922925">
      <w:marLeft w:val="0"/>
      <w:marRight w:val="0"/>
      <w:marTop w:val="0"/>
      <w:marBottom w:val="0"/>
      <w:divBdr>
        <w:top w:val="none" w:sz="0" w:space="0" w:color="auto"/>
        <w:left w:val="none" w:sz="0" w:space="0" w:color="auto"/>
        <w:bottom w:val="none" w:sz="0" w:space="0" w:color="auto"/>
        <w:right w:val="none" w:sz="0" w:space="0" w:color="auto"/>
      </w:divBdr>
    </w:div>
    <w:div w:id="816922926">
      <w:marLeft w:val="0"/>
      <w:marRight w:val="0"/>
      <w:marTop w:val="0"/>
      <w:marBottom w:val="0"/>
      <w:divBdr>
        <w:top w:val="none" w:sz="0" w:space="0" w:color="auto"/>
        <w:left w:val="none" w:sz="0" w:space="0" w:color="auto"/>
        <w:bottom w:val="none" w:sz="0" w:space="0" w:color="auto"/>
        <w:right w:val="none" w:sz="0" w:space="0" w:color="auto"/>
      </w:divBdr>
    </w:div>
    <w:div w:id="816922927">
      <w:marLeft w:val="0"/>
      <w:marRight w:val="0"/>
      <w:marTop w:val="0"/>
      <w:marBottom w:val="0"/>
      <w:divBdr>
        <w:top w:val="none" w:sz="0" w:space="0" w:color="auto"/>
        <w:left w:val="none" w:sz="0" w:space="0" w:color="auto"/>
        <w:bottom w:val="none" w:sz="0" w:space="0" w:color="auto"/>
        <w:right w:val="none" w:sz="0" w:space="0" w:color="auto"/>
      </w:divBdr>
    </w:div>
    <w:div w:id="816922928">
      <w:marLeft w:val="0"/>
      <w:marRight w:val="0"/>
      <w:marTop w:val="0"/>
      <w:marBottom w:val="0"/>
      <w:divBdr>
        <w:top w:val="none" w:sz="0" w:space="0" w:color="auto"/>
        <w:left w:val="none" w:sz="0" w:space="0" w:color="auto"/>
        <w:bottom w:val="none" w:sz="0" w:space="0" w:color="auto"/>
        <w:right w:val="none" w:sz="0" w:space="0" w:color="auto"/>
      </w:divBdr>
    </w:div>
    <w:div w:id="816922929">
      <w:marLeft w:val="0"/>
      <w:marRight w:val="0"/>
      <w:marTop w:val="0"/>
      <w:marBottom w:val="0"/>
      <w:divBdr>
        <w:top w:val="none" w:sz="0" w:space="0" w:color="auto"/>
        <w:left w:val="none" w:sz="0" w:space="0" w:color="auto"/>
        <w:bottom w:val="none" w:sz="0" w:space="0" w:color="auto"/>
        <w:right w:val="none" w:sz="0" w:space="0" w:color="auto"/>
      </w:divBdr>
    </w:div>
    <w:div w:id="816922930">
      <w:marLeft w:val="0"/>
      <w:marRight w:val="0"/>
      <w:marTop w:val="0"/>
      <w:marBottom w:val="0"/>
      <w:divBdr>
        <w:top w:val="none" w:sz="0" w:space="0" w:color="auto"/>
        <w:left w:val="none" w:sz="0" w:space="0" w:color="auto"/>
        <w:bottom w:val="none" w:sz="0" w:space="0" w:color="auto"/>
        <w:right w:val="none" w:sz="0" w:space="0" w:color="auto"/>
      </w:divBdr>
    </w:div>
    <w:div w:id="816922931">
      <w:marLeft w:val="0"/>
      <w:marRight w:val="0"/>
      <w:marTop w:val="0"/>
      <w:marBottom w:val="0"/>
      <w:divBdr>
        <w:top w:val="none" w:sz="0" w:space="0" w:color="auto"/>
        <w:left w:val="none" w:sz="0" w:space="0" w:color="auto"/>
        <w:bottom w:val="none" w:sz="0" w:space="0" w:color="auto"/>
        <w:right w:val="none" w:sz="0" w:space="0" w:color="auto"/>
      </w:divBdr>
    </w:div>
    <w:div w:id="816922932">
      <w:marLeft w:val="0"/>
      <w:marRight w:val="0"/>
      <w:marTop w:val="0"/>
      <w:marBottom w:val="0"/>
      <w:divBdr>
        <w:top w:val="none" w:sz="0" w:space="0" w:color="auto"/>
        <w:left w:val="none" w:sz="0" w:space="0" w:color="auto"/>
        <w:bottom w:val="none" w:sz="0" w:space="0" w:color="auto"/>
        <w:right w:val="none" w:sz="0" w:space="0" w:color="auto"/>
      </w:divBdr>
    </w:div>
    <w:div w:id="816922933">
      <w:marLeft w:val="0"/>
      <w:marRight w:val="0"/>
      <w:marTop w:val="0"/>
      <w:marBottom w:val="0"/>
      <w:divBdr>
        <w:top w:val="none" w:sz="0" w:space="0" w:color="auto"/>
        <w:left w:val="none" w:sz="0" w:space="0" w:color="auto"/>
        <w:bottom w:val="none" w:sz="0" w:space="0" w:color="auto"/>
        <w:right w:val="none" w:sz="0" w:space="0" w:color="auto"/>
      </w:divBdr>
    </w:div>
    <w:div w:id="816922934">
      <w:marLeft w:val="0"/>
      <w:marRight w:val="0"/>
      <w:marTop w:val="0"/>
      <w:marBottom w:val="0"/>
      <w:divBdr>
        <w:top w:val="none" w:sz="0" w:space="0" w:color="auto"/>
        <w:left w:val="none" w:sz="0" w:space="0" w:color="auto"/>
        <w:bottom w:val="none" w:sz="0" w:space="0" w:color="auto"/>
        <w:right w:val="none" w:sz="0" w:space="0" w:color="auto"/>
      </w:divBdr>
    </w:div>
    <w:div w:id="816922935">
      <w:marLeft w:val="0"/>
      <w:marRight w:val="0"/>
      <w:marTop w:val="0"/>
      <w:marBottom w:val="0"/>
      <w:divBdr>
        <w:top w:val="none" w:sz="0" w:space="0" w:color="auto"/>
        <w:left w:val="none" w:sz="0" w:space="0" w:color="auto"/>
        <w:bottom w:val="none" w:sz="0" w:space="0" w:color="auto"/>
        <w:right w:val="none" w:sz="0" w:space="0" w:color="auto"/>
      </w:divBdr>
    </w:div>
    <w:div w:id="816922936">
      <w:marLeft w:val="0"/>
      <w:marRight w:val="0"/>
      <w:marTop w:val="0"/>
      <w:marBottom w:val="0"/>
      <w:divBdr>
        <w:top w:val="none" w:sz="0" w:space="0" w:color="auto"/>
        <w:left w:val="none" w:sz="0" w:space="0" w:color="auto"/>
        <w:bottom w:val="none" w:sz="0" w:space="0" w:color="auto"/>
        <w:right w:val="none" w:sz="0" w:space="0" w:color="auto"/>
      </w:divBdr>
    </w:div>
    <w:div w:id="816922937">
      <w:marLeft w:val="0"/>
      <w:marRight w:val="0"/>
      <w:marTop w:val="0"/>
      <w:marBottom w:val="0"/>
      <w:divBdr>
        <w:top w:val="none" w:sz="0" w:space="0" w:color="auto"/>
        <w:left w:val="none" w:sz="0" w:space="0" w:color="auto"/>
        <w:bottom w:val="none" w:sz="0" w:space="0" w:color="auto"/>
        <w:right w:val="none" w:sz="0" w:space="0" w:color="auto"/>
      </w:divBdr>
      <w:divsChild>
        <w:div w:id="816922939">
          <w:marLeft w:val="0"/>
          <w:marRight w:val="0"/>
          <w:marTop w:val="15"/>
          <w:marBottom w:val="0"/>
          <w:divBdr>
            <w:top w:val="none" w:sz="0" w:space="0" w:color="auto"/>
            <w:left w:val="none" w:sz="0" w:space="0" w:color="auto"/>
            <w:bottom w:val="none" w:sz="0" w:space="0" w:color="auto"/>
            <w:right w:val="none" w:sz="0" w:space="0" w:color="auto"/>
          </w:divBdr>
        </w:div>
      </w:divsChild>
    </w:div>
    <w:div w:id="816922938">
      <w:marLeft w:val="0"/>
      <w:marRight w:val="0"/>
      <w:marTop w:val="0"/>
      <w:marBottom w:val="0"/>
      <w:divBdr>
        <w:top w:val="none" w:sz="0" w:space="0" w:color="auto"/>
        <w:left w:val="none" w:sz="0" w:space="0" w:color="auto"/>
        <w:bottom w:val="none" w:sz="0" w:space="0" w:color="auto"/>
        <w:right w:val="none" w:sz="0" w:space="0" w:color="auto"/>
      </w:divBdr>
    </w:div>
    <w:div w:id="816922940">
      <w:marLeft w:val="0"/>
      <w:marRight w:val="0"/>
      <w:marTop w:val="0"/>
      <w:marBottom w:val="0"/>
      <w:divBdr>
        <w:top w:val="none" w:sz="0" w:space="0" w:color="auto"/>
        <w:left w:val="none" w:sz="0" w:space="0" w:color="auto"/>
        <w:bottom w:val="none" w:sz="0" w:space="0" w:color="auto"/>
        <w:right w:val="none" w:sz="0" w:space="0" w:color="auto"/>
      </w:divBdr>
      <w:divsChild>
        <w:div w:id="816922942">
          <w:marLeft w:val="0"/>
          <w:marRight w:val="0"/>
          <w:marTop w:val="0"/>
          <w:marBottom w:val="0"/>
          <w:divBdr>
            <w:top w:val="none" w:sz="0" w:space="0" w:color="auto"/>
            <w:left w:val="none" w:sz="0" w:space="0" w:color="auto"/>
            <w:bottom w:val="none" w:sz="0" w:space="0" w:color="auto"/>
            <w:right w:val="none" w:sz="0" w:space="0" w:color="auto"/>
          </w:divBdr>
        </w:div>
      </w:divsChild>
    </w:div>
    <w:div w:id="816922941">
      <w:marLeft w:val="0"/>
      <w:marRight w:val="0"/>
      <w:marTop w:val="0"/>
      <w:marBottom w:val="0"/>
      <w:divBdr>
        <w:top w:val="none" w:sz="0" w:space="0" w:color="auto"/>
        <w:left w:val="none" w:sz="0" w:space="0" w:color="auto"/>
        <w:bottom w:val="none" w:sz="0" w:space="0" w:color="auto"/>
        <w:right w:val="none" w:sz="0" w:space="0" w:color="auto"/>
      </w:divBdr>
    </w:div>
    <w:div w:id="816922943">
      <w:marLeft w:val="0"/>
      <w:marRight w:val="0"/>
      <w:marTop w:val="0"/>
      <w:marBottom w:val="0"/>
      <w:divBdr>
        <w:top w:val="none" w:sz="0" w:space="0" w:color="auto"/>
        <w:left w:val="none" w:sz="0" w:space="0" w:color="auto"/>
        <w:bottom w:val="none" w:sz="0" w:space="0" w:color="auto"/>
        <w:right w:val="none" w:sz="0" w:space="0" w:color="auto"/>
      </w:divBdr>
    </w:div>
    <w:div w:id="816922944">
      <w:marLeft w:val="0"/>
      <w:marRight w:val="0"/>
      <w:marTop w:val="0"/>
      <w:marBottom w:val="0"/>
      <w:divBdr>
        <w:top w:val="none" w:sz="0" w:space="0" w:color="auto"/>
        <w:left w:val="none" w:sz="0" w:space="0" w:color="auto"/>
        <w:bottom w:val="none" w:sz="0" w:space="0" w:color="auto"/>
        <w:right w:val="none" w:sz="0" w:space="0" w:color="auto"/>
      </w:divBdr>
    </w:div>
    <w:div w:id="816922945">
      <w:marLeft w:val="0"/>
      <w:marRight w:val="0"/>
      <w:marTop w:val="0"/>
      <w:marBottom w:val="0"/>
      <w:divBdr>
        <w:top w:val="none" w:sz="0" w:space="0" w:color="auto"/>
        <w:left w:val="none" w:sz="0" w:space="0" w:color="auto"/>
        <w:bottom w:val="none" w:sz="0" w:space="0" w:color="auto"/>
        <w:right w:val="none" w:sz="0" w:space="0" w:color="auto"/>
      </w:divBdr>
    </w:div>
    <w:div w:id="816922946">
      <w:marLeft w:val="0"/>
      <w:marRight w:val="0"/>
      <w:marTop w:val="0"/>
      <w:marBottom w:val="0"/>
      <w:divBdr>
        <w:top w:val="none" w:sz="0" w:space="0" w:color="auto"/>
        <w:left w:val="none" w:sz="0" w:space="0" w:color="auto"/>
        <w:bottom w:val="none" w:sz="0" w:space="0" w:color="auto"/>
        <w:right w:val="none" w:sz="0" w:space="0" w:color="auto"/>
      </w:divBdr>
    </w:div>
    <w:div w:id="816922947">
      <w:marLeft w:val="0"/>
      <w:marRight w:val="0"/>
      <w:marTop w:val="0"/>
      <w:marBottom w:val="0"/>
      <w:divBdr>
        <w:top w:val="none" w:sz="0" w:space="0" w:color="auto"/>
        <w:left w:val="none" w:sz="0" w:space="0" w:color="auto"/>
        <w:bottom w:val="none" w:sz="0" w:space="0" w:color="auto"/>
        <w:right w:val="none" w:sz="0" w:space="0" w:color="auto"/>
      </w:divBdr>
    </w:div>
    <w:div w:id="816922948">
      <w:marLeft w:val="0"/>
      <w:marRight w:val="0"/>
      <w:marTop w:val="0"/>
      <w:marBottom w:val="0"/>
      <w:divBdr>
        <w:top w:val="none" w:sz="0" w:space="0" w:color="auto"/>
        <w:left w:val="none" w:sz="0" w:space="0" w:color="auto"/>
        <w:bottom w:val="none" w:sz="0" w:space="0" w:color="auto"/>
        <w:right w:val="none" w:sz="0" w:space="0" w:color="auto"/>
      </w:divBdr>
    </w:div>
    <w:div w:id="816922949">
      <w:marLeft w:val="0"/>
      <w:marRight w:val="0"/>
      <w:marTop w:val="0"/>
      <w:marBottom w:val="0"/>
      <w:divBdr>
        <w:top w:val="none" w:sz="0" w:space="0" w:color="auto"/>
        <w:left w:val="none" w:sz="0" w:space="0" w:color="auto"/>
        <w:bottom w:val="none" w:sz="0" w:space="0" w:color="auto"/>
        <w:right w:val="none" w:sz="0" w:space="0" w:color="auto"/>
      </w:divBdr>
    </w:div>
    <w:div w:id="816922950">
      <w:marLeft w:val="0"/>
      <w:marRight w:val="0"/>
      <w:marTop w:val="0"/>
      <w:marBottom w:val="0"/>
      <w:divBdr>
        <w:top w:val="none" w:sz="0" w:space="0" w:color="auto"/>
        <w:left w:val="none" w:sz="0" w:space="0" w:color="auto"/>
        <w:bottom w:val="none" w:sz="0" w:space="0" w:color="auto"/>
        <w:right w:val="none" w:sz="0" w:space="0" w:color="auto"/>
      </w:divBdr>
    </w:div>
    <w:div w:id="816922951">
      <w:marLeft w:val="0"/>
      <w:marRight w:val="0"/>
      <w:marTop w:val="0"/>
      <w:marBottom w:val="0"/>
      <w:divBdr>
        <w:top w:val="none" w:sz="0" w:space="0" w:color="auto"/>
        <w:left w:val="none" w:sz="0" w:space="0" w:color="auto"/>
        <w:bottom w:val="none" w:sz="0" w:space="0" w:color="auto"/>
        <w:right w:val="none" w:sz="0" w:space="0" w:color="auto"/>
      </w:divBdr>
    </w:div>
    <w:div w:id="816922952">
      <w:marLeft w:val="0"/>
      <w:marRight w:val="0"/>
      <w:marTop w:val="0"/>
      <w:marBottom w:val="0"/>
      <w:divBdr>
        <w:top w:val="none" w:sz="0" w:space="0" w:color="auto"/>
        <w:left w:val="none" w:sz="0" w:space="0" w:color="auto"/>
        <w:bottom w:val="none" w:sz="0" w:space="0" w:color="auto"/>
        <w:right w:val="none" w:sz="0" w:space="0" w:color="auto"/>
      </w:divBdr>
    </w:div>
    <w:div w:id="816922953">
      <w:marLeft w:val="0"/>
      <w:marRight w:val="0"/>
      <w:marTop w:val="0"/>
      <w:marBottom w:val="0"/>
      <w:divBdr>
        <w:top w:val="none" w:sz="0" w:space="0" w:color="auto"/>
        <w:left w:val="none" w:sz="0" w:space="0" w:color="auto"/>
        <w:bottom w:val="none" w:sz="0" w:space="0" w:color="auto"/>
        <w:right w:val="none" w:sz="0" w:space="0" w:color="auto"/>
      </w:divBdr>
    </w:div>
    <w:div w:id="816922954">
      <w:marLeft w:val="0"/>
      <w:marRight w:val="0"/>
      <w:marTop w:val="0"/>
      <w:marBottom w:val="0"/>
      <w:divBdr>
        <w:top w:val="none" w:sz="0" w:space="0" w:color="auto"/>
        <w:left w:val="none" w:sz="0" w:space="0" w:color="auto"/>
        <w:bottom w:val="none" w:sz="0" w:space="0" w:color="auto"/>
        <w:right w:val="none" w:sz="0" w:space="0" w:color="auto"/>
      </w:divBdr>
    </w:div>
    <w:div w:id="816922955">
      <w:marLeft w:val="0"/>
      <w:marRight w:val="0"/>
      <w:marTop w:val="0"/>
      <w:marBottom w:val="0"/>
      <w:divBdr>
        <w:top w:val="none" w:sz="0" w:space="0" w:color="auto"/>
        <w:left w:val="none" w:sz="0" w:space="0" w:color="auto"/>
        <w:bottom w:val="none" w:sz="0" w:space="0" w:color="auto"/>
        <w:right w:val="none" w:sz="0" w:space="0" w:color="auto"/>
      </w:divBdr>
    </w:div>
    <w:div w:id="816922956">
      <w:marLeft w:val="0"/>
      <w:marRight w:val="0"/>
      <w:marTop w:val="0"/>
      <w:marBottom w:val="0"/>
      <w:divBdr>
        <w:top w:val="none" w:sz="0" w:space="0" w:color="auto"/>
        <w:left w:val="none" w:sz="0" w:space="0" w:color="auto"/>
        <w:bottom w:val="none" w:sz="0" w:space="0" w:color="auto"/>
        <w:right w:val="none" w:sz="0" w:space="0" w:color="auto"/>
      </w:divBdr>
    </w:div>
    <w:div w:id="816922957">
      <w:marLeft w:val="0"/>
      <w:marRight w:val="0"/>
      <w:marTop w:val="0"/>
      <w:marBottom w:val="0"/>
      <w:divBdr>
        <w:top w:val="none" w:sz="0" w:space="0" w:color="auto"/>
        <w:left w:val="none" w:sz="0" w:space="0" w:color="auto"/>
        <w:bottom w:val="none" w:sz="0" w:space="0" w:color="auto"/>
        <w:right w:val="none" w:sz="0" w:space="0" w:color="auto"/>
      </w:divBdr>
    </w:div>
    <w:div w:id="816922958">
      <w:marLeft w:val="0"/>
      <w:marRight w:val="0"/>
      <w:marTop w:val="0"/>
      <w:marBottom w:val="0"/>
      <w:divBdr>
        <w:top w:val="none" w:sz="0" w:space="0" w:color="auto"/>
        <w:left w:val="none" w:sz="0" w:space="0" w:color="auto"/>
        <w:bottom w:val="none" w:sz="0" w:space="0" w:color="auto"/>
        <w:right w:val="none" w:sz="0" w:space="0" w:color="auto"/>
      </w:divBdr>
    </w:div>
    <w:div w:id="816922961">
      <w:marLeft w:val="0"/>
      <w:marRight w:val="0"/>
      <w:marTop w:val="0"/>
      <w:marBottom w:val="0"/>
      <w:divBdr>
        <w:top w:val="none" w:sz="0" w:space="0" w:color="auto"/>
        <w:left w:val="none" w:sz="0" w:space="0" w:color="auto"/>
        <w:bottom w:val="none" w:sz="0" w:space="0" w:color="auto"/>
        <w:right w:val="none" w:sz="0" w:space="0" w:color="auto"/>
      </w:divBdr>
    </w:div>
    <w:div w:id="816922962">
      <w:marLeft w:val="0"/>
      <w:marRight w:val="0"/>
      <w:marTop w:val="0"/>
      <w:marBottom w:val="0"/>
      <w:divBdr>
        <w:top w:val="none" w:sz="0" w:space="0" w:color="auto"/>
        <w:left w:val="none" w:sz="0" w:space="0" w:color="auto"/>
        <w:bottom w:val="none" w:sz="0" w:space="0" w:color="auto"/>
        <w:right w:val="none" w:sz="0" w:space="0" w:color="auto"/>
      </w:divBdr>
      <w:divsChild>
        <w:div w:id="816922959">
          <w:marLeft w:val="0"/>
          <w:marRight w:val="0"/>
          <w:marTop w:val="15"/>
          <w:marBottom w:val="0"/>
          <w:divBdr>
            <w:top w:val="none" w:sz="0" w:space="0" w:color="auto"/>
            <w:left w:val="none" w:sz="0" w:space="0" w:color="auto"/>
            <w:bottom w:val="none" w:sz="0" w:space="0" w:color="auto"/>
            <w:right w:val="none" w:sz="0" w:space="0" w:color="auto"/>
          </w:divBdr>
        </w:div>
        <w:div w:id="816922960">
          <w:marLeft w:val="0"/>
          <w:marRight w:val="0"/>
          <w:marTop w:val="15"/>
          <w:marBottom w:val="0"/>
          <w:divBdr>
            <w:top w:val="none" w:sz="0" w:space="0" w:color="auto"/>
            <w:left w:val="none" w:sz="0" w:space="0" w:color="auto"/>
            <w:bottom w:val="none" w:sz="0" w:space="0" w:color="auto"/>
            <w:right w:val="none" w:sz="0" w:space="0" w:color="auto"/>
          </w:divBdr>
        </w:div>
      </w:divsChild>
    </w:div>
    <w:div w:id="816922963">
      <w:marLeft w:val="0"/>
      <w:marRight w:val="0"/>
      <w:marTop w:val="0"/>
      <w:marBottom w:val="0"/>
      <w:divBdr>
        <w:top w:val="none" w:sz="0" w:space="0" w:color="auto"/>
        <w:left w:val="none" w:sz="0" w:space="0" w:color="auto"/>
        <w:bottom w:val="none" w:sz="0" w:space="0" w:color="auto"/>
        <w:right w:val="none" w:sz="0" w:space="0" w:color="auto"/>
      </w:divBdr>
    </w:div>
    <w:div w:id="816922964">
      <w:marLeft w:val="0"/>
      <w:marRight w:val="0"/>
      <w:marTop w:val="0"/>
      <w:marBottom w:val="0"/>
      <w:divBdr>
        <w:top w:val="none" w:sz="0" w:space="0" w:color="auto"/>
        <w:left w:val="none" w:sz="0" w:space="0" w:color="auto"/>
        <w:bottom w:val="none" w:sz="0" w:space="0" w:color="auto"/>
        <w:right w:val="none" w:sz="0" w:space="0" w:color="auto"/>
      </w:divBdr>
      <w:divsChild>
        <w:div w:id="816922965">
          <w:marLeft w:val="0"/>
          <w:marRight w:val="0"/>
          <w:marTop w:val="0"/>
          <w:marBottom w:val="0"/>
          <w:divBdr>
            <w:top w:val="none" w:sz="0" w:space="0" w:color="auto"/>
            <w:left w:val="none" w:sz="0" w:space="0" w:color="auto"/>
            <w:bottom w:val="none" w:sz="0" w:space="0" w:color="auto"/>
            <w:right w:val="none" w:sz="0" w:space="0" w:color="auto"/>
          </w:divBdr>
        </w:div>
      </w:divsChild>
    </w:div>
    <w:div w:id="816922966">
      <w:marLeft w:val="0"/>
      <w:marRight w:val="0"/>
      <w:marTop w:val="0"/>
      <w:marBottom w:val="0"/>
      <w:divBdr>
        <w:top w:val="none" w:sz="0" w:space="0" w:color="auto"/>
        <w:left w:val="none" w:sz="0" w:space="0" w:color="auto"/>
        <w:bottom w:val="none" w:sz="0" w:space="0" w:color="auto"/>
        <w:right w:val="none" w:sz="0" w:space="0" w:color="auto"/>
      </w:divBdr>
    </w:div>
    <w:div w:id="816922967">
      <w:marLeft w:val="0"/>
      <w:marRight w:val="0"/>
      <w:marTop w:val="0"/>
      <w:marBottom w:val="0"/>
      <w:divBdr>
        <w:top w:val="none" w:sz="0" w:space="0" w:color="auto"/>
        <w:left w:val="none" w:sz="0" w:space="0" w:color="auto"/>
        <w:bottom w:val="none" w:sz="0" w:space="0" w:color="auto"/>
        <w:right w:val="none" w:sz="0" w:space="0" w:color="auto"/>
      </w:divBdr>
    </w:div>
    <w:div w:id="816922968">
      <w:marLeft w:val="0"/>
      <w:marRight w:val="0"/>
      <w:marTop w:val="0"/>
      <w:marBottom w:val="0"/>
      <w:divBdr>
        <w:top w:val="none" w:sz="0" w:space="0" w:color="auto"/>
        <w:left w:val="none" w:sz="0" w:space="0" w:color="auto"/>
        <w:bottom w:val="none" w:sz="0" w:space="0" w:color="auto"/>
        <w:right w:val="none" w:sz="0" w:space="0" w:color="auto"/>
      </w:divBdr>
    </w:div>
    <w:div w:id="816922969">
      <w:marLeft w:val="0"/>
      <w:marRight w:val="0"/>
      <w:marTop w:val="0"/>
      <w:marBottom w:val="0"/>
      <w:divBdr>
        <w:top w:val="none" w:sz="0" w:space="0" w:color="auto"/>
        <w:left w:val="none" w:sz="0" w:space="0" w:color="auto"/>
        <w:bottom w:val="none" w:sz="0" w:space="0" w:color="auto"/>
        <w:right w:val="none" w:sz="0" w:space="0" w:color="auto"/>
      </w:divBdr>
    </w:div>
    <w:div w:id="816922970">
      <w:marLeft w:val="0"/>
      <w:marRight w:val="0"/>
      <w:marTop w:val="0"/>
      <w:marBottom w:val="0"/>
      <w:divBdr>
        <w:top w:val="none" w:sz="0" w:space="0" w:color="auto"/>
        <w:left w:val="none" w:sz="0" w:space="0" w:color="auto"/>
        <w:bottom w:val="none" w:sz="0" w:space="0" w:color="auto"/>
        <w:right w:val="none" w:sz="0" w:space="0" w:color="auto"/>
      </w:divBdr>
    </w:div>
    <w:div w:id="816922971">
      <w:marLeft w:val="0"/>
      <w:marRight w:val="0"/>
      <w:marTop w:val="0"/>
      <w:marBottom w:val="0"/>
      <w:divBdr>
        <w:top w:val="none" w:sz="0" w:space="0" w:color="auto"/>
        <w:left w:val="none" w:sz="0" w:space="0" w:color="auto"/>
        <w:bottom w:val="none" w:sz="0" w:space="0" w:color="auto"/>
        <w:right w:val="none" w:sz="0" w:space="0" w:color="auto"/>
      </w:divBdr>
    </w:div>
    <w:div w:id="816922972">
      <w:marLeft w:val="0"/>
      <w:marRight w:val="0"/>
      <w:marTop w:val="0"/>
      <w:marBottom w:val="0"/>
      <w:divBdr>
        <w:top w:val="none" w:sz="0" w:space="0" w:color="auto"/>
        <w:left w:val="none" w:sz="0" w:space="0" w:color="auto"/>
        <w:bottom w:val="none" w:sz="0" w:space="0" w:color="auto"/>
        <w:right w:val="none" w:sz="0" w:space="0" w:color="auto"/>
      </w:divBdr>
    </w:div>
    <w:div w:id="816922973">
      <w:marLeft w:val="0"/>
      <w:marRight w:val="0"/>
      <w:marTop w:val="0"/>
      <w:marBottom w:val="0"/>
      <w:divBdr>
        <w:top w:val="none" w:sz="0" w:space="0" w:color="auto"/>
        <w:left w:val="none" w:sz="0" w:space="0" w:color="auto"/>
        <w:bottom w:val="none" w:sz="0" w:space="0" w:color="auto"/>
        <w:right w:val="none" w:sz="0" w:space="0" w:color="auto"/>
      </w:divBdr>
    </w:div>
    <w:div w:id="816922974">
      <w:marLeft w:val="0"/>
      <w:marRight w:val="0"/>
      <w:marTop w:val="0"/>
      <w:marBottom w:val="0"/>
      <w:divBdr>
        <w:top w:val="none" w:sz="0" w:space="0" w:color="auto"/>
        <w:left w:val="none" w:sz="0" w:space="0" w:color="auto"/>
        <w:bottom w:val="none" w:sz="0" w:space="0" w:color="auto"/>
        <w:right w:val="none" w:sz="0" w:space="0" w:color="auto"/>
      </w:divBdr>
    </w:div>
    <w:div w:id="816922975">
      <w:marLeft w:val="0"/>
      <w:marRight w:val="0"/>
      <w:marTop w:val="0"/>
      <w:marBottom w:val="0"/>
      <w:divBdr>
        <w:top w:val="none" w:sz="0" w:space="0" w:color="auto"/>
        <w:left w:val="none" w:sz="0" w:space="0" w:color="auto"/>
        <w:bottom w:val="none" w:sz="0" w:space="0" w:color="auto"/>
        <w:right w:val="none" w:sz="0" w:space="0" w:color="auto"/>
      </w:divBdr>
    </w:div>
    <w:div w:id="816922976">
      <w:marLeft w:val="0"/>
      <w:marRight w:val="0"/>
      <w:marTop w:val="0"/>
      <w:marBottom w:val="0"/>
      <w:divBdr>
        <w:top w:val="none" w:sz="0" w:space="0" w:color="auto"/>
        <w:left w:val="none" w:sz="0" w:space="0" w:color="auto"/>
        <w:bottom w:val="none" w:sz="0" w:space="0" w:color="auto"/>
        <w:right w:val="none" w:sz="0" w:space="0" w:color="auto"/>
      </w:divBdr>
    </w:div>
    <w:div w:id="816922977">
      <w:marLeft w:val="0"/>
      <w:marRight w:val="0"/>
      <w:marTop w:val="0"/>
      <w:marBottom w:val="0"/>
      <w:divBdr>
        <w:top w:val="none" w:sz="0" w:space="0" w:color="auto"/>
        <w:left w:val="none" w:sz="0" w:space="0" w:color="auto"/>
        <w:bottom w:val="none" w:sz="0" w:space="0" w:color="auto"/>
        <w:right w:val="none" w:sz="0" w:space="0" w:color="auto"/>
      </w:divBdr>
    </w:div>
    <w:div w:id="816922978">
      <w:marLeft w:val="0"/>
      <w:marRight w:val="0"/>
      <w:marTop w:val="0"/>
      <w:marBottom w:val="0"/>
      <w:divBdr>
        <w:top w:val="none" w:sz="0" w:space="0" w:color="auto"/>
        <w:left w:val="none" w:sz="0" w:space="0" w:color="auto"/>
        <w:bottom w:val="none" w:sz="0" w:space="0" w:color="auto"/>
        <w:right w:val="none" w:sz="0" w:space="0" w:color="auto"/>
      </w:divBdr>
    </w:div>
    <w:div w:id="816922979">
      <w:marLeft w:val="0"/>
      <w:marRight w:val="0"/>
      <w:marTop w:val="0"/>
      <w:marBottom w:val="0"/>
      <w:divBdr>
        <w:top w:val="none" w:sz="0" w:space="0" w:color="auto"/>
        <w:left w:val="none" w:sz="0" w:space="0" w:color="auto"/>
        <w:bottom w:val="none" w:sz="0" w:space="0" w:color="auto"/>
        <w:right w:val="none" w:sz="0" w:space="0" w:color="auto"/>
      </w:divBdr>
    </w:div>
    <w:div w:id="816922980">
      <w:marLeft w:val="0"/>
      <w:marRight w:val="0"/>
      <w:marTop w:val="0"/>
      <w:marBottom w:val="0"/>
      <w:divBdr>
        <w:top w:val="none" w:sz="0" w:space="0" w:color="auto"/>
        <w:left w:val="none" w:sz="0" w:space="0" w:color="auto"/>
        <w:bottom w:val="none" w:sz="0" w:space="0" w:color="auto"/>
        <w:right w:val="none" w:sz="0" w:space="0" w:color="auto"/>
      </w:divBdr>
    </w:div>
    <w:div w:id="816922981">
      <w:marLeft w:val="0"/>
      <w:marRight w:val="0"/>
      <w:marTop w:val="0"/>
      <w:marBottom w:val="0"/>
      <w:divBdr>
        <w:top w:val="none" w:sz="0" w:space="0" w:color="auto"/>
        <w:left w:val="none" w:sz="0" w:space="0" w:color="auto"/>
        <w:bottom w:val="none" w:sz="0" w:space="0" w:color="auto"/>
        <w:right w:val="none" w:sz="0" w:space="0" w:color="auto"/>
      </w:divBdr>
    </w:div>
    <w:div w:id="816922983">
      <w:marLeft w:val="0"/>
      <w:marRight w:val="0"/>
      <w:marTop w:val="0"/>
      <w:marBottom w:val="0"/>
      <w:divBdr>
        <w:top w:val="none" w:sz="0" w:space="0" w:color="auto"/>
        <w:left w:val="none" w:sz="0" w:space="0" w:color="auto"/>
        <w:bottom w:val="none" w:sz="0" w:space="0" w:color="auto"/>
        <w:right w:val="none" w:sz="0" w:space="0" w:color="auto"/>
      </w:divBdr>
      <w:divsChild>
        <w:div w:id="816922982">
          <w:marLeft w:val="0"/>
          <w:marRight w:val="0"/>
          <w:marTop w:val="15"/>
          <w:marBottom w:val="0"/>
          <w:divBdr>
            <w:top w:val="none" w:sz="0" w:space="0" w:color="auto"/>
            <w:left w:val="none" w:sz="0" w:space="0" w:color="auto"/>
            <w:bottom w:val="none" w:sz="0" w:space="0" w:color="auto"/>
            <w:right w:val="none" w:sz="0" w:space="0" w:color="auto"/>
          </w:divBdr>
        </w:div>
      </w:divsChild>
    </w:div>
    <w:div w:id="816922984">
      <w:marLeft w:val="0"/>
      <w:marRight w:val="0"/>
      <w:marTop w:val="0"/>
      <w:marBottom w:val="0"/>
      <w:divBdr>
        <w:top w:val="none" w:sz="0" w:space="0" w:color="auto"/>
        <w:left w:val="none" w:sz="0" w:space="0" w:color="auto"/>
        <w:bottom w:val="none" w:sz="0" w:space="0" w:color="auto"/>
        <w:right w:val="none" w:sz="0" w:space="0" w:color="auto"/>
      </w:divBdr>
    </w:div>
    <w:div w:id="816922985">
      <w:marLeft w:val="0"/>
      <w:marRight w:val="0"/>
      <w:marTop w:val="0"/>
      <w:marBottom w:val="0"/>
      <w:divBdr>
        <w:top w:val="none" w:sz="0" w:space="0" w:color="auto"/>
        <w:left w:val="none" w:sz="0" w:space="0" w:color="auto"/>
        <w:bottom w:val="none" w:sz="0" w:space="0" w:color="auto"/>
        <w:right w:val="none" w:sz="0" w:space="0" w:color="auto"/>
      </w:divBdr>
      <w:divsChild>
        <w:div w:id="816922986">
          <w:marLeft w:val="0"/>
          <w:marRight w:val="0"/>
          <w:marTop w:val="0"/>
          <w:marBottom w:val="0"/>
          <w:divBdr>
            <w:top w:val="none" w:sz="0" w:space="0" w:color="auto"/>
            <w:left w:val="none" w:sz="0" w:space="0" w:color="auto"/>
            <w:bottom w:val="none" w:sz="0" w:space="0" w:color="auto"/>
            <w:right w:val="none" w:sz="0" w:space="0" w:color="auto"/>
          </w:divBdr>
        </w:div>
      </w:divsChild>
    </w:div>
    <w:div w:id="816922987">
      <w:marLeft w:val="0"/>
      <w:marRight w:val="0"/>
      <w:marTop w:val="0"/>
      <w:marBottom w:val="0"/>
      <w:divBdr>
        <w:top w:val="none" w:sz="0" w:space="0" w:color="auto"/>
        <w:left w:val="none" w:sz="0" w:space="0" w:color="auto"/>
        <w:bottom w:val="none" w:sz="0" w:space="0" w:color="auto"/>
        <w:right w:val="none" w:sz="0" w:space="0" w:color="auto"/>
      </w:divBdr>
    </w:div>
    <w:div w:id="816922988">
      <w:marLeft w:val="0"/>
      <w:marRight w:val="0"/>
      <w:marTop w:val="0"/>
      <w:marBottom w:val="0"/>
      <w:divBdr>
        <w:top w:val="none" w:sz="0" w:space="0" w:color="auto"/>
        <w:left w:val="none" w:sz="0" w:space="0" w:color="auto"/>
        <w:bottom w:val="none" w:sz="0" w:space="0" w:color="auto"/>
        <w:right w:val="none" w:sz="0" w:space="0" w:color="auto"/>
      </w:divBdr>
    </w:div>
    <w:div w:id="816922989">
      <w:marLeft w:val="0"/>
      <w:marRight w:val="0"/>
      <w:marTop w:val="0"/>
      <w:marBottom w:val="0"/>
      <w:divBdr>
        <w:top w:val="none" w:sz="0" w:space="0" w:color="auto"/>
        <w:left w:val="none" w:sz="0" w:space="0" w:color="auto"/>
        <w:bottom w:val="none" w:sz="0" w:space="0" w:color="auto"/>
        <w:right w:val="none" w:sz="0" w:space="0" w:color="auto"/>
      </w:divBdr>
    </w:div>
    <w:div w:id="816922990">
      <w:marLeft w:val="0"/>
      <w:marRight w:val="0"/>
      <w:marTop w:val="0"/>
      <w:marBottom w:val="0"/>
      <w:divBdr>
        <w:top w:val="none" w:sz="0" w:space="0" w:color="auto"/>
        <w:left w:val="none" w:sz="0" w:space="0" w:color="auto"/>
        <w:bottom w:val="none" w:sz="0" w:space="0" w:color="auto"/>
        <w:right w:val="none" w:sz="0" w:space="0" w:color="auto"/>
      </w:divBdr>
    </w:div>
    <w:div w:id="816922991">
      <w:marLeft w:val="0"/>
      <w:marRight w:val="0"/>
      <w:marTop w:val="0"/>
      <w:marBottom w:val="0"/>
      <w:divBdr>
        <w:top w:val="none" w:sz="0" w:space="0" w:color="auto"/>
        <w:left w:val="none" w:sz="0" w:space="0" w:color="auto"/>
        <w:bottom w:val="none" w:sz="0" w:space="0" w:color="auto"/>
        <w:right w:val="none" w:sz="0" w:space="0" w:color="auto"/>
      </w:divBdr>
    </w:div>
    <w:div w:id="816922992">
      <w:marLeft w:val="0"/>
      <w:marRight w:val="0"/>
      <w:marTop w:val="0"/>
      <w:marBottom w:val="0"/>
      <w:divBdr>
        <w:top w:val="none" w:sz="0" w:space="0" w:color="auto"/>
        <w:left w:val="none" w:sz="0" w:space="0" w:color="auto"/>
        <w:bottom w:val="none" w:sz="0" w:space="0" w:color="auto"/>
        <w:right w:val="none" w:sz="0" w:space="0" w:color="auto"/>
      </w:divBdr>
    </w:div>
    <w:div w:id="816922993">
      <w:marLeft w:val="0"/>
      <w:marRight w:val="0"/>
      <w:marTop w:val="0"/>
      <w:marBottom w:val="0"/>
      <w:divBdr>
        <w:top w:val="none" w:sz="0" w:space="0" w:color="auto"/>
        <w:left w:val="none" w:sz="0" w:space="0" w:color="auto"/>
        <w:bottom w:val="none" w:sz="0" w:space="0" w:color="auto"/>
        <w:right w:val="none" w:sz="0" w:space="0" w:color="auto"/>
      </w:divBdr>
    </w:div>
    <w:div w:id="816922994">
      <w:marLeft w:val="0"/>
      <w:marRight w:val="0"/>
      <w:marTop w:val="0"/>
      <w:marBottom w:val="0"/>
      <w:divBdr>
        <w:top w:val="none" w:sz="0" w:space="0" w:color="auto"/>
        <w:left w:val="none" w:sz="0" w:space="0" w:color="auto"/>
        <w:bottom w:val="none" w:sz="0" w:space="0" w:color="auto"/>
        <w:right w:val="none" w:sz="0" w:space="0" w:color="auto"/>
      </w:divBdr>
    </w:div>
    <w:div w:id="816922995">
      <w:marLeft w:val="0"/>
      <w:marRight w:val="0"/>
      <w:marTop w:val="0"/>
      <w:marBottom w:val="0"/>
      <w:divBdr>
        <w:top w:val="none" w:sz="0" w:space="0" w:color="auto"/>
        <w:left w:val="none" w:sz="0" w:space="0" w:color="auto"/>
        <w:bottom w:val="none" w:sz="0" w:space="0" w:color="auto"/>
        <w:right w:val="none" w:sz="0" w:space="0" w:color="auto"/>
      </w:divBdr>
    </w:div>
    <w:div w:id="816922996">
      <w:marLeft w:val="0"/>
      <w:marRight w:val="0"/>
      <w:marTop w:val="0"/>
      <w:marBottom w:val="0"/>
      <w:divBdr>
        <w:top w:val="none" w:sz="0" w:space="0" w:color="auto"/>
        <w:left w:val="none" w:sz="0" w:space="0" w:color="auto"/>
        <w:bottom w:val="none" w:sz="0" w:space="0" w:color="auto"/>
        <w:right w:val="none" w:sz="0" w:space="0" w:color="auto"/>
      </w:divBdr>
    </w:div>
    <w:div w:id="816922997">
      <w:marLeft w:val="0"/>
      <w:marRight w:val="0"/>
      <w:marTop w:val="0"/>
      <w:marBottom w:val="0"/>
      <w:divBdr>
        <w:top w:val="none" w:sz="0" w:space="0" w:color="auto"/>
        <w:left w:val="none" w:sz="0" w:space="0" w:color="auto"/>
        <w:bottom w:val="none" w:sz="0" w:space="0" w:color="auto"/>
        <w:right w:val="none" w:sz="0" w:space="0" w:color="auto"/>
      </w:divBdr>
    </w:div>
    <w:div w:id="816922998">
      <w:marLeft w:val="0"/>
      <w:marRight w:val="0"/>
      <w:marTop w:val="0"/>
      <w:marBottom w:val="0"/>
      <w:divBdr>
        <w:top w:val="none" w:sz="0" w:space="0" w:color="auto"/>
        <w:left w:val="none" w:sz="0" w:space="0" w:color="auto"/>
        <w:bottom w:val="none" w:sz="0" w:space="0" w:color="auto"/>
        <w:right w:val="none" w:sz="0" w:space="0" w:color="auto"/>
      </w:divBdr>
    </w:div>
    <w:div w:id="816922999">
      <w:marLeft w:val="0"/>
      <w:marRight w:val="0"/>
      <w:marTop w:val="0"/>
      <w:marBottom w:val="0"/>
      <w:divBdr>
        <w:top w:val="none" w:sz="0" w:space="0" w:color="auto"/>
        <w:left w:val="none" w:sz="0" w:space="0" w:color="auto"/>
        <w:bottom w:val="none" w:sz="0" w:space="0" w:color="auto"/>
        <w:right w:val="none" w:sz="0" w:space="0" w:color="auto"/>
      </w:divBdr>
    </w:div>
    <w:div w:id="816923000">
      <w:marLeft w:val="0"/>
      <w:marRight w:val="0"/>
      <w:marTop w:val="0"/>
      <w:marBottom w:val="0"/>
      <w:divBdr>
        <w:top w:val="none" w:sz="0" w:space="0" w:color="auto"/>
        <w:left w:val="none" w:sz="0" w:space="0" w:color="auto"/>
        <w:bottom w:val="none" w:sz="0" w:space="0" w:color="auto"/>
        <w:right w:val="none" w:sz="0" w:space="0" w:color="auto"/>
      </w:divBdr>
    </w:div>
    <w:div w:id="816923001">
      <w:marLeft w:val="0"/>
      <w:marRight w:val="0"/>
      <w:marTop w:val="0"/>
      <w:marBottom w:val="0"/>
      <w:divBdr>
        <w:top w:val="none" w:sz="0" w:space="0" w:color="auto"/>
        <w:left w:val="none" w:sz="0" w:space="0" w:color="auto"/>
        <w:bottom w:val="none" w:sz="0" w:space="0" w:color="auto"/>
        <w:right w:val="none" w:sz="0" w:space="0" w:color="auto"/>
      </w:divBdr>
    </w:div>
    <w:div w:id="816923002">
      <w:marLeft w:val="0"/>
      <w:marRight w:val="0"/>
      <w:marTop w:val="0"/>
      <w:marBottom w:val="0"/>
      <w:divBdr>
        <w:top w:val="none" w:sz="0" w:space="0" w:color="auto"/>
        <w:left w:val="none" w:sz="0" w:space="0" w:color="auto"/>
        <w:bottom w:val="none" w:sz="0" w:space="0" w:color="auto"/>
        <w:right w:val="none" w:sz="0" w:space="0" w:color="auto"/>
      </w:divBdr>
    </w:div>
    <w:div w:id="816923003">
      <w:marLeft w:val="0"/>
      <w:marRight w:val="0"/>
      <w:marTop w:val="0"/>
      <w:marBottom w:val="0"/>
      <w:divBdr>
        <w:top w:val="none" w:sz="0" w:space="0" w:color="auto"/>
        <w:left w:val="none" w:sz="0" w:space="0" w:color="auto"/>
        <w:bottom w:val="none" w:sz="0" w:space="0" w:color="auto"/>
        <w:right w:val="none" w:sz="0" w:space="0" w:color="auto"/>
      </w:divBdr>
    </w:div>
    <w:div w:id="816923004">
      <w:marLeft w:val="0"/>
      <w:marRight w:val="0"/>
      <w:marTop w:val="0"/>
      <w:marBottom w:val="0"/>
      <w:divBdr>
        <w:top w:val="none" w:sz="0" w:space="0" w:color="auto"/>
        <w:left w:val="none" w:sz="0" w:space="0" w:color="auto"/>
        <w:bottom w:val="none" w:sz="0" w:space="0" w:color="auto"/>
        <w:right w:val="none" w:sz="0" w:space="0" w:color="auto"/>
      </w:divBdr>
      <w:divsChild>
        <w:div w:id="816923006">
          <w:marLeft w:val="0"/>
          <w:marRight w:val="0"/>
          <w:marTop w:val="15"/>
          <w:marBottom w:val="0"/>
          <w:divBdr>
            <w:top w:val="none" w:sz="0" w:space="0" w:color="auto"/>
            <w:left w:val="none" w:sz="0" w:space="0" w:color="auto"/>
            <w:bottom w:val="none" w:sz="0" w:space="0" w:color="auto"/>
            <w:right w:val="none" w:sz="0" w:space="0" w:color="auto"/>
          </w:divBdr>
        </w:div>
      </w:divsChild>
    </w:div>
    <w:div w:id="816923005">
      <w:marLeft w:val="0"/>
      <w:marRight w:val="0"/>
      <w:marTop w:val="0"/>
      <w:marBottom w:val="0"/>
      <w:divBdr>
        <w:top w:val="none" w:sz="0" w:space="0" w:color="auto"/>
        <w:left w:val="none" w:sz="0" w:space="0" w:color="auto"/>
        <w:bottom w:val="none" w:sz="0" w:space="0" w:color="auto"/>
        <w:right w:val="none" w:sz="0" w:space="0" w:color="auto"/>
      </w:divBdr>
    </w:div>
    <w:div w:id="816923008">
      <w:marLeft w:val="0"/>
      <w:marRight w:val="0"/>
      <w:marTop w:val="0"/>
      <w:marBottom w:val="0"/>
      <w:divBdr>
        <w:top w:val="none" w:sz="0" w:space="0" w:color="auto"/>
        <w:left w:val="none" w:sz="0" w:space="0" w:color="auto"/>
        <w:bottom w:val="none" w:sz="0" w:space="0" w:color="auto"/>
        <w:right w:val="none" w:sz="0" w:space="0" w:color="auto"/>
      </w:divBdr>
    </w:div>
    <w:div w:id="816923009">
      <w:marLeft w:val="0"/>
      <w:marRight w:val="0"/>
      <w:marTop w:val="0"/>
      <w:marBottom w:val="0"/>
      <w:divBdr>
        <w:top w:val="none" w:sz="0" w:space="0" w:color="auto"/>
        <w:left w:val="none" w:sz="0" w:space="0" w:color="auto"/>
        <w:bottom w:val="none" w:sz="0" w:space="0" w:color="auto"/>
        <w:right w:val="none" w:sz="0" w:space="0" w:color="auto"/>
      </w:divBdr>
      <w:divsChild>
        <w:div w:id="816923007">
          <w:marLeft w:val="0"/>
          <w:marRight w:val="0"/>
          <w:marTop w:val="0"/>
          <w:marBottom w:val="0"/>
          <w:divBdr>
            <w:top w:val="none" w:sz="0" w:space="0" w:color="auto"/>
            <w:left w:val="none" w:sz="0" w:space="0" w:color="auto"/>
            <w:bottom w:val="none" w:sz="0" w:space="0" w:color="auto"/>
            <w:right w:val="none" w:sz="0" w:space="0" w:color="auto"/>
          </w:divBdr>
        </w:div>
      </w:divsChild>
    </w:div>
    <w:div w:id="816923010">
      <w:marLeft w:val="0"/>
      <w:marRight w:val="0"/>
      <w:marTop w:val="0"/>
      <w:marBottom w:val="0"/>
      <w:divBdr>
        <w:top w:val="none" w:sz="0" w:space="0" w:color="auto"/>
        <w:left w:val="none" w:sz="0" w:space="0" w:color="auto"/>
        <w:bottom w:val="none" w:sz="0" w:space="0" w:color="auto"/>
        <w:right w:val="none" w:sz="0" w:space="0" w:color="auto"/>
      </w:divBdr>
    </w:div>
    <w:div w:id="816923011">
      <w:marLeft w:val="0"/>
      <w:marRight w:val="0"/>
      <w:marTop w:val="0"/>
      <w:marBottom w:val="0"/>
      <w:divBdr>
        <w:top w:val="none" w:sz="0" w:space="0" w:color="auto"/>
        <w:left w:val="none" w:sz="0" w:space="0" w:color="auto"/>
        <w:bottom w:val="none" w:sz="0" w:space="0" w:color="auto"/>
        <w:right w:val="none" w:sz="0" w:space="0" w:color="auto"/>
      </w:divBdr>
    </w:div>
    <w:div w:id="816923012">
      <w:marLeft w:val="0"/>
      <w:marRight w:val="0"/>
      <w:marTop w:val="0"/>
      <w:marBottom w:val="0"/>
      <w:divBdr>
        <w:top w:val="none" w:sz="0" w:space="0" w:color="auto"/>
        <w:left w:val="none" w:sz="0" w:space="0" w:color="auto"/>
        <w:bottom w:val="none" w:sz="0" w:space="0" w:color="auto"/>
        <w:right w:val="none" w:sz="0" w:space="0" w:color="auto"/>
      </w:divBdr>
    </w:div>
    <w:div w:id="816923013">
      <w:marLeft w:val="0"/>
      <w:marRight w:val="0"/>
      <w:marTop w:val="0"/>
      <w:marBottom w:val="0"/>
      <w:divBdr>
        <w:top w:val="none" w:sz="0" w:space="0" w:color="auto"/>
        <w:left w:val="none" w:sz="0" w:space="0" w:color="auto"/>
        <w:bottom w:val="none" w:sz="0" w:space="0" w:color="auto"/>
        <w:right w:val="none" w:sz="0" w:space="0" w:color="auto"/>
      </w:divBdr>
    </w:div>
    <w:div w:id="816923014">
      <w:marLeft w:val="0"/>
      <w:marRight w:val="0"/>
      <w:marTop w:val="0"/>
      <w:marBottom w:val="0"/>
      <w:divBdr>
        <w:top w:val="none" w:sz="0" w:space="0" w:color="auto"/>
        <w:left w:val="none" w:sz="0" w:space="0" w:color="auto"/>
        <w:bottom w:val="none" w:sz="0" w:space="0" w:color="auto"/>
        <w:right w:val="none" w:sz="0" w:space="0" w:color="auto"/>
      </w:divBdr>
    </w:div>
    <w:div w:id="816923015">
      <w:marLeft w:val="0"/>
      <w:marRight w:val="0"/>
      <w:marTop w:val="0"/>
      <w:marBottom w:val="0"/>
      <w:divBdr>
        <w:top w:val="none" w:sz="0" w:space="0" w:color="auto"/>
        <w:left w:val="none" w:sz="0" w:space="0" w:color="auto"/>
        <w:bottom w:val="none" w:sz="0" w:space="0" w:color="auto"/>
        <w:right w:val="none" w:sz="0" w:space="0" w:color="auto"/>
      </w:divBdr>
    </w:div>
    <w:div w:id="816923016">
      <w:marLeft w:val="0"/>
      <w:marRight w:val="0"/>
      <w:marTop w:val="0"/>
      <w:marBottom w:val="0"/>
      <w:divBdr>
        <w:top w:val="none" w:sz="0" w:space="0" w:color="auto"/>
        <w:left w:val="none" w:sz="0" w:space="0" w:color="auto"/>
        <w:bottom w:val="none" w:sz="0" w:space="0" w:color="auto"/>
        <w:right w:val="none" w:sz="0" w:space="0" w:color="auto"/>
      </w:divBdr>
    </w:div>
    <w:div w:id="816923017">
      <w:marLeft w:val="0"/>
      <w:marRight w:val="0"/>
      <w:marTop w:val="0"/>
      <w:marBottom w:val="0"/>
      <w:divBdr>
        <w:top w:val="none" w:sz="0" w:space="0" w:color="auto"/>
        <w:left w:val="none" w:sz="0" w:space="0" w:color="auto"/>
        <w:bottom w:val="none" w:sz="0" w:space="0" w:color="auto"/>
        <w:right w:val="none" w:sz="0" w:space="0" w:color="auto"/>
      </w:divBdr>
    </w:div>
    <w:div w:id="816923018">
      <w:marLeft w:val="0"/>
      <w:marRight w:val="0"/>
      <w:marTop w:val="0"/>
      <w:marBottom w:val="0"/>
      <w:divBdr>
        <w:top w:val="none" w:sz="0" w:space="0" w:color="auto"/>
        <w:left w:val="none" w:sz="0" w:space="0" w:color="auto"/>
        <w:bottom w:val="none" w:sz="0" w:space="0" w:color="auto"/>
        <w:right w:val="none" w:sz="0" w:space="0" w:color="auto"/>
      </w:divBdr>
    </w:div>
    <w:div w:id="816923019">
      <w:marLeft w:val="0"/>
      <w:marRight w:val="0"/>
      <w:marTop w:val="0"/>
      <w:marBottom w:val="0"/>
      <w:divBdr>
        <w:top w:val="none" w:sz="0" w:space="0" w:color="auto"/>
        <w:left w:val="none" w:sz="0" w:space="0" w:color="auto"/>
        <w:bottom w:val="none" w:sz="0" w:space="0" w:color="auto"/>
        <w:right w:val="none" w:sz="0" w:space="0" w:color="auto"/>
      </w:divBdr>
    </w:div>
    <w:div w:id="816923020">
      <w:marLeft w:val="0"/>
      <w:marRight w:val="0"/>
      <w:marTop w:val="0"/>
      <w:marBottom w:val="0"/>
      <w:divBdr>
        <w:top w:val="none" w:sz="0" w:space="0" w:color="auto"/>
        <w:left w:val="none" w:sz="0" w:space="0" w:color="auto"/>
        <w:bottom w:val="none" w:sz="0" w:space="0" w:color="auto"/>
        <w:right w:val="none" w:sz="0" w:space="0" w:color="auto"/>
      </w:divBdr>
    </w:div>
    <w:div w:id="816923021">
      <w:marLeft w:val="0"/>
      <w:marRight w:val="0"/>
      <w:marTop w:val="0"/>
      <w:marBottom w:val="0"/>
      <w:divBdr>
        <w:top w:val="none" w:sz="0" w:space="0" w:color="auto"/>
        <w:left w:val="none" w:sz="0" w:space="0" w:color="auto"/>
        <w:bottom w:val="none" w:sz="0" w:space="0" w:color="auto"/>
        <w:right w:val="none" w:sz="0" w:space="0" w:color="auto"/>
      </w:divBdr>
    </w:div>
    <w:div w:id="816923022">
      <w:marLeft w:val="0"/>
      <w:marRight w:val="0"/>
      <w:marTop w:val="0"/>
      <w:marBottom w:val="0"/>
      <w:divBdr>
        <w:top w:val="none" w:sz="0" w:space="0" w:color="auto"/>
        <w:left w:val="none" w:sz="0" w:space="0" w:color="auto"/>
        <w:bottom w:val="none" w:sz="0" w:space="0" w:color="auto"/>
        <w:right w:val="none" w:sz="0" w:space="0" w:color="auto"/>
      </w:divBdr>
    </w:div>
    <w:div w:id="816923023">
      <w:marLeft w:val="0"/>
      <w:marRight w:val="0"/>
      <w:marTop w:val="0"/>
      <w:marBottom w:val="0"/>
      <w:divBdr>
        <w:top w:val="none" w:sz="0" w:space="0" w:color="auto"/>
        <w:left w:val="none" w:sz="0" w:space="0" w:color="auto"/>
        <w:bottom w:val="none" w:sz="0" w:space="0" w:color="auto"/>
        <w:right w:val="none" w:sz="0" w:space="0" w:color="auto"/>
      </w:divBdr>
    </w:div>
    <w:div w:id="816923024">
      <w:marLeft w:val="0"/>
      <w:marRight w:val="0"/>
      <w:marTop w:val="0"/>
      <w:marBottom w:val="0"/>
      <w:divBdr>
        <w:top w:val="none" w:sz="0" w:space="0" w:color="auto"/>
        <w:left w:val="none" w:sz="0" w:space="0" w:color="auto"/>
        <w:bottom w:val="none" w:sz="0" w:space="0" w:color="auto"/>
        <w:right w:val="none" w:sz="0" w:space="0" w:color="auto"/>
      </w:divBdr>
    </w:div>
    <w:div w:id="816923025">
      <w:marLeft w:val="0"/>
      <w:marRight w:val="0"/>
      <w:marTop w:val="0"/>
      <w:marBottom w:val="0"/>
      <w:divBdr>
        <w:top w:val="none" w:sz="0" w:space="0" w:color="auto"/>
        <w:left w:val="none" w:sz="0" w:space="0" w:color="auto"/>
        <w:bottom w:val="none" w:sz="0" w:space="0" w:color="auto"/>
        <w:right w:val="none" w:sz="0" w:space="0" w:color="auto"/>
      </w:divBdr>
    </w:div>
    <w:div w:id="816923026">
      <w:marLeft w:val="0"/>
      <w:marRight w:val="0"/>
      <w:marTop w:val="0"/>
      <w:marBottom w:val="0"/>
      <w:divBdr>
        <w:top w:val="none" w:sz="0" w:space="0" w:color="auto"/>
        <w:left w:val="none" w:sz="0" w:space="0" w:color="auto"/>
        <w:bottom w:val="none" w:sz="0" w:space="0" w:color="auto"/>
        <w:right w:val="none" w:sz="0" w:space="0" w:color="auto"/>
      </w:divBdr>
      <w:divsChild>
        <w:div w:id="816923027">
          <w:marLeft w:val="0"/>
          <w:marRight w:val="0"/>
          <w:marTop w:val="15"/>
          <w:marBottom w:val="0"/>
          <w:divBdr>
            <w:top w:val="none" w:sz="0" w:space="0" w:color="auto"/>
            <w:left w:val="none" w:sz="0" w:space="0" w:color="auto"/>
            <w:bottom w:val="none" w:sz="0" w:space="0" w:color="auto"/>
            <w:right w:val="none" w:sz="0" w:space="0" w:color="auto"/>
          </w:divBdr>
        </w:div>
      </w:divsChild>
    </w:div>
    <w:div w:id="816923028">
      <w:marLeft w:val="0"/>
      <w:marRight w:val="0"/>
      <w:marTop w:val="0"/>
      <w:marBottom w:val="0"/>
      <w:divBdr>
        <w:top w:val="none" w:sz="0" w:space="0" w:color="auto"/>
        <w:left w:val="none" w:sz="0" w:space="0" w:color="auto"/>
        <w:bottom w:val="none" w:sz="0" w:space="0" w:color="auto"/>
        <w:right w:val="none" w:sz="0" w:space="0" w:color="auto"/>
      </w:divBdr>
    </w:div>
    <w:div w:id="816923029">
      <w:marLeft w:val="0"/>
      <w:marRight w:val="0"/>
      <w:marTop w:val="0"/>
      <w:marBottom w:val="0"/>
      <w:divBdr>
        <w:top w:val="none" w:sz="0" w:space="0" w:color="auto"/>
        <w:left w:val="none" w:sz="0" w:space="0" w:color="auto"/>
        <w:bottom w:val="none" w:sz="0" w:space="0" w:color="auto"/>
        <w:right w:val="none" w:sz="0" w:space="0" w:color="auto"/>
      </w:divBdr>
      <w:divsChild>
        <w:div w:id="816923031">
          <w:marLeft w:val="0"/>
          <w:marRight w:val="0"/>
          <w:marTop w:val="0"/>
          <w:marBottom w:val="0"/>
          <w:divBdr>
            <w:top w:val="none" w:sz="0" w:space="0" w:color="auto"/>
            <w:left w:val="none" w:sz="0" w:space="0" w:color="auto"/>
            <w:bottom w:val="none" w:sz="0" w:space="0" w:color="auto"/>
            <w:right w:val="none" w:sz="0" w:space="0" w:color="auto"/>
          </w:divBdr>
        </w:div>
      </w:divsChild>
    </w:div>
    <w:div w:id="816923030">
      <w:marLeft w:val="0"/>
      <w:marRight w:val="0"/>
      <w:marTop w:val="0"/>
      <w:marBottom w:val="0"/>
      <w:divBdr>
        <w:top w:val="none" w:sz="0" w:space="0" w:color="auto"/>
        <w:left w:val="none" w:sz="0" w:space="0" w:color="auto"/>
        <w:bottom w:val="none" w:sz="0" w:space="0" w:color="auto"/>
        <w:right w:val="none" w:sz="0" w:space="0" w:color="auto"/>
      </w:divBdr>
    </w:div>
    <w:div w:id="816923032">
      <w:marLeft w:val="0"/>
      <w:marRight w:val="0"/>
      <w:marTop w:val="0"/>
      <w:marBottom w:val="0"/>
      <w:divBdr>
        <w:top w:val="none" w:sz="0" w:space="0" w:color="auto"/>
        <w:left w:val="none" w:sz="0" w:space="0" w:color="auto"/>
        <w:bottom w:val="none" w:sz="0" w:space="0" w:color="auto"/>
        <w:right w:val="none" w:sz="0" w:space="0" w:color="auto"/>
      </w:divBdr>
    </w:div>
    <w:div w:id="816923033">
      <w:marLeft w:val="0"/>
      <w:marRight w:val="0"/>
      <w:marTop w:val="0"/>
      <w:marBottom w:val="0"/>
      <w:divBdr>
        <w:top w:val="none" w:sz="0" w:space="0" w:color="auto"/>
        <w:left w:val="none" w:sz="0" w:space="0" w:color="auto"/>
        <w:bottom w:val="none" w:sz="0" w:space="0" w:color="auto"/>
        <w:right w:val="none" w:sz="0" w:space="0" w:color="auto"/>
      </w:divBdr>
    </w:div>
    <w:div w:id="816923034">
      <w:marLeft w:val="0"/>
      <w:marRight w:val="0"/>
      <w:marTop w:val="0"/>
      <w:marBottom w:val="0"/>
      <w:divBdr>
        <w:top w:val="none" w:sz="0" w:space="0" w:color="auto"/>
        <w:left w:val="none" w:sz="0" w:space="0" w:color="auto"/>
        <w:bottom w:val="none" w:sz="0" w:space="0" w:color="auto"/>
        <w:right w:val="none" w:sz="0" w:space="0" w:color="auto"/>
      </w:divBdr>
    </w:div>
    <w:div w:id="816923035">
      <w:marLeft w:val="0"/>
      <w:marRight w:val="0"/>
      <w:marTop w:val="0"/>
      <w:marBottom w:val="0"/>
      <w:divBdr>
        <w:top w:val="none" w:sz="0" w:space="0" w:color="auto"/>
        <w:left w:val="none" w:sz="0" w:space="0" w:color="auto"/>
        <w:bottom w:val="none" w:sz="0" w:space="0" w:color="auto"/>
        <w:right w:val="none" w:sz="0" w:space="0" w:color="auto"/>
      </w:divBdr>
    </w:div>
    <w:div w:id="816923036">
      <w:marLeft w:val="0"/>
      <w:marRight w:val="0"/>
      <w:marTop w:val="0"/>
      <w:marBottom w:val="0"/>
      <w:divBdr>
        <w:top w:val="none" w:sz="0" w:space="0" w:color="auto"/>
        <w:left w:val="none" w:sz="0" w:space="0" w:color="auto"/>
        <w:bottom w:val="none" w:sz="0" w:space="0" w:color="auto"/>
        <w:right w:val="none" w:sz="0" w:space="0" w:color="auto"/>
      </w:divBdr>
    </w:div>
    <w:div w:id="816923037">
      <w:marLeft w:val="0"/>
      <w:marRight w:val="0"/>
      <w:marTop w:val="0"/>
      <w:marBottom w:val="0"/>
      <w:divBdr>
        <w:top w:val="none" w:sz="0" w:space="0" w:color="auto"/>
        <w:left w:val="none" w:sz="0" w:space="0" w:color="auto"/>
        <w:bottom w:val="none" w:sz="0" w:space="0" w:color="auto"/>
        <w:right w:val="none" w:sz="0" w:space="0" w:color="auto"/>
      </w:divBdr>
    </w:div>
    <w:div w:id="816923038">
      <w:marLeft w:val="0"/>
      <w:marRight w:val="0"/>
      <w:marTop w:val="0"/>
      <w:marBottom w:val="0"/>
      <w:divBdr>
        <w:top w:val="none" w:sz="0" w:space="0" w:color="auto"/>
        <w:left w:val="none" w:sz="0" w:space="0" w:color="auto"/>
        <w:bottom w:val="none" w:sz="0" w:space="0" w:color="auto"/>
        <w:right w:val="none" w:sz="0" w:space="0" w:color="auto"/>
      </w:divBdr>
    </w:div>
    <w:div w:id="816923039">
      <w:marLeft w:val="0"/>
      <w:marRight w:val="0"/>
      <w:marTop w:val="0"/>
      <w:marBottom w:val="0"/>
      <w:divBdr>
        <w:top w:val="none" w:sz="0" w:space="0" w:color="auto"/>
        <w:left w:val="none" w:sz="0" w:space="0" w:color="auto"/>
        <w:bottom w:val="none" w:sz="0" w:space="0" w:color="auto"/>
        <w:right w:val="none" w:sz="0" w:space="0" w:color="auto"/>
      </w:divBdr>
    </w:div>
    <w:div w:id="816923040">
      <w:marLeft w:val="0"/>
      <w:marRight w:val="0"/>
      <w:marTop w:val="0"/>
      <w:marBottom w:val="0"/>
      <w:divBdr>
        <w:top w:val="none" w:sz="0" w:space="0" w:color="auto"/>
        <w:left w:val="none" w:sz="0" w:space="0" w:color="auto"/>
        <w:bottom w:val="none" w:sz="0" w:space="0" w:color="auto"/>
        <w:right w:val="none" w:sz="0" w:space="0" w:color="auto"/>
      </w:divBdr>
    </w:div>
    <w:div w:id="816923041">
      <w:marLeft w:val="0"/>
      <w:marRight w:val="0"/>
      <w:marTop w:val="0"/>
      <w:marBottom w:val="0"/>
      <w:divBdr>
        <w:top w:val="none" w:sz="0" w:space="0" w:color="auto"/>
        <w:left w:val="none" w:sz="0" w:space="0" w:color="auto"/>
        <w:bottom w:val="none" w:sz="0" w:space="0" w:color="auto"/>
        <w:right w:val="none" w:sz="0" w:space="0" w:color="auto"/>
      </w:divBdr>
    </w:div>
    <w:div w:id="816923042">
      <w:marLeft w:val="0"/>
      <w:marRight w:val="0"/>
      <w:marTop w:val="0"/>
      <w:marBottom w:val="0"/>
      <w:divBdr>
        <w:top w:val="none" w:sz="0" w:space="0" w:color="auto"/>
        <w:left w:val="none" w:sz="0" w:space="0" w:color="auto"/>
        <w:bottom w:val="none" w:sz="0" w:space="0" w:color="auto"/>
        <w:right w:val="none" w:sz="0" w:space="0" w:color="auto"/>
      </w:divBdr>
    </w:div>
    <w:div w:id="816923043">
      <w:marLeft w:val="0"/>
      <w:marRight w:val="0"/>
      <w:marTop w:val="0"/>
      <w:marBottom w:val="0"/>
      <w:divBdr>
        <w:top w:val="none" w:sz="0" w:space="0" w:color="auto"/>
        <w:left w:val="none" w:sz="0" w:space="0" w:color="auto"/>
        <w:bottom w:val="none" w:sz="0" w:space="0" w:color="auto"/>
        <w:right w:val="none" w:sz="0" w:space="0" w:color="auto"/>
      </w:divBdr>
    </w:div>
    <w:div w:id="816923044">
      <w:marLeft w:val="0"/>
      <w:marRight w:val="0"/>
      <w:marTop w:val="0"/>
      <w:marBottom w:val="0"/>
      <w:divBdr>
        <w:top w:val="none" w:sz="0" w:space="0" w:color="auto"/>
        <w:left w:val="none" w:sz="0" w:space="0" w:color="auto"/>
        <w:bottom w:val="none" w:sz="0" w:space="0" w:color="auto"/>
        <w:right w:val="none" w:sz="0" w:space="0" w:color="auto"/>
      </w:divBdr>
    </w:div>
    <w:div w:id="816923045">
      <w:marLeft w:val="0"/>
      <w:marRight w:val="0"/>
      <w:marTop w:val="0"/>
      <w:marBottom w:val="0"/>
      <w:divBdr>
        <w:top w:val="none" w:sz="0" w:space="0" w:color="auto"/>
        <w:left w:val="none" w:sz="0" w:space="0" w:color="auto"/>
        <w:bottom w:val="none" w:sz="0" w:space="0" w:color="auto"/>
        <w:right w:val="none" w:sz="0" w:space="0" w:color="auto"/>
      </w:divBdr>
    </w:div>
    <w:div w:id="816923046">
      <w:marLeft w:val="0"/>
      <w:marRight w:val="0"/>
      <w:marTop w:val="0"/>
      <w:marBottom w:val="0"/>
      <w:divBdr>
        <w:top w:val="none" w:sz="0" w:space="0" w:color="auto"/>
        <w:left w:val="none" w:sz="0" w:space="0" w:color="auto"/>
        <w:bottom w:val="none" w:sz="0" w:space="0" w:color="auto"/>
        <w:right w:val="none" w:sz="0" w:space="0" w:color="auto"/>
      </w:divBdr>
    </w:div>
    <w:div w:id="816923047">
      <w:marLeft w:val="0"/>
      <w:marRight w:val="0"/>
      <w:marTop w:val="0"/>
      <w:marBottom w:val="0"/>
      <w:divBdr>
        <w:top w:val="none" w:sz="0" w:space="0" w:color="auto"/>
        <w:left w:val="none" w:sz="0" w:space="0" w:color="auto"/>
        <w:bottom w:val="none" w:sz="0" w:space="0" w:color="auto"/>
        <w:right w:val="none" w:sz="0" w:space="0" w:color="auto"/>
      </w:divBdr>
    </w:div>
    <w:div w:id="816923048">
      <w:marLeft w:val="0"/>
      <w:marRight w:val="0"/>
      <w:marTop w:val="0"/>
      <w:marBottom w:val="0"/>
      <w:divBdr>
        <w:top w:val="none" w:sz="0" w:space="0" w:color="auto"/>
        <w:left w:val="none" w:sz="0" w:space="0" w:color="auto"/>
        <w:bottom w:val="none" w:sz="0" w:space="0" w:color="auto"/>
        <w:right w:val="none" w:sz="0" w:space="0" w:color="auto"/>
      </w:divBdr>
    </w:div>
    <w:div w:id="816923049">
      <w:marLeft w:val="0"/>
      <w:marRight w:val="0"/>
      <w:marTop w:val="0"/>
      <w:marBottom w:val="0"/>
      <w:divBdr>
        <w:top w:val="none" w:sz="0" w:space="0" w:color="auto"/>
        <w:left w:val="none" w:sz="0" w:space="0" w:color="auto"/>
        <w:bottom w:val="none" w:sz="0" w:space="0" w:color="auto"/>
        <w:right w:val="none" w:sz="0" w:space="0" w:color="auto"/>
      </w:divBdr>
    </w:div>
    <w:div w:id="816923050">
      <w:marLeft w:val="0"/>
      <w:marRight w:val="0"/>
      <w:marTop w:val="0"/>
      <w:marBottom w:val="0"/>
      <w:divBdr>
        <w:top w:val="none" w:sz="0" w:space="0" w:color="auto"/>
        <w:left w:val="none" w:sz="0" w:space="0" w:color="auto"/>
        <w:bottom w:val="none" w:sz="0" w:space="0" w:color="auto"/>
        <w:right w:val="none" w:sz="0" w:space="0" w:color="auto"/>
      </w:divBdr>
    </w:div>
    <w:div w:id="816923051">
      <w:marLeft w:val="0"/>
      <w:marRight w:val="0"/>
      <w:marTop w:val="0"/>
      <w:marBottom w:val="0"/>
      <w:divBdr>
        <w:top w:val="none" w:sz="0" w:space="0" w:color="auto"/>
        <w:left w:val="none" w:sz="0" w:space="0" w:color="auto"/>
        <w:bottom w:val="none" w:sz="0" w:space="0" w:color="auto"/>
        <w:right w:val="none" w:sz="0" w:space="0" w:color="auto"/>
      </w:divBdr>
    </w:div>
    <w:div w:id="816923052">
      <w:marLeft w:val="0"/>
      <w:marRight w:val="0"/>
      <w:marTop w:val="0"/>
      <w:marBottom w:val="0"/>
      <w:divBdr>
        <w:top w:val="none" w:sz="0" w:space="0" w:color="auto"/>
        <w:left w:val="none" w:sz="0" w:space="0" w:color="auto"/>
        <w:bottom w:val="none" w:sz="0" w:space="0" w:color="auto"/>
        <w:right w:val="none" w:sz="0" w:space="0" w:color="auto"/>
      </w:divBdr>
    </w:div>
    <w:div w:id="816923053">
      <w:marLeft w:val="0"/>
      <w:marRight w:val="0"/>
      <w:marTop w:val="0"/>
      <w:marBottom w:val="0"/>
      <w:divBdr>
        <w:top w:val="none" w:sz="0" w:space="0" w:color="auto"/>
        <w:left w:val="none" w:sz="0" w:space="0" w:color="auto"/>
        <w:bottom w:val="none" w:sz="0" w:space="0" w:color="auto"/>
        <w:right w:val="none" w:sz="0" w:space="0" w:color="auto"/>
      </w:divBdr>
    </w:div>
    <w:div w:id="816923054">
      <w:marLeft w:val="0"/>
      <w:marRight w:val="0"/>
      <w:marTop w:val="0"/>
      <w:marBottom w:val="0"/>
      <w:divBdr>
        <w:top w:val="none" w:sz="0" w:space="0" w:color="auto"/>
        <w:left w:val="none" w:sz="0" w:space="0" w:color="auto"/>
        <w:bottom w:val="none" w:sz="0" w:space="0" w:color="auto"/>
        <w:right w:val="none" w:sz="0" w:space="0" w:color="auto"/>
      </w:divBdr>
    </w:div>
    <w:div w:id="816923055">
      <w:marLeft w:val="0"/>
      <w:marRight w:val="0"/>
      <w:marTop w:val="0"/>
      <w:marBottom w:val="0"/>
      <w:divBdr>
        <w:top w:val="none" w:sz="0" w:space="0" w:color="auto"/>
        <w:left w:val="none" w:sz="0" w:space="0" w:color="auto"/>
        <w:bottom w:val="none" w:sz="0" w:space="0" w:color="auto"/>
        <w:right w:val="none" w:sz="0" w:space="0" w:color="auto"/>
      </w:divBdr>
    </w:div>
    <w:div w:id="816923056">
      <w:marLeft w:val="0"/>
      <w:marRight w:val="0"/>
      <w:marTop w:val="0"/>
      <w:marBottom w:val="0"/>
      <w:divBdr>
        <w:top w:val="none" w:sz="0" w:space="0" w:color="auto"/>
        <w:left w:val="none" w:sz="0" w:space="0" w:color="auto"/>
        <w:bottom w:val="none" w:sz="0" w:space="0" w:color="auto"/>
        <w:right w:val="none" w:sz="0" w:space="0" w:color="auto"/>
      </w:divBdr>
    </w:div>
    <w:div w:id="816923057">
      <w:marLeft w:val="0"/>
      <w:marRight w:val="0"/>
      <w:marTop w:val="0"/>
      <w:marBottom w:val="0"/>
      <w:divBdr>
        <w:top w:val="none" w:sz="0" w:space="0" w:color="auto"/>
        <w:left w:val="none" w:sz="0" w:space="0" w:color="auto"/>
        <w:bottom w:val="none" w:sz="0" w:space="0" w:color="auto"/>
        <w:right w:val="none" w:sz="0" w:space="0" w:color="auto"/>
      </w:divBdr>
    </w:div>
    <w:div w:id="816923058">
      <w:marLeft w:val="0"/>
      <w:marRight w:val="0"/>
      <w:marTop w:val="0"/>
      <w:marBottom w:val="0"/>
      <w:divBdr>
        <w:top w:val="none" w:sz="0" w:space="0" w:color="auto"/>
        <w:left w:val="none" w:sz="0" w:space="0" w:color="auto"/>
        <w:bottom w:val="none" w:sz="0" w:space="0" w:color="auto"/>
        <w:right w:val="none" w:sz="0" w:space="0" w:color="auto"/>
      </w:divBdr>
    </w:div>
    <w:div w:id="816923059">
      <w:marLeft w:val="0"/>
      <w:marRight w:val="0"/>
      <w:marTop w:val="0"/>
      <w:marBottom w:val="0"/>
      <w:divBdr>
        <w:top w:val="none" w:sz="0" w:space="0" w:color="auto"/>
        <w:left w:val="none" w:sz="0" w:space="0" w:color="auto"/>
        <w:bottom w:val="none" w:sz="0" w:space="0" w:color="auto"/>
        <w:right w:val="none" w:sz="0" w:space="0" w:color="auto"/>
      </w:divBdr>
    </w:div>
    <w:div w:id="816923060">
      <w:marLeft w:val="0"/>
      <w:marRight w:val="0"/>
      <w:marTop w:val="0"/>
      <w:marBottom w:val="0"/>
      <w:divBdr>
        <w:top w:val="none" w:sz="0" w:space="0" w:color="auto"/>
        <w:left w:val="none" w:sz="0" w:space="0" w:color="auto"/>
        <w:bottom w:val="none" w:sz="0" w:space="0" w:color="auto"/>
        <w:right w:val="none" w:sz="0" w:space="0" w:color="auto"/>
      </w:divBdr>
    </w:div>
    <w:div w:id="816923061">
      <w:marLeft w:val="0"/>
      <w:marRight w:val="0"/>
      <w:marTop w:val="0"/>
      <w:marBottom w:val="0"/>
      <w:divBdr>
        <w:top w:val="none" w:sz="0" w:space="0" w:color="auto"/>
        <w:left w:val="none" w:sz="0" w:space="0" w:color="auto"/>
        <w:bottom w:val="none" w:sz="0" w:space="0" w:color="auto"/>
        <w:right w:val="none" w:sz="0" w:space="0" w:color="auto"/>
      </w:divBdr>
    </w:div>
    <w:div w:id="816923062">
      <w:marLeft w:val="0"/>
      <w:marRight w:val="0"/>
      <w:marTop w:val="0"/>
      <w:marBottom w:val="0"/>
      <w:divBdr>
        <w:top w:val="none" w:sz="0" w:space="0" w:color="auto"/>
        <w:left w:val="none" w:sz="0" w:space="0" w:color="auto"/>
        <w:bottom w:val="none" w:sz="0" w:space="0" w:color="auto"/>
        <w:right w:val="none" w:sz="0" w:space="0" w:color="auto"/>
      </w:divBdr>
    </w:div>
    <w:div w:id="816923063">
      <w:marLeft w:val="0"/>
      <w:marRight w:val="0"/>
      <w:marTop w:val="0"/>
      <w:marBottom w:val="0"/>
      <w:divBdr>
        <w:top w:val="none" w:sz="0" w:space="0" w:color="auto"/>
        <w:left w:val="none" w:sz="0" w:space="0" w:color="auto"/>
        <w:bottom w:val="none" w:sz="0" w:space="0" w:color="auto"/>
        <w:right w:val="none" w:sz="0" w:space="0" w:color="auto"/>
      </w:divBdr>
    </w:div>
    <w:div w:id="816923065">
      <w:marLeft w:val="0"/>
      <w:marRight w:val="0"/>
      <w:marTop w:val="0"/>
      <w:marBottom w:val="0"/>
      <w:divBdr>
        <w:top w:val="none" w:sz="0" w:space="0" w:color="auto"/>
        <w:left w:val="none" w:sz="0" w:space="0" w:color="auto"/>
        <w:bottom w:val="none" w:sz="0" w:space="0" w:color="auto"/>
        <w:right w:val="none" w:sz="0" w:space="0" w:color="auto"/>
      </w:divBdr>
    </w:div>
    <w:div w:id="816923066">
      <w:marLeft w:val="0"/>
      <w:marRight w:val="0"/>
      <w:marTop w:val="0"/>
      <w:marBottom w:val="0"/>
      <w:divBdr>
        <w:top w:val="none" w:sz="0" w:space="0" w:color="auto"/>
        <w:left w:val="none" w:sz="0" w:space="0" w:color="auto"/>
        <w:bottom w:val="none" w:sz="0" w:space="0" w:color="auto"/>
        <w:right w:val="none" w:sz="0" w:space="0" w:color="auto"/>
      </w:divBdr>
      <w:divsChild>
        <w:div w:id="816923064">
          <w:marLeft w:val="0"/>
          <w:marRight w:val="0"/>
          <w:marTop w:val="15"/>
          <w:marBottom w:val="0"/>
          <w:divBdr>
            <w:top w:val="none" w:sz="0" w:space="0" w:color="auto"/>
            <w:left w:val="none" w:sz="0" w:space="0" w:color="auto"/>
            <w:bottom w:val="none" w:sz="0" w:space="0" w:color="auto"/>
            <w:right w:val="none" w:sz="0" w:space="0" w:color="auto"/>
          </w:divBdr>
        </w:div>
      </w:divsChild>
    </w:div>
    <w:div w:id="816923067">
      <w:marLeft w:val="0"/>
      <w:marRight w:val="0"/>
      <w:marTop w:val="0"/>
      <w:marBottom w:val="0"/>
      <w:divBdr>
        <w:top w:val="none" w:sz="0" w:space="0" w:color="auto"/>
        <w:left w:val="none" w:sz="0" w:space="0" w:color="auto"/>
        <w:bottom w:val="none" w:sz="0" w:space="0" w:color="auto"/>
        <w:right w:val="none" w:sz="0" w:space="0" w:color="auto"/>
      </w:divBdr>
    </w:div>
    <w:div w:id="816923068">
      <w:marLeft w:val="0"/>
      <w:marRight w:val="0"/>
      <w:marTop w:val="0"/>
      <w:marBottom w:val="0"/>
      <w:divBdr>
        <w:top w:val="none" w:sz="0" w:space="0" w:color="auto"/>
        <w:left w:val="none" w:sz="0" w:space="0" w:color="auto"/>
        <w:bottom w:val="none" w:sz="0" w:space="0" w:color="auto"/>
        <w:right w:val="none" w:sz="0" w:space="0" w:color="auto"/>
      </w:divBdr>
    </w:div>
    <w:div w:id="816923069">
      <w:marLeft w:val="0"/>
      <w:marRight w:val="0"/>
      <w:marTop w:val="0"/>
      <w:marBottom w:val="0"/>
      <w:divBdr>
        <w:top w:val="none" w:sz="0" w:space="0" w:color="auto"/>
        <w:left w:val="none" w:sz="0" w:space="0" w:color="auto"/>
        <w:bottom w:val="none" w:sz="0" w:space="0" w:color="auto"/>
        <w:right w:val="none" w:sz="0" w:space="0" w:color="auto"/>
      </w:divBdr>
    </w:div>
    <w:div w:id="816923070">
      <w:marLeft w:val="0"/>
      <w:marRight w:val="0"/>
      <w:marTop w:val="0"/>
      <w:marBottom w:val="0"/>
      <w:divBdr>
        <w:top w:val="none" w:sz="0" w:space="0" w:color="auto"/>
        <w:left w:val="none" w:sz="0" w:space="0" w:color="auto"/>
        <w:bottom w:val="none" w:sz="0" w:space="0" w:color="auto"/>
        <w:right w:val="none" w:sz="0" w:space="0" w:color="auto"/>
      </w:divBdr>
    </w:div>
    <w:div w:id="816923071">
      <w:marLeft w:val="0"/>
      <w:marRight w:val="0"/>
      <w:marTop w:val="0"/>
      <w:marBottom w:val="0"/>
      <w:divBdr>
        <w:top w:val="none" w:sz="0" w:space="0" w:color="auto"/>
        <w:left w:val="none" w:sz="0" w:space="0" w:color="auto"/>
        <w:bottom w:val="none" w:sz="0" w:space="0" w:color="auto"/>
        <w:right w:val="none" w:sz="0" w:space="0" w:color="auto"/>
      </w:divBdr>
    </w:div>
    <w:div w:id="816923072">
      <w:marLeft w:val="0"/>
      <w:marRight w:val="0"/>
      <w:marTop w:val="0"/>
      <w:marBottom w:val="0"/>
      <w:divBdr>
        <w:top w:val="none" w:sz="0" w:space="0" w:color="auto"/>
        <w:left w:val="none" w:sz="0" w:space="0" w:color="auto"/>
        <w:bottom w:val="none" w:sz="0" w:space="0" w:color="auto"/>
        <w:right w:val="none" w:sz="0" w:space="0" w:color="auto"/>
      </w:divBdr>
    </w:div>
    <w:div w:id="816923073">
      <w:marLeft w:val="0"/>
      <w:marRight w:val="0"/>
      <w:marTop w:val="0"/>
      <w:marBottom w:val="0"/>
      <w:divBdr>
        <w:top w:val="none" w:sz="0" w:space="0" w:color="auto"/>
        <w:left w:val="none" w:sz="0" w:space="0" w:color="auto"/>
        <w:bottom w:val="none" w:sz="0" w:space="0" w:color="auto"/>
        <w:right w:val="none" w:sz="0" w:space="0" w:color="auto"/>
      </w:divBdr>
    </w:div>
    <w:div w:id="816923074">
      <w:marLeft w:val="0"/>
      <w:marRight w:val="0"/>
      <w:marTop w:val="0"/>
      <w:marBottom w:val="0"/>
      <w:divBdr>
        <w:top w:val="none" w:sz="0" w:space="0" w:color="auto"/>
        <w:left w:val="none" w:sz="0" w:space="0" w:color="auto"/>
        <w:bottom w:val="none" w:sz="0" w:space="0" w:color="auto"/>
        <w:right w:val="none" w:sz="0" w:space="0" w:color="auto"/>
      </w:divBdr>
    </w:div>
    <w:div w:id="816923075">
      <w:marLeft w:val="0"/>
      <w:marRight w:val="0"/>
      <w:marTop w:val="0"/>
      <w:marBottom w:val="0"/>
      <w:divBdr>
        <w:top w:val="none" w:sz="0" w:space="0" w:color="auto"/>
        <w:left w:val="none" w:sz="0" w:space="0" w:color="auto"/>
        <w:bottom w:val="none" w:sz="0" w:space="0" w:color="auto"/>
        <w:right w:val="none" w:sz="0" w:space="0" w:color="auto"/>
      </w:divBdr>
    </w:div>
    <w:div w:id="816923076">
      <w:marLeft w:val="0"/>
      <w:marRight w:val="0"/>
      <w:marTop w:val="0"/>
      <w:marBottom w:val="0"/>
      <w:divBdr>
        <w:top w:val="none" w:sz="0" w:space="0" w:color="auto"/>
        <w:left w:val="none" w:sz="0" w:space="0" w:color="auto"/>
        <w:bottom w:val="none" w:sz="0" w:space="0" w:color="auto"/>
        <w:right w:val="none" w:sz="0" w:space="0" w:color="auto"/>
      </w:divBdr>
    </w:div>
    <w:div w:id="816923077">
      <w:marLeft w:val="0"/>
      <w:marRight w:val="0"/>
      <w:marTop w:val="0"/>
      <w:marBottom w:val="0"/>
      <w:divBdr>
        <w:top w:val="none" w:sz="0" w:space="0" w:color="auto"/>
        <w:left w:val="none" w:sz="0" w:space="0" w:color="auto"/>
        <w:bottom w:val="none" w:sz="0" w:space="0" w:color="auto"/>
        <w:right w:val="none" w:sz="0" w:space="0" w:color="auto"/>
      </w:divBdr>
    </w:div>
    <w:div w:id="816923078">
      <w:marLeft w:val="0"/>
      <w:marRight w:val="0"/>
      <w:marTop w:val="0"/>
      <w:marBottom w:val="0"/>
      <w:divBdr>
        <w:top w:val="none" w:sz="0" w:space="0" w:color="auto"/>
        <w:left w:val="none" w:sz="0" w:space="0" w:color="auto"/>
        <w:bottom w:val="none" w:sz="0" w:space="0" w:color="auto"/>
        <w:right w:val="none" w:sz="0" w:space="0" w:color="auto"/>
      </w:divBdr>
    </w:div>
    <w:div w:id="816923079">
      <w:marLeft w:val="0"/>
      <w:marRight w:val="0"/>
      <w:marTop w:val="0"/>
      <w:marBottom w:val="0"/>
      <w:divBdr>
        <w:top w:val="none" w:sz="0" w:space="0" w:color="auto"/>
        <w:left w:val="none" w:sz="0" w:space="0" w:color="auto"/>
        <w:bottom w:val="none" w:sz="0" w:space="0" w:color="auto"/>
        <w:right w:val="none" w:sz="0" w:space="0" w:color="auto"/>
      </w:divBdr>
    </w:div>
    <w:div w:id="816923080">
      <w:marLeft w:val="0"/>
      <w:marRight w:val="0"/>
      <w:marTop w:val="0"/>
      <w:marBottom w:val="0"/>
      <w:divBdr>
        <w:top w:val="none" w:sz="0" w:space="0" w:color="auto"/>
        <w:left w:val="none" w:sz="0" w:space="0" w:color="auto"/>
        <w:bottom w:val="none" w:sz="0" w:space="0" w:color="auto"/>
        <w:right w:val="none" w:sz="0" w:space="0" w:color="auto"/>
      </w:divBdr>
    </w:div>
    <w:div w:id="816923081">
      <w:marLeft w:val="0"/>
      <w:marRight w:val="0"/>
      <w:marTop w:val="0"/>
      <w:marBottom w:val="0"/>
      <w:divBdr>
        <w:top w:val="none" w:sz="0" w:space="0" w:color="auto"/>
        <w:left w:val="none" w:sz="0" w:space="0" w:color="auto"/>
        <w:bottom w:val="none" w:sz="0" w:space="0" w:color="auto"/>
        <w:right w:val="none" w:sz="0" w:space="0" w:color="auto"/>
      </w:divBdr>
    </w:div>
    <w:div w:id="816923082">
      <w:marLeft w:val="0"/>
      <w:marRight w:val="0"/>
      <w:marTop w:val="0"/>
      <w:marBottom w:val="0"/>
      <w:divBdr>
        <w:top w:val="none" w:sz="0" w:space="0" w:color="auto"/>
        <w:left w:val="none" w:sz="0" w:space="0" w:color="auto"/>
        <w:bottom w:val="none" w:sz="0" w:space="0" w:color="auto"/>
        <w:right w:val="none" w:sz="0" w:space="0" w:color="auto"/>
      </w:divBdr>
    </w:div>
    <w:div w:id="816923083">
      <w:marLeft w:val="0"/>
      <w:marRight w:val="0"/>
      <w:marTop w:val="0"/>
      <w:marBottom w:val="0"/>
      <w:divBdr>
        <w:top w:val="none" w:sz="0" w:space="0" w:color="auto"/>
        <w:left w:val="none" w:sz="0" w:space="0" w:color="auto"/>
        <w:bottom w:val="none" w:sz="0" w:space="0" w:color="auto"/>
        <w:right w:val="none" w:sz="0" w:space="0" w:color="auto"/>
      </w:divBdr>
      <w:divsChild>
        <w:div w:id="816923084">
          <w:marLeft w:val="0"/>
          <w:marRight w:val="0"/>
          <w:marTop w:val="15"/>
          <w:marBottom w:val="0"/>
          <w:divBdr>
            <w:top w:val="none" w:sz="0" w:space="0" w:color="auto"/>
            <w:left w:val="none" w:sz="0" w:space="0" w:color="auto"/>
            <w:bottom w:val="none" w:sz="0" w:space="0" w:color="auto"/>
            <w:right w:val="none" w:sz="0" w:space="0" w:color="auto"/>
          </w:divBdr>
        </w:div>
      </w:divsChild>
    </w:div>
    <w:div w:id="816923085">
      <w:marLeft w:val="0"/>
      <w:marRight w:val="0"/>
      <w:marTop w:val="0"/>
      <w:marBottom w:val="0"/>
      <w:divBdr>
        <w:top w:val="none" w:sz="0" w:space="0" w:color="auto"/>
        <w:left w:val="none" w:sz="0" w:space="0" w:color="auto"/>
        <w:bottom w:val="none" w:sz="0" w:space="0" w:color="auto"/>
        <w:right w:val="none" w:sz="0" w:space="0" w:color="auto"/>
      </w:divBdr>
    </w:div>
    <w:div w:id="816923086">
      <w:marLeft w:val="0"/>
      <w:marRight w:val="0"/>
      <w:marTop w:val="0"/>
      <w:marBottom w:val="0"/>
      <w:divBdr>
        <w:top w:val="none" w:sz="0" w:space="0" w:color="auto"/>
        <w:left w:val="none" w:sz="0" w:space="0" w:color="auto"/>
        <w:bottom w:val="none" w:sz="0" w:space="0" w:color="auto"/>
        <w:right w:val="none" w:sz="0" w:space="0" w:color="auto"/>
      </w:divBdr>
    </w:div>
    <w:div w:id="816923087">
      <w:marLeft w:val="0"/>
      <w:marRight w:val="0"/>
      <w:marTop w:val="0"/>
      <w:marBottom w:val="0"/>
      <w:divBdr>
        <w:top w:val="none" w:sz="0" w:space="0" w:color="auto"/>
        <w:left w:val="none" w:sz="0" w:space="0" w:color="auto"/>
        <w:bottom w:val="none" w:sz="0" w:space="0" w:color="auto"/>
        <w:right w:val="none" w:sz="0" w:space="0" w:color="auto"/>
      </w:divBdr>
    </w:div>
    <w:div w:id="816923088">
      <w:marLeft w:val="0"/>
      <w:marRight w:val="0"/>
      <w:marTop w:val="0"/>
      <w:marBottom w:val="0"/>
      <w:divBdr>
        <w:top w:val="none" w:sz="0" w:space="0" w:color="auto"/>
        <w:left w:val="none" w:sz="0" w:space="0" w:color="auto"/>
        <w:bottom w:val="none" w:sz="0" w:space="0" w:color="auto"/>
        <w:right w:val="none" w:sz="0" w:space="0" w:color="auto"/>
      </w:divBdr>
    </w:div>
    <w:div w:id="816923089">
      <w:marLeft w:val="0"/>
      <w:marRight w:val="0"/>
      <w:marTop w:val="0"/>
      <w:marBottom w:val="0"/>
      <w:divBdr>
        <w:top w:val="none" w:sz="0" w:space="0" w:color="auto"/>
        <w:left w:val="none" w:sz="0" w:space="0" w:color="auto"/>
        <w:bottom w:val="none" w:sz="0" w:space="0" w:color="auto"/>
        <w:right w:val="none" w:sz="0" w:space="0" w:color="auto"/>
      </w:divBdr>
    </w:div>
    <w:div w:id="816923090">
      <w:marLeft w:val="0"/>
      <w:marRight w:val="0"/>
      <w:marTop w:val="0"/>
      <w:marBottom w:val="0"/>
      <w:divBdr>
        <w:top w:val="none" w:sz="0" w:space="0" w:color="auto"/>
        <w:left w:val="none" w:sz="0" w:space="0" w:color="auto"/>
        <w:bottom w:val="none" w:sz="0" w:space="0" w:color="auto"/>
        <w:right w:val="none" w:sz="0" w:space="0" w:color="auto"/>
      </w:divBdr>
    </w:div>
    <w:div w:id="816923091">
      <w:marLeft w:val="0"/>
      <w:marRight w:val="0"/>
      <w:marTop w:val="0"/>
      <w:marBottom w:val="0"/>
      <w:divBdr>
        <w:top w:val="none" w:sz="0" w:space="0" w:color="auto"/>
        <w:left w:val="none" w:sz="0" w:space="0" w:color="auto"/>
        <w:bottom w:val="none" w:sz="0" w:space="0" w:color="auto"/>
        <w:right w:val="none" w:sz="0" w:space="0" w:color="auto"/>
      </w:divBdr>
    </w:div>
    <w:div w:id="816923092">
      <w:marLeft w:val="0"/>
      <w:marRight w:val="0"/>
      <w:marTop w:val="0"/>
      <w:marBottom w:val="0"/>
      <w:divBdr>
        <w:top w:val="none" w:sz="0" w:space="0" w:color="auto"/>
        <w:left w:val="none" w:sz="0" w:space="0" w:color="auto"/>
        <w:bottom w:val="none" w:sz="0" w:space="0" w:color="auto"/>
        <w:right w:val="none" w:sz="0" w:space="0" w:color="auto"/>
      </w:divBdr>
    </w:div>
    <w:div w:id="816923093">
      <w:marLeft w:val="0"/>
      <w:marRight w:val="0"/>
      <w:marTop w:val="0"/>
      <w:marBottom w:val="0"/>
      <w:divBdr>
        <w:top w:val="none" w:sz="0" w:space="0" w:color="auto"/>
        <w:left w:val="none" w:sz="0" w:space="0" w:color="auto"/>
        <w:bottom w:val="none" w:sz="0" w:space="0" w:color="auto"/>
        <w:right w:val="none" w:sz="0" w:space="0" w:color="auto"/>
      </w:divBdr>
    </w:div>
    <w:div w:id="816923094">
      <w:marLeft w:val="0"/>
      <w:marRight w:val="0"/>
      <w:marTop w:val="0"/>
      <w:marBottom w:val="0"/>
      <w:divBdr>
        <w:top w:val="none" w:sz="0" w:space="0" w:color="auto"/>
        <w:left w:val="none" w:sz="0" w:space="0" w:color="auto"/>
        <w:bottom w:val="none" w:sz="0" w:space="0" w:color="auto"/>
        <w:right w:val="none" w:sz="0" w:space="0" w:color="auto"/>
      </w:divBdr>
    </w:div>
    <w:div w:id="816923095">
      <w:marLeft w:val="0"/>
      <w:marRight w:val="0"/>
      <w:marTop w:val="0"/>
      <w:marBottom w:val="0"/>
      <w:divBdr>
        <w:top w:val="none" w:sz="0" w:space="0" w:color="auto"/>
        <w:left w:val="none" w:sz="0" w:space="0" w:color="auto"/>
        <w:bottom w:val="none" w:sz="0" w:space="0" w:color="auto"/>
        <w:right w:val="none" w:sz="0" w:space="0" w:color="auto"/>
      </w:divBdr>
    </w:div>
    <w:div w:id="816923096">
      <w:marLeft w:val="0"/>
      <w:marRight w:val="0"/>
      <w:marTop w:val="0"/>
      <w:marBottom w:val="0"/>
      <w:divBdr>
        <w:top w:val="none" w:sz="0" w:space="0" w:color="auto"/>
        <w:left w:val="none" w:sz="0" w:space="0" w:color="auto"/>
        <w:bottom w:val="none" w:sz="0" w:space="0" w:color="auto"/>
        <w:right w:val="none" w:sz="0" w:space="0" w:color="auto"/>
      </w:divBdr>
    </w:div>
    <w:div w:id="816923097">
      <w:marLeft w:val="0"/>
      <w:marRight w:val="0"/>
      <w:marTop w:val="0"/>
      <w:marBottom w:val="0"/>
      <w:divBdr>
        <w:top w:val="none" w:sz="0" w:space="0" w:color="auto"/>
        <w:left w:val="none" w:sz="0" w:space="0" w:color="auto"/>
        <w:bottom w:val="none" w:sz="0" w:space="0" w:color="auto"/>
        <w:right w:val="none" w:sz="0" w:space="0" w:color="auto"/>
      </w:divBdr>
    </w:div>
    <w:div w:id="816923098">
      <w:marLeft w:val="0"/>
      <w:marRight w:val="0"/>
      <w:marTop w:val="0"/>
      <w:marBottom w:val="0"/>
      <w:divBdr>
        <w:top w:val="none" w:sz="0" w:space="0" w:color="auto"/>
        <w:left w:val="none" w:sz="0" w:space="0" w:color="auto"/>
        <w:bottom w:val="none" w:sz="0" w:space="0" w:color="auto"/>
        <w:right w:val="none" w:sz="0" w:space="0" w:color="auto"/>
      </w:divBdr>
    </w:div>
    <w:div w:id="816923099">
      <w:marLeft w:val="0"/>
      <w:marRight w:val="0"/>
      <w:marTop w:val="0"/>
      <w:marBottom w:val="0"/>
      <w:divBdr>
        <w:top w:val="none" w:sz="0" w:space="0" w:color="auto"/>
        <w:left w:val="none" w:sz="0" w:space="0" w:color="auto"/>
        <w:bottom w:val="none" w:sz="0" w:space="0" w:color="auto"/>
        <w:right w:val="none" w:sz="0" w:space="0" w:color="auto"/>
      </w:divBdr>
    </w:div>
    <w:div w:id="816923100">
      <w:marLeft w:val="0"/>
      <w:marRight w:val="0"/>
      <w:marTop w:val="0"/>
      <w:marBottom w:val="0"/>
      <w:divBdr>
        <w:top w:val="none" w:sz="0" w:space="0" w:color="auto"/>
        <w:left w:val="none" w:sz="0" w:space="0" w:color="auto"/>
        <w:bottom w:val="none" w:sz="0" w:space="0" w:color="auto"/>
        <w:right w:val="none" w:sz="0" w:space="0" w:color="auto"/>
      </w:divBdr>
    </w:div>
    <w:div w:id="816923101">
      <w:marLeft w:val="0"/>
      <w:marRight w:val="0"/>
      <w:marTop w:val="0"/>
      <w:marBottom w:val="0"/>
      <w:divBdr>
        <w:top w:val="none" w:sz="0" w:space="0" w:color="auto"/>
        <w:left w:val="none" w:sz="0" w:space="0" w:color="auto"/>
        <w:bottom w:val="none" w:sz="0" w:space="0" w:color="auto"/>
        <w:right w:val="none" w:sz="0" w:space="0" w:color="auto"/>
      </w:divBdr>
    </w:div>
    <w:div w:id="816923103">
      <w:marLeft w:val="0"/>
      <w:marRight w:val="0"/>
      <w:marTop w:val="0"/>
      <w:marBottom w:val="0"/>
      <w:divBdr>
        <w:top w:val="none" w:sz="0" w:space="0" w:color="auto"/>
        <w:left w:val="none" w:sz="0" w:space="0" w:color="auto"/>
        <w:bottom w:val="none" w:sz="0" w:space="0" w:color="auto"/>
        <w:right w:val="none" w:sz="0" w:space="0" w:color="auto"/>
      </w:divBdr>
      <w:divsChild>
        <w:div w:id="816923102">
          <w:marLeft w:val="0"/>
          <w:marRight w:val="0"/>
          <w:marTop w:val="15"/>
          <w:marBottom w:val="0"/>
          <w:divBdr>
            <w:top w:val="none" w:sz="0" w:space="0" w:color="auto"/>
            <w:left w:val="none" w:sz="0" w:space="0" w:color="auto"/>
            <w:bottom w:val="none" w:sz="0" w:space="0" w:color="auto"/>
            <w:right w:val="none" w:sz="0" w:space="0" w:color="auto"/>
          </w:divBdr>
        </w:div>
      </w:divsChild>
    </w:div>
    <w:div w:id="816923104">
      <w:marLeft w:val="0"/>
      <w:marRight w:val="0"/>
      <w:marTop w:val="0"/>
      <w:marBottom w:val="0"/>
      <w:divBdr>
        <w:top w:val="none" w:sz="0" w:space="0" w:color="auto"/>
        <w:left w:val="none" w:sz="0" w:space="0" w:color="auto"/>
        <w:bottom w:val="none" w:sz="0" w:space="0" w:color="auto"/>
        <w:right w:val="none" w:sz="0" w:space="0" w:color="auto"/>
      </w:divBdr>
    </w:div>
    <w:div w:id="816923105">
      <w:marLeft w:val="0"/>
      <w:marRight w:val="0"/>
      <w:marTop w:val="0"/>
      <w:marBottom w:val="0"/>
      <w:divBdr>
        <w:top w:val="none" w:sz="0" w:space="0" w:color="auto"/>
        <w:left w:val="none" w:sz="0" w:space="0" w:color="auto"/>
        <w:bottom w:val="none" w:sz="0" w:space="0" w:color="auto"/>
        <w:right w:val="none" w:sz="0" w:space="0" w:color="auto"/>
      </w:divBdr>
    </w:div>
    <w:div w:id="816923106">
      <w:marLeft w:val="0"/>
      <w:marRight w:val="0"/>
      <w:marTop w:val="0"/>
      <w:marBottom w:val="0"/>
      <w:divBdr>
        <w:top w:val="none" w:sz="0" w:space="0" w:color="auto"/>
        <w:left w:val="none" w:sz="0" w:space="0" w:color="auto"/>
        <w:bottom w:val="none" w:sz="0" w:space="0" w:color="auto"/>
        <w:right w:val="none" w:sz="0" w:space="0" w:color="auto"/>
      </w:divBdr>
    </w:div>
    <w:div w:id="816923107">
      <w:marLeft w:val="0"/>
      <w:marRight w:val="0"/>
      <w:marTop w:val="0"/>
      <w:marBottom w:val="0"/>
      <w:divBdr>
        <w:top w:val="none" w:sz="0" w:space="0" w:color="auto"/>
        <w:left w:val="none" w:sz="0" w:space="0" w:color="auto"/>
        <w:bottom w:val="none" w:sz="0" w:space="0" w:color="auto"/>
        <w:right w:val="none" w:sz="0" w:space="0" w:color="auto"/>
      </w:divBdr>
    </w:div>
    <w:div w:id="816923108">
      <w:marLeft w:val="0"/>
      <w:marRight w:val="0"/>
      <w:marTop w:val="0"/>
      <w:marBottom w:val="0"/>
      <w:divBdr>
        <w:top w:val="none" w:sz="0" w:space="0" w:color="auto"/>
        <w:left w:val="none" w:sz="0" w:space="0" w:color="auto"/>
        <w:bottom w:val="none" w:sz="0" w:space="0" w:color="auto"/>
        <w:right w:val="none" w:sz="0" w:space="0" w:color="auto"/>
      </w:divBdr>
    </w:div>
    <w:div w:id="816923109">
      <w:marLeft w:val="0"/>
      <w:marRight w:val="0"/>
      <w:marTop w:val="0"/>
      <w:marBottom w:val="0"/>
      <w:divBdr>
        <w:top w:val="none" w:sz="0" w:space="0" w:color="auto"/>
        <w:left w:val="none" w:sz="0" w:space="0" w:color="auto"/>
        <w:bottom w:val="none" w:sz="0" w:space="0" w:color="auto"/>
        <w:right w:val="none" w:sz="0" w:space="0" w:color="auto"/>
      </w:divBdr>
    </w:div>
    <w:div w:id="816923110">
      <w:marLeft w:val="0"/>
      <w:marRight w:val="0"/>
      <w:marTop w:val="0"/>
      <w:marBottom w:val="0"/>
      <w:divBdr>
        <w:top w:val="none" w:sz="0" w:space="0" w:color="auto"/>
        <w:left w:val="none" w:sz="0" w:space="0" w:color="auto"/>
        <w:bottom w:val="none" w:sz="0" w:space="0" w:color="auto"/>
        <w:right w:val="none" w:sz="0" w:space="0" w:color="auto"/>
      </w:divBdr>
    </w:div>
    <w:div w:id="816923111">
      <w:marLeft w:val="0"/>
      <w:marRight w:val="0"/>
      <w:marTop w:val="0"/>
      <w:marBottom w:val="0"/>
      <w:divBdr>
        <w:top w:val="none" w:sz="0" w:space="0" w:color="auto"/>
        <w:left w:val="none" w:sz="0" w:space="0" w:color="auto"/>
        <w:bottom w:val="none" w:sz="0" w:space="0" w:color="auto"/>
        <w:right w:val="none" w:sz="0" w:space="0" w:color="auto"/>
      </w:divBdr>
    </w:div>
    <w:div w:id="816923112">
      <w:marLeft w:val="0"/>
      <w:marRight w:val="0"/>
      <w:marTop w:val="0"/>
      <w:marBottom w:val="0"/>
      <w:divBdr>
        <w:top w:val="none" w:sz="0" w:space="0" w:color="auto"/>
        <w:left w:val="none" w:sz="0" w:space="0" w:color="auto"/>
        <w:bottom w:val="none" w:sz="0" w:space="0" w:color="auto"/>
        <w:right w:val="none" w:sz="0" w:space="0" w:color="auto"/>
      </w:divBdr>
    </w:div>
    <w:div w:id="816923113">
      <w:marLeft w:val="0"/>
      <w:marRight w:val="0"/>
      <w:marTop w:val="0"/>
      <w:marBottom w:val="0"/>
      <w:divBdr>
        <w:top w:val="none" w:sz="0" w:space="0" w:color="auto"/>
        <w:left w:val="none" w:sz="0" w:space="0" w:color="auto"/>
        <w:bottom w:val="none" w:sz="0" w:space="0" w:color="auto"/>
        <w:right w:val="none" w:sz="0" w:space="0" w:color="auto"/>
      </w:divBdr>
    </w:div>
    <w:div w:id="816923114">
      <w:marLeft w:val="0"/>
      <w:marRight w:val="0"/>
      <w:marTop w:val="0"/>
      <w:marBottom w:val="0"/>
      <w:divBdr>
        <w:top w:val="none" w:sz="0" w:space="0" w:color="auto"/>
        <w:left w:val="none" w:sz="0" w:space="0" w:color="auto"/>
        <w:bottom w:val="none" w:sz="0" w:space="0" w:color="auto"/>
        <w:right w:val="none" w:sz="0" w:space="0" w:color="auto"/>
      </w:divBdr>
    </w:div>
    <w:div w:id="816923115">
      <w:marLeft w:val="0"/>
      <w:marRight w:val="0"/>
      <w:marTop w:val="0"/>
      <w:marBottom w:val="0"/>
      <w:divBdr>
        <w:top w:val="none" w:sz="0" w:space="0" w:color="auto"/>
        <w:left w:val="none" w:sz="0" w:space="0" w:color="auto"/>
        <w:bottom w:val="none" w:sz="0" w:space="0" w:color="auto"/>
        <w:right w:val="none" w:sz="0" w:space="0" w:color="auto"/>
      </w:divBdr>
    </w:div>
    <w:div w:id="816923116">
      <w:marLeft w:val="0"/>
      <w:marRight w:val="0"/>
      <w:marTop w:val="0"/>
      <w:marBottom w:val="0"/>
      <w:divBdr>
        <w:top w:val="none" w:sz="0" w:space="0" w:color="auto"/>
        <w:left w:val="none" w:sz="0" w:space="0" w:color="auto"/>
        <w:bottom w:val="none" w:sz="0" w:space="0" w:color="auto"/>
        <w:right w:val="none" w:sz="0" w:space="0" w:color="auto"/>
      </w:divBdr>
    </w:div>
    <w:div w:id="816923117">
      <w:marLeft w:val="0"/>
      <w:marRight w:val="0"/>
      <w:marTop w:val="0"/>
      <w:marBottom w:val="0"/>
      <w:divBdr>
        <w:top w:val="none" w:sz="0" w:space="0" w:color="auto"/>
        <w:left w:val="none" w:sz="0" w:space="0" w:color="auto"/>
        <w:bottom w:val="none" w:sz="0" w:space="0" w:color="auto"/>
        <w:right w:val="none" w:sz="0" w:space="0" w:color="auto"/>
      </w:divBdr>
    </w:div>
    <w:div w:id="816923118">
      <w:marLeft w:val="0"/>
      <w:marRight w:val="0"/>
      <w:marTop w:val="0"/>
      <w:marBottom w:val="0"/>
      <w:divBdr>
        <w:top w:val="none" w:sz="0" w:space="0" w:color="auto"/>
        <w:left w:val="none" w:sz="0" w:space="0" w:color="auto"/>
        <w:bottom w:val="none" w:sz="0" w:space="0" w:color="auto"/>
        <w:right w:val="none" w:sz="0" w:space="0" w:color="auto"/>
      </w:divBdr>
    </w:div>
    <w:div w:id="816923119">
      <w:marLeft w:val="0"/>
      <w:marRight w:val="0"/>
      <w:marTop w:val="0"/>
      <w:marBottom w:val="0"/>
      <w:divBdr>
        <w:top w:val="none" w:sz="0" w:space="0" w:color="auto"/>
        <w:left w:val="none" w:sz="0" w:space="0" w:color="auto"/>
        <w:bottom w:val="none" w:sz="0" w:space="0" w:color="auto"/>
        <w:right w:val="none" w:sz="0" w:space="0" w:color="auto"/>
      </w:divBdr>
    </w:div>
    <w:div w:id="816923120">
      <w:marLeft w:val="0"/>
      <w:marRight w:val="0"/>
      <w:marTop w:val="0"/>
      <w:marBottom w:val="0"/>
      <w:divBdr>
        <w:top w:val="none" w:sz="0" w:space="0" w:color="auto"/>
        <w:left w:val="none" w:sz="0" w:space="0" w:color="auto"/>
        <w:bottom w:val="none" w:sz="0" w:space="0" w:color="auto"/>
        <w:right w:val="none" w:sz="0" w:space="0" w:color="auto"/>
      </w:divBdr>
    </w:div>
    <w:div w:id="816923121">
      <w:marLeft w:val="0"/>
      <w:marRight w:val="0"/>
      <w:marTop w:val="0"/>
      <w:marBottom w:val="0"/>
      <w:divBdr>
        <w:top w:val="none" w:sz="0" w:space="0" w:color="auto"/>
        <w:left w:val="none" w:sz="0" w:space="0" w:color="auto"/>
        <w:bottom w:val="none" w:sz="0" w:space="0" w:color="auto"/>
        <w:right w:val="none" w:sz="0" w:space="0" w:color="auto"/>
      </w:divBdr>
    </w:div>
    <w:div w:id="816923122">
      <w:marLeft w:val="0"/>
      <w:marRight w:val="0"/>
      <w:marTop w:val="0"/>
      <w:marBottom w:val="0"/>
      <w:divBdr>
        <w:top w:val="none" w:sz="0" w:space="0" w:color="auto"/>
        <w:left w:val="none" w:sz="0" w:space="0" w:color="auto"/>
        <w:bottom w:val="none" w:sz="0" w:space="0" w:color="auto"/>
        <w:right w:val="none" w:sz="0" w:space="0" w:color="auto"/>
      </w:divBdr>
    </w:div>
    <w:div w:id="816923123">
      <w:marLeft w:val="0"/>
      <w:marRight w:val="0"/>
      <w:marTop w:val="0"/>
      <w:marBottom w:val="0"/>
      <w:divBdr>
        <w:top w:val="none" w:sz="0" w:space="0" w:color="auto"/>
        <w:left w:val="none" w:sz="0" w:space="0" w:color="auto"/>
        <w:bottom w:val="none" w:sz="0" w:space="0" w:color="auto"/>
        <w:right w:val="none" w:sz="0" w:space="0" w:color="auto"/>
      </w:divBdr>
    </w:div>
    <w:div w:id="816923124">
      <w:marLeft w:val="0"/>
      <w:marRight w:val="0"/>
      <w:marTop w:val="0"/>
      <w:marBottom w:val="0"/>
      <w:divBdr>
        <w:top w:val="none" w:sz="0" w:space="0" w:color="auto"/>
        <w:left w:val="none" w:sz="0" w:space="0" w:color="auto"/>
        <w:bottom w:val="none" w:sz="0" w:space="0" w:color="auto"/>
        <w:right w:val="none" w:sz="0" w:space="0" w:color="auto"/>
      </w:divBdr>
    </w:div>
    <w:div w:id="816923125">
      <w:marLeft w:val="0"/>
      <w:marRight w:val="0"/>
      <w:marTop w:val="0"/>
      <w:marBottom w:val="0"/>
      <w:divBdr>
        <w:top w:val="none" w:sz="0" w:space="0" w:color="auto"/>
        <w:left w:val="none" w:sz="0" w:space="0" w:color="auto"/>
        <w:bottom w:val="none" w:sz="0" w:space="0" w:color="auto"/>
        <w:right w:val="none" w:sz="0" w:space="0" w:color="auto"/>
      </w:divBdr>
    </w:div>
    <w:div w:id="816923126">
      <w:marLeft w:val="0"/>
      <w:marRight w:val="0"/>
      <w:marTop w:val="0"/>
      <w:marBottom w:val="0"/>
      <w:divBdr>
        <w:top w:val="none" w:sz="0" w:space="0" w:color="auto"/>
        <w:left w:val="none" w:sz="0" w:space="0" w:color="auto"/>
        <w:bottom w:val="none" w:sz="0" w:space="0" w:color="auto"/>
        <w:right w:val="none" w:sz="0" w:space="0" w:color="auto"/>
      </w:divBdr>
    </w:div>
    <w:div w:id="816923127">
      <w:marLeft w:val="0"/>
      <w:marRight w:val="0"/>
      <w:marTop w:val="0"/>
      <w:marBottom w:val="0"/>
      <w:divBdr>
        <w:top w:val="none" w:sz="0" w:space="0" w:color="auto"/>
        <w:left w:val="none" w:sz="0" w:space="0" w:color="auto"/>
        <w:bottom w:val="none" w:sz="0" w:space="0" w:color="auto"/>
        <w:right w:val="none" w:sz="0" w:space="0" w:color="auto"/>
      </w:divBdr>
    </w:div>
    <w:div w:id="816923128">
      <w:marLeft w:val="0"/>
      <w:marRight w:val="0"/>
      <w:marTop w:val="0"/>
      <w:marBottom w:val="0"/>
      <w:divBdr>
        <w:top w:val="none" w:sz="0" w:space="0" w:color="auto"/>
        <w:left w:val="none" w:sz="0" w:space="0" w:color="auto"/>
        <w:bottom w:val="none" w:sz="0" w:space="0" w:color="auto"/>
        <w:right w:val="none" w:sz="0" w:space="0" w:color="auto"/>
      </w:divBdr>
    </w:div>
    <w:div w:id="816923129">
      <w:marLeft w:val="0"/>
      <w:marRight w:val="0"/>
      <w:marTop w:val="0"/>
      <w:marBottom w:val="0"/>
      <w:divBdr>
        <w:top w:val="none" w:sz="0" w:space="0" w:color="auto"/>
        <w:left w:val="none" w:sz="0" w:space="0" w:color="auto"/>
        <w:bottom w:val="none" w:sz="0" w:space="0" w:color="auto"/>
        <w:right w:val="none" w:sz="0" w:space="0" w:color="auto"/>
      </w:divBdr>
    </w:div>
    <w:div w:id="816923130">
      <w:marLeft w:val="0"/>
      <w:marRight w:val="0"/>
      <w:marTop w:val="0"/>
      <w:marBottom w:val="0"/>
      <w:divBdr>
        <w:top w:val="none" w:sz="0" w:space="0" w:color="auto"/>
        <w:left w:val="none" w:sz="0" w:space="0" w:color="auto"/>
        <w:bottom w:val="none" w:sz="0" w:space="0" w:color="auto"/>
        <w:right w:val="none" w:sz="0" w:space="0" w:color="auto"/>
      </w:divBdr>
    </w:div>
    <w:div w:id="816923131">
      <w:marLeft w:val="0"/>
      <w:marRight w:val="0"/>
      <w:marTop w:val="0"/>
      <w:marBottom w:val="0"/>
      <w:divBdr>
        <w:top w:val="none" w:sz="0" w:space="0" w:color="auto"/>
        <w:left w:val="none" w:sz="0" w:space="0" w:color="auto"/>
        <w:bottom w:val="none" w:sz="0" w:space="0" w:color="auto"/>
        <w:right w:val="none" w:sz="0" w:space="0" w:color="auto"/>
      </w:divBdr>
    </w:div>
    <w:div w:id="816923132">
      <w:marLeft w:val="0"/>
      <w:marRight w:val="0"/>
      <w:marTop w:val="0"/>
      <w:marBottom w:val="0"/>
      <w:divBdr>
        <w:top w:val="none" w:sz="0" w:space="0" w:color="auto"/>
        <w:left w:val="none" w:sz="0" w:space="0" w:color="auto"/>
        <w:bottom w:val="none" w:sz="0" w:space="0" w:color="auto"/>
        <w:right w:val="none" w:sz="0" w:space="0" w:color="auto"/>
      </w:divBdr>
    </w:div>
    <w:div w:id="816923133">
      <w:marLeft w:val="0"/>
      <w:marRight w:val="0"/>
      <w:marTop w:val="0"/>
      <w:marBottom w:val="0"/>
      <w:divBdr>
        <w:top w:val="none" w:sz="0" w:space="0" w:color="auto"/>
        <w:left w:val="none" w:sz="0" w:space="0" w:color="auto"/>
        <w:bottom w:val="none" w:sz="0" w:space="0" w:color="auto"/>
        <w:right w:val="none" w:sz="0" w:space="0" w:color="auto"/>
      </w:divBdr>
    </w:div>
    <w:div w:id="816923134">
      <w:marLeft w:val="0"/>
      <w:marRight w:val="0"/>
      <w:marTop w:val="0"/>
      <w:marBottom w:val="0"/>
      <w:divBdr>
        <w:top w:val="none" w:sz="0" w:space="0" w:color="auto"/>
        <w:left w:val="none" w:sz="0" w:space="0" w:color="auto"/>
        <w:bottom w:val="none" w:sz="0" w:space="0" w:color="auto"/>
        <w:right w:val="none" w:sz="0" w:space="0" w:color="auto"/>
      </w:divBdr>
    </w:div>
    <w:div w:id="816923135">
      <w:marLeft w:val="0"/>
      <w:marRight w:val="0"/>
      <w:marTop w:val="0"/>
      <w:marBottom w:val="0"/>
      <w:divBdr>
        <w:top w:val="none" w:sz="0" w:space="0" w:color="auto"/>
        <w:left w:val="none" w:sz="0" w:space="0" w:color="auto"/>
        <w:bottom w:val="none" w:sz="0" w:space="0" w:color="auto"/>
        <w:right w:val="none" w:sz="0" w:space="0" w:color="auto"/>
      </w:divBdr>
    </w:div>
    <w:div w:id="81692313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A8B93-D191-4C73-A2C2-B3340BB65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37</Pages>
  <Words>9063</Words>
  <Characters>53477</Characters>
  <Application>Microsoft Office Word</Application>
  <DocSecurity>0</DocSecurity>
  <Lines>445</Lines>
  <Paragraphs>124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Rozum Vratislav</dc:creator>
  <cp:keywords/>
  <dc:description/>
  <cp:lastModifiedBy>Lucie Kubíčková</cp:lastModifiedBy>
  <cp:revision>3</cp:revision>
  <cp:lastPrinted>2026-05-06T12:15:00Z</cp:lastPrinted>
  <dcterms:created xsi:type="dcterms:W3CDTF">2026-05-06T12:16:00Z</dcterms:created>
  <dcterms:modified xsi:type="dcterms:W3CDTF">2026-05-06T12:25:00Z</dcterms:modified>
</cp:coreProperties>
</file>