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40F" w:rsidRDefault="003B340F" w:rsidP="00CA4017">
      <w:pPr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CA4017" w:rsidRPr="00BA1164" w:rsidRDefault="00CA4017" w:rsidP="00CA4017">
      <w:pPr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  <w:r w:rsidRPr="00BA1164">
        <w:rPr>
          <w:rFonts w:ascii="Arial" w:hAnsi="Arial" w:cs="Arial"/>
          <w:b/>
          <w:bCs/>
          <w:sz w:val="28"/>
          <w:szCs w:val="28"/>
        </w:rPr>
        <w:t>Smlouva o poskytnutí dotace</w:t>
      </w:r>
    </w:p>
    <w:p w:rsidR="00CA4017" w:rsidRPr="00BA1164" w:rsidRDefault="00CA4017" w:rsidP="00CA4017">
      <w:pPr>
        <w:spacing w:after="120"/>
        <w:jc w:val="center"/>
        <w:rPr>
          <w:rFonts w:ascii="Arial" w:hAnsi="Arial" w:cs="Arial"/>
          <w:sz w:val="22"/>
          <w:szCs w:val="22"/>
        </w:rPr>
      </w:pPr>
      <w:r w:rsidRPr="00BA1164">
        <w:rPr>
          <w:rFonts w:ascii="Arial" w:hAnsi="Arial" w:cs="Arial"/>
          <w:sz w:val="22"/>
          <w:szCs w:val="22"/>
        </w:rPr>
        <w:t>uzavřená v souladu s § 159 a násl. zákona č. 500/2004 Sb., správní řád, ve znění pozdějších právních předpisů, a se zákonem č. 250/2000 Sb., o rozpočtových pravidlech územních rozpočtů, ve znění pozdějších právních předpisů</w:t>
      </w:r>
    </w:p>
    <w:p w:rsidR="00CA4017" w:rsidRPr="00C03064" w:rsidRDefault="00CA4017" w:rsidP="00CA4017">
      <w:pPr>
        <w:jc w:val="center"/>
        <w:outlineLvl w:val="0"/>
        <w:rPr>
          <w:rFonts w:ascii="Arial" w:hAnsi="Arial" w:cs="Arial"/>
          <w:b/>
          <w:bCs/>
        </w:rPr>
      </w:pPr>
    </w:p>
    <w:p w:rsidR="00CA4017" w:rsidRPr="00C03064" w:rsidRDefault="00CA4017" w:rsidP="00CA4017">
      <w:pPr>
        <w:keepNext/>
        <w:spacing w:after="240"/>
        <w:jc w:val="center"/>
        <w:rPr>
          <w:rFonts w:ascii="Arial" w:hAnsi="Arial" w:cs="Arial"/>
          <w:b/>
          <w:bCs/>
        </w:rPr>
      </w:pPr>
    </w:p>
    <w:p w:rsidR="00CA4017" w:rsidRPr="00C70CD2" w:rsidRDefault="00CD40F2" w:rsidP="00CA4017">
      <w:pPr>
        <w:pStyle w:val="Styltabulky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OBEC  PÍSAŘOV</w:t>
      </w:r>
    </w:p>
    <w:p w:rsidR="00CA4017" w:rsidRPr="00C70CD2" w:rsidRDefault="00CA4017" w:rsidP="00CA4017">
      <w:pPr>
        <w:pStyle w:val="Styltabulky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Adresa</w:t>
      </w:r>
      <w:r w:rsidR="00CD40F2">
        <w:rPr>
          <w:rFonts w:ascii="Arial" w:hAnsi="Arial" w:cs="Arial"/>
          <w:sz w:val="22"/>
          <w:szCs w:val="22"/>
        </w:rPr>
        <w:t>:</w:t>
      </w:r>
      <w:r w:rsidR="00F26A49">
        <w:rPr>
          <w:rFonts w:ascii="Arial" w:hAnsi="Arial" w:cs="Arial"/>
          <w:sz w:val="22"/>
          <w:szCs w:val="22"/>
        </w:rPr>
        <w:t xml:space="preserve"> </w:t>
      </w:r>
      <w:r w:rsidR="00CD40F2">
        <w:rPr>
          <w:rFonts w:ascii="Arial" w:hAnsi="Arial" w:cs="Arial"/>
          <w:sz w:val="22"/>
          <w:szCs w:val="22"/>
        </w:rPr>
        <w:t>Písařov 80, 789 91 pošta Štíty</w:t>
      </w:r>
    </w:p>
    <w:p w:rsidR="00CA4017" w:rsidRPr="00C70CD2" w:rsidRDefault="00CA4017" w:rsidP="00CA4017">
      <w:pPr>
        <w:pStyle w:val="Styltabulky"/>
        <w:jc w:val="both"/>
        <w:rPr>
          <w:rFonts w:ascii="Arial" w:hAnsi="Arial" w:cs="Arial"/>
          <w:sz w:val="22"/>
          <w:szCs w:val="22"/>
        </w:rPr>
      </w:pPr>
      <w:r w:rsidRPr="00C70CD2">
        <w:rPr>
          <w:rFonts w:ascii="Arial" w:hAnsi="Arial" w:cs="Arial"/>
          <w:sz w:val="22"/>
          <w:szCs w:val="22"/>
        </w:rPr>
        <w:t xml:space="preserve">IČO: </w:t>
      </w:r>
      <w:r w:rsidR="00CD40F2">
        <w:rPr>
          <w:rFonts w:ascii="Arial" w:hAnsi="Arial" w:cs="Arial"/>
          <w:sz w:val="22"/>
          <w:szCs w:val="22"/>
        </w:rPr>
        <w:t>00303151</w:t>
      </w:r>
    </w:p>
    <w:p w:rsidR="00CA4017" w:rsidRDefault="00CA4017" w:rsidP="00CA4017">
      <w:pPr>
        <w:pStyle w:val="Styltabulky"/>
        <w:jc w:val="both"/>
        <w:rPr>
          <w:rFonts w:ascii="Arial" w:hAnsi="Arial" w:cs="Arial"/>
          <w:sz w:val="22"/>
          <w:szCs w:val="22"/>
        </w:rPr>
      </w:pPr>
    </w:p>
    <w:p w:rsidR="00CA4017" w:rsidRDefault="00CA4017" w:rsidP="00CA4017">
      <w:pPr>
        <w:pStyle w:val="Styltabulky"/>
        <w:jc w:val="both"/>
        <w:rPr>
          <w:rFonts w:ascii="Arial" w:hAnsi="Arial" w:cs="Arial"/>
          <w:sz w:val="22"/>
          <w:szCs w:val="22"/>
        </w:rPr>
      </w:pPr>
      <w:r w:rsidRPr="00C70CD2">
        <w:rPr>
          <w:rFonts w:ascii="Arial" w:hAnsi="Arial" w:cs="Arial"/>
          <w:sz w:val="22"/>
          <w:szCs w:val="22"/>
        </w:rPr>
        <w:t>zastoupen</w:t>
      </w:r>
      <w:r w:rsidR="00CD40F2">
        <w:rPr>
          <w:rFonts w:ascii="Arial" w:hAnsi="Arial" w:cs="Arial"/>
          <w:sz w:val="22"/>
          <w:szCs w:val="22"/>
        </w:rPr>
        <w:t>á</w:t>
      </w:r>
      <w:r w:rsidRPr="00C70CD2">
        <w:rPr>
          <w:rFonts w:ascii="Arial" w:hAnsi="Arial" w:cs="Arial"/>
          <w:sz w:val="22"/>
          <w:szCs w:val="22"/>
        </w:rPr>
        <w:t xml:space="preserve"> starostou </w:t>
      </w:r>
      <w:r w:rsidR="00CD40F2">
        <w:rPr>
          <w:rFonts w:ascii="Arial" w:hAnsi="Arial" w:cs="Arial"/>
          <w:sz w:val="22"/>
          <w:szCs w:val="22"/>
        </w:rPr>
        <w:t>obce ing. Bořivojem Davidem</w:t>
      </w:r>
    </w:p>
    <w:p w:rsidR="00CD40F2" w:rsidRPr="00C70CD2" w:rsidRDefault="00CD40F2" w:rsidP="00CA4017">
      <w:pPr>
        <w:pStyle w:val="Styltabulky"/>
        <w:jc w:val="both"/>
        <w:rPr>
          <w:rFonts w:ascii="Arial" w:hAnsi="Arial" w:cs="Arial"/>
          <w:sz w:val="22"/>
          <w:szCs w:val="22"/>
        </w:rPr>
      </w:pPr>
    </w:p>
    <w:p w:rsidR="00CA4017" w:rsidRPr="00C70CD2" w:rsidRDefault="00CA4017" w:rsidP="00CA4017">
      <w:pPr>
        <w:pStyle w:val="Styltabulky"/>
        <w:jc w:val="both"/>
        <w:rPr>
          <w:rFonts w:ascii="Arial" w:hAnsi="Arial" w:cs="Arial"/>
          <w:i/>
          <w:sz w:val="22"/>
          <w:szCs w:val="22"/>
        </w:rPr>
      </w:pPr>
      <w:r w:rsidRPr="00C70CD2">
        <w:rPr>
          <w:rFonts w:ascii="Arial" w:hAnsi="Arial" w:cs="Arial"/>
          <w:sz w:val="22"/>
          <w:szCs w:val="22"/>
        </w:rPr>
        <w:t>Bankovní spojení:</w:t>
      </w:r>
      <w:r w:rsidR="00CD40F2">
        <w:rPr>
          <w:rFonts w:ascii="Arial" w:hAnsi="Arial" w:cs="Arial"/>
          <w:sz w:val="22"/>
          <w:szCs w:val="22"/>
        </w:rPr>
        <w:t xml:space="preserve"> 4422841/0100, KB Šumperk</w:t>
      </w:r>
    </w:p>
    <w:p w:rsidR="00CA4017" w:rsidRPr="00C70CD2" w:rsidRDefault="00CA4017" w:rsidP="00CA4017">
      <w:pPr>
        <w:pStyle w:val="Styltabulky"/>
        <w:jc w:val="both"/>
        <w:rPr>
          <w:rFonts w:ascii="Arial" w:hAnsi="Arial" w:cs="Arial"/>
          <w:sz w:val="22"/>
          <w:szCs w:val="22"/>
        </w:rPr>
      </w:pPr>
    </w:p>
    <w:p w:rsidR="00CA4017" w:rsidRPr="00C70CD2" w:rsidRDefault="00CA4017" w:rsidP="00CA4017">
      <w:pPr>
        <w:pStyle w:val="Styltabulky"/>
        <w:jc w:val="both"/>
        <w:rPr>
          <w:rFonts w:ascii="Arial" w:hAnsi="Arial" w:cs="Arial"/>
          <w:sz w:val="22"/>
          <w:szCs w:val="22"/>
        </w:rPr>
      </w:pPr>
      <w:r w:rsidRPr="00C70CD2">
        <w:rPr>
          <w:rFonts w:ascii="Arial" w:hAnsi="Arial" w:cs="Arial"/>
          <w:sz w:val="22"/>
          <w:szCs w:val="22"/>
        </w:rPr>
        <w:t>(dále jen jako „poskytovatel“)</w:t>
      </w:r>
    </w:p>
    <w:p w:rsidR="00CA4017" w:rsidRPr="00C03064" w:rsidRDefault="00CA4017" w:rsidP="00CA4017">
      <w:pPr>
        <w:spacing w:after="120"/>
        <w:jc w:val="both"/>
        <w:rPr>
          <w:rFonts w:ascii="Arial" w:hAnsi="Arial" w:cs="Arial"/>
        </w:rPr>
      </w:pPr>
    </w:p>
    <w:p w:rsidR="00CA4017" w:rsidRDefault="00CA4017" w:rsidP="00CA4017">
      <w:pPr>
        <w:pStyle w:val="Bezmezer"/>
        <w:rPr>
          <w:sz w:val="22"/>
          <w:szCs w:val="22"/>
        </w:rPr>
      </w:pPr>
      <w:r>
        <w:rPr>
          <w:sz w:val="22"/>
          <w:szCs w:val="22"/>
        </w:rPr>
        <w:t>a</w:t>
      </w:r>
    </w:p>
    <w:p w:rsidR="00CA4017" w:rsidRPr="000E7EBA" w:rsidRDefault="00CA4017" w:rsidP="00CA4017">
      <w:pPr>
        <w:pStyle w:val="Bezmezer"/>
        <w:rPr>
          <w:sz w:val="22"/>
          <w:szCs w:val="22"/>
        </w:rPr>
      </w:pPr>
    </w:p>
    <w:p w:rsidR="00BE484E" w:rsidRPr="00033AAF" w:rsidRDefault="005226B7" w:rsidP="00CA4017">
      <w:pPr>
        <w:pStyle w:val="Bezmezer"/>
        <w:rPr>
          <w:rFonts w:ascii="Arial" w:hAnsi="Arial" w:cs="Arial"/>
          <w:b/>
          <w:sz w:val="22"/>
          <w:szCs w:val="22"/>
        </w:rPr>
      </w:pPr>
      <w:r w:rsidRPr="00033AAF">
        <w:rPr>
          <w:rFonts w:ascii="Arial" w:hAnsi="Arial" w:cs="Arial"/>
          <w:b/>
          <w:sz w:val="22"/>
          <w:szCs w:val="22"/>
          <w:highlight w:val="black"/>
        </w:rPr>
        <w:t>Tomáš Kubíček</w:t>
      </w:r>
      <w:r w:rsidR="002D5263" w:rsidRPr="00033AAF">
        <w:rPr>
          <w:rFonts w:ascii="Arial" w:hAnsi="Arial" w:cs="Arial"/>
          <w:b/>
          <w:sz w:val="22"/>
          <w:szCs w:val="22"/>
          <w:highlight w:val="black"/>
        </w:rPr>
        <w:t>,</w:t>
      </w:r>
      <w:r w:rsidR="00FD0136" w:rsidRPr="00033AAF">
        <w:rPr>
          <w:rFonts w:ascii="Arial" w:hAnsi="Arial" w:cs="Arial"/>
          <w:b/>
          <w:sz w:val="22"/>
          <w:szCs w:val="22"/>
          <w:highlight w:val="black"/>
        </w:rPr>
        <w:t xml:space="preserve"> nar</w:t>
      </w:r>
      <w:r w:rsidR="00BE484E" w:rsidRPr="00033AAF">
        <w:rPr>
          <w:rFonts w:ascii="Arial" w:hAnsi="Arial" w:cs="Arial"/>
          <w:b/>
          <w:sz w:val="22"/>
          <w:szCs w:val="22"/>
          <w:highlight w:val="black"/>
        </w:rPr>
        <w:t xml:space="preserve">. </w:t>
      </w:r>
      <w:r w:rsidRPr="00033AAF">
        <w:rPr>
          <w:rFonts w:ascii="Arial" w:hAnsi="Arial" w:cs="Arial"/>
          <w:b/>
          <w:sz w:val="22"/>
          <w:szCs w:val="22"/>
          <w:highlight w:val="black"/>
        </w:rPr>
        <w:t>23.5.1974</w:t>
      </w:r>
    </w:p>
    <w:p w:rsidR="00CA4017" w:rsidRPr="00A40B78" w:rsidRDefault="005D4330" w:rsidP="00CA4017">
      <w:pPr>
        <w:pStyle w:val="Bezmez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</w:t>
      </w:r>
      <w:r w:rsidR="00070325">
        <w:rPr>
          <w:rFonts w:ascii="Arial" w:hAnsi="Arial" w:cs="Arial"/>
          <w:sz w:val="22"/>
          <w:szCs w:val="22"/>
        </w:rPr>
        <w:t>ytem</w:t>
      </w:r>
      <w:r w:rsidR="00FD0136">
        <w:rPr>
          <w:rFonts w:ascii="Arial" w:hAnsi="Arial" w:cs="Arial"/>
          <w:sz w:val="22"/>
          <w:szCs w:val="22"/>
        </w:rPr>
        <w:t>:</w:t>
      </w:r>
      <w:r w:rsidR="00FD0136">
        <w:rPr>
          <w:rFonts w:ascii="Arial" w:hAnsi="Arial" w:cs="Arial"/>
          <w:sz w:val="22"/>
          <w:szCs w:val="22"/>
        </w:rPr>
        <w:tab/>
      </w:r>
      <w:r w:rsidR="00070325">
        <w:rPr>
          <w:rFonts w:ascii="Arial" w:hAnsi="Arial" w:cs="Arial"/>
          <w:sz w:val="22"/>
          <w:szCs w:val="22"/>
        </w:rPr>
        <w:t>Písařov č.p.</w:t>
      </w:r>
      <w:r w:rsidR="00FD0136">
        <w:rPr>
          <w:rFonts w:ascii="Arial" w:hAnsi="Arial" w:cs="Arial"/>
          <w:sz w:val="22"/>
          <w:szCs w:val="22"/>
        </w:rPr>
        <w:t xml:space="preserve"> </w:t>
      </w:r>
      <w:r w:rsidR="005226B7">
        <w:rPr>
          <w:rFonts w:ascii="Arial" w:hAnsi="Arial" w:cs="Arial"/>
          <w:sz w:val="22"/>
          <w:szCs w:val="22"/>
        </w:rPr>
        <w:t>165</w:t>
      </w:r>
      <w:r w:rsidR="00CD40F2">
        <w:rPr>
          <w:rFonts w:ascii="Arial" w:hAnsi="Arial" w:cs="Arial"/>
          <w:sz w:val="22"/>
          <w:szCs w:val="22"/>
        </w:rPr>
        <w:t>, 789 91 pošta Štíty</w:t>
      </w:r>
    </w:p>
    <w:p w:rsidR="000A30AD" w:rsidRDefault="000A30AD" w:rsidP="00CA4017">
      <w:pPr>
        <w:pStyle w:val="Bezmezer"/>
        <w:rPr>
          <w:rFonts w:ascii="Arial" w:hAnsi="Arial" w:cs="Arial"/>
          <w:sz w:val="22"/>
          <w:szCs w:val="22"/>
        </w:rPr>
      </w:pPr>
    </w:p>
    <w:p w:rsidR="00CA4017" w:rsidRPr="00033AAF" w:rsidRDefault="00070325" w:rsidP="00CA4017">
      <w:pPr>
        <w:pStyle w:val="Bezmezer"/>
        <w:rPr>
          <w:rFonts w:ascii="Arial" w:hAnsi="Arial" w:cs="Arial"/>
          <w:sz w:val="22"/>
          <w:szCs w:val="22"/>
          <w:highlight w:val="black"/>
        </w:rPr>
      </w:pPr>
      <w:r>
        <w:rPr>
          <w:rFonts w:ascii="Arial" w:hAnsi="Arial" w:cs="Arial"/>
          <w:sz w:val="22"/>
          <w:szCs w:val="22"/>
        </w:rPr>
        <w:t xml:space="preserve">Bankovní spojení: </w:t>
      </w:r>
      <w:r w:rsidR="005226B7" w:rsidRPr="00033AAF">
        <w:rPr>
          <w:rFonts w:ascii="Arial" w:hAnsi="Arial" w:cs="Arial"/>
          <w:sz w:val="22"/>
          <w:szCs w:val="22"/>
          <w:highlight w:val="black"/>
        </w:rPr>
        <w:t>ČSOB, a.s.</w:t>
      </w:r>
    </w:p>
    <w:p w:rsidR="00070325" w:rsidRPr="00A40B78" w:rsidRDefault="00070325" w:rsidP="00CA4017">
      <w:pPr>
        <w:pStyle w:val="Bezmezer"/>
        <w:rPr>
          <w:rFonts w:ascii="Arial" w:hAnsi="Arial" w:cs="Arial"/>
          <w:sz w:val="22"/>
          <w:szCs w:val="22"/>
        </w:rPr>
      </w:pPr>
      <w:r w:rsidRPr="00033AAF">
        <w:rPr>
          <w:rFonts w:ascii="Arial" w:hAnsi="Arial" w:cs="Arial"/>
          <w:sz w:val="22"/>
          <w:szCs w:val="22"/>
          <w:highlight w:val="black"/>
        </w:rPr>
        <w:t xml:space="preserve">Číslo účtu: </w:t>
      </w:r>
      <w:r w:rsidR="005226B7" w:rsidRPr="00033AAF">
        <w:rPr>
          <w:rFonts w:ascii="Arial" w:hAnsi="Arial" w:cs="Arial"/>
          <w:sz w:val="22"/>
          <w:szCs w:val="22"/>
          <w:highlight w:val="black"/>
        </w:rPr>
        <w:t>105123656/0300</w:t>
      </w:r>
      <w:bookmarkStart w:id="0" w:name="_GoBack"/>
      <w:bookmarkEnd w:id="0"/>
    </w:p>
    <w:p w:rsidR="00CD40F2" w:rsidRDefault="00CD40F2" w:rsidP="00CA4017">
      <w:pPr>
        <w:pStyle w:val="Bezmezer"/>
        <w:rPr>
          <w:rFonts w:ascii="Arial" w:hAnsi="Arial" w:cs="Arial"/>
          <w:sz w:val="22"/>
          <w:szCs w:val="22"/>
        </w:rPr>
      </w:pPr>
    </w:p>
    <w:p w:rsidR="00CA4017" w:rsidRPr="00BA1164" w:rsidRDefault="00CA4017" w:rsidP="00CA4017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BA1164">
        <w:rPr>
          <w:rFonts w:ascii="Arial" w:hAnsi="Arial" w:cs="Arial"/>
          <w:sz w:val="22"/>
          <w:szCs w:val="22"/>
        </w:rPr>
        <w:t>dále jen jako „příjemce“)</w:t>
      </w:r>
    </w:p>
    <w:p w:rsidR="00CA4017" w:rsidRPr="00C03064" w:rsidRDefault="00CA4017" w:rsidP="00CA4017">
      <w:pPr>
        <w:spacing w:after="120"/>
        <w:jc w:val="both"/>
        <w:rPr>
          <w:rFonts w:ascii="Arial" w:hAnsi="Arial" w:cs="Arial"/>
        </w:rPr>
      </w:pPr>
    </w:p>
    <w:p w:rsidR="00CA4017" w:rsidRPr="00C03064" w:rsidRDefault="00CA4017" w:rsidP="00CA4017">
      <w:pPr>
        <w:snapToGrid w:val="0"/>
        <w:spacing w:before="120" w:after="120"/>
        <w:jc w:val="center"/>
        <w:rPr>
          <w:rFonts w:ascii="Arial" w:hAnsi="Arial" w:cs="Arial"/>
          <w:b/>
          <w:bCs/>
        </w:rPr>
      </w:pPr>
      <w:r w:rsidRPr="00C03064">
        <w:rPr>
          <w:rFonts w:ascii="Arial" w:hAnsi="Arial" w:cs="Arial"/>
          <w:b/>
          <w:bCs/>
        </w:rPr>
        <w:t>uzavírají níže uvedeného dne, měsíce a roku</w:t>
      </w:r>
    </w:p>
    <w:p w:rsidR="00CA4017" w:rsidRPr="000E7EBA" w:rsidRDefault="00CA4017" w:rsidP="00CA4017">
      <w:pPr>
        <w:snapToGrid w:val="0"/>
        <w:spacing w:before="120" w:after="120"/>
        <w:jc w:val="center"/>
        <w:rPr>
          <w:rFonts w:ascii="Arial" w:hAnsi="Arial" w:cs="Arial"/>
          <w:b/>
          <w:bCs/>
        </w:rPr>
      </w:pPr>
      <w:r w:rsidRPr="00C03064">
        <w:rPr>
          <w:rFonts w:ascii="Arial" w:hAnsi="Arial" w:cs="Arial"/>
          <w:b/>
          <w:bCs/>
        </w:rPr>
        <w:t xml:space="preserve">tuto smlouvu o </w:t>
      </w:r>
      <w:r w:rsidRPr="000E7EBA">
        <w:rPr>
          <w:rFonts w:ascii="Arial" w:hAnsi="Arial" w:cs="Arial"/>
          <w:b/>
          <w:bCs/>
        </w:rPr>
        <w:t>poskytnutí dotace:</w:t>
      </w:r>
    </w:p>
    <w:p w:rsidR="00CA4017" w:rsidRPr="00C03064" w:rsidRDefault="00CA4017" w:rsidP="00CA4017">
      <w:pPr>
        <w:spacing w:before="360" w:after="360"/>
        <w:jc w:val="center"/>
        <w:rPr>
          <w:rFonts w:ascii="Arial" w:hAnsi="Arial" w:cs="Arial"/>
          <w:b/>
          <w:bCs/>
        </w:rPr>
      </w:pPr>
      <w:r w:rsidRPr="00C03064">
        <w:rPr>
          <w:rFonts w:ascii="Arial" w:hAnsi="Arial" w:cs="Arial"/>
          <w:b/>
          <w:bCs/>
        </w:rPr>
        <w:t>I.</w:t>
      </w:r>
    </w:p>
    <w:p w:rsidR="00CF0066" w:rsidRDefault="00CF0066" w:rsidP="00056E91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Účelem této smlouvy je poskytnutí dotace z rozpočtu obce příjemci na úhradu nákladů ke zřízení domovní čistírny odpadních vod</w:t>
      </w:r>
      <w:r w:rsidR="00D7481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dále je „DČOV“) v souladu s </w:t>
      </w:r>
      <w:r w:rsidR="00D41238">
        <w:rPr>
          <w:rFonts w:ascii="Arial" w:hAnsi="Arial" w:cs="Arial"/>
        </w:rPr>
        <w:t>p</w:t>
      </w:r>
      <w:r>
        <w:rPr>
          <w:rFonts w:ascii="Arial" w:hAnsi="Arial" w:cs="Arial"/>
        </w:rPr>
        <w:t>rogramem po</w:t>
      </w:r>
      <w:r w:rsidR="00D7481E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kytovatele </w:t>
      </w:r>
      <w:r w:rsidR="00D41238">
        <w:rPr>
          <w:rFonts w:ascii="Arial" w:hAnsi="Arial" w:cs="Arial"/>
        </w:rPr>
        <w:t>„Program na podporu výstavby domovních čistí</w:t>
      </w:r>
      <w:r w:rsidR="00113EFE">
        <w:rPr>
          <w:rFonts w:ascii="Arial" w:hAnsi="Arial" w:cs="Arial"/>
        </w:rPr>
        <w:t>r</w:t>
      </w:r>
      <w:r w:rsidR="00D41238">
        <w:rPr>
          <w:rFonts w:ascii="Arial" w:hAnsi="Arial" w:cs="Arial"/>
        </w:rPr>
        <w:t>en odpadních vod v Obci Písařov“ (dále jen „Program“)</w:t>
      </w:r>
      <w:r>
        <w:rPr>
          <w:rFonts w:ascii="Arial" w:hAnsi="Arial" w:cs="Arial"/>
        </w:rPr>
        <w:t xml:space="preserve"> a za podmínek v tomto programu uvedených.</w:t>
      </w:r>
    </w:p>
    <w:p w:rsidR="00CF0066" w:rsidRDefault="00CF0066" w:rsidP="00CF0066">
      <w:pPr>
        <w:spacing w:after="120"/>
        <w:jc w:val="both"/>
        <w:rPr>
          <w:rFonts w:ascii="Arial" w:hAnsi="Arial" w:cs="Arial"/>
        </w:rPr>
      </w:pPr>
    </w:p>
    <w:p w:rsidR="003749ED" w:rsidRPr="00CF0066" w:rsidRDefault="00CF0066" w:rsidP="00CF0066">
      <w:pPr>
        <w:spacing w:after="120"/>
        <w:jc w:val="center"/>
        <w:rPr>
          <w:rFonts w:ascii="Arial" w:hAnsi="Arial" w:cs="Arial"/>
          <w:b/>
        </w:rPr>
      </w:pPr>
      <w:r w:rsidRPr="00CF0066">
        <w:rPr>
          <w:rFonts w:ascii="Arial" w:hAnsi="Arial" w:cs="Arial"/>
          <w:b/>
        </w:rPr>
        <w:t>II</w:t>
      </w:r>
      <w:r>
        <w:rPr>
          <w:rFonts w:ascii="Arial" w:hAnsi="Arial" w:cs="Arial"/>
          <w:b/>
        </w:rPr>
        <w:t>.</w:t>
      </w:r>
    </w:p>
    <w:p w:rsidR="006804D3" w:rsidRDefault="00CF0066" w:rsidP="00CF0066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Žádostí ze dne </w:t>
      </w:r>
      <w:r w:rsidR="005226B7">
        <w:rPr>
          <w:rFonts w:ascii="Arial" w:hAnsi="Arial" w:cs="Arial"/>
        </w:rPr>
        <w:t>17.9.2025</w:t>
      </w:r>
      <w:r w:rsidR="00FD01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podané na předepsaném formuláři požádal</w:t>
      </w:r>
    </w:p>
    <w:p w:rsidR="00D41238" w:rsidRDefault="00CF0066" w:rsidP="006804D3">
      <w:pPr>
        <w:spacing w:after="12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příjemce poskytovatele o poskytnutí dotace z</w:t>
      </w:r>
      <w:r w:rsidR="00D41238">
        <w:rPr>
          <w:rFonts w:ascii="Arial" w:hAnsi="Arial" w:cs="Arial"/>
        </w:rPr>
        <w:t xml:space="preserve"> „Programu“.</w:t>
      </w:r>
    </w:p>
    <w:p w:rsidR="00CF0066" w:rsidRDefault="00CF0066" w:rsidP="006804D3">
      <w:pPr>
        <w:spacing w:after="12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K žádosti byly přiloženy následující přílohy:</w:t>
      </w:r>
    </w:p>
    <w:p w:rsidR="00CF0066" w:rsidRDefault="00CF0066" w:rsidP="00CF0066">
      <w:pPr>
        <w:pStyle w:val="Odstavecseseznamem"/>
        <w:numPr>
          <w:ilvl w:val="0"/>
          <w:numId w:val="26"/>
        </w:num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Doklad</w:t>
      </w:r>
      <w:r w:rsidR="000A30AD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o zaplacení ceny </w:t>
      </w:r>
      <w:r w:rsidR="000A30AD"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a zřízení DČOV </w:t>
      </w:r>
      <w:r w:rsidR="002D5263">
        <w:rPr>
          <w:rFonts w:ascii="Arial" w:hAnsi="Arial" w:cs="Arial"/>
        </w:rPr>
        <w:t xml:space="preserve">– způsobilé výdaje - </w:t>
      </w:r>
      <w:r>
        <w:rPr>
          <w:rFonts w:ascii="Arial" w:hAnsi="Arial" w:cs="Arial"/>
        </w:rPr>
        <w:t>v úhrn</w:t>
      </w:r>
      <w:r w:rsidR="00113EFE">
        <w:rPr>
          <w:rFonts w:ascii="Arial" w:hAnsi="Arial" w:cs="Arial"/>
        </w:rPr>
        <w:t>n</w:t>
      </w:r>
      <w:r>
        <w:rPr>
          <w:rFonts w:ascii="Arial" w:hAnsi="Arial" w:cs="Arial"/>
        </w:rPr>
        <w:t>é výši</w:t>
      </w:r>
      <w:r w:rsidR="00D41238">
        <w:rPr>
          <w:rFonts w:ascii="Arial" w:hAnsi="Arial" w:cs="Arial"/>
        </w:rPr>
        <w:t xml:space="preserve"> </w:t>
      </w:r>
      <w:r w:rsidR="002D5263">
        <w:rPr>
          <w:rFonts w:ascii="Arial" w:hAnsi="Arial" w:cs="Arial"/>
        </w:rPr>
        <w:t>1</w:t>
      </w:r>
      <w:r w:rsidR="00086B12">
        <w:rPr>
          <w:rFonts w:ascii="Arial" w:hAnsi="Arial" w:cs="Arial"/>
        </w:rPr>
        <w:t>95</w:t>
      </w:r>
      <w:r w:rsidR="000A30AD">
        <w:rPr>
          <w:rFonts w:ascii="Arial" w:hAnsi="Arial" w:cs="Arial"/>
        </w:rPr>
        <w:t>.</w:t>
      </w:r>
      <w:r w:rsidR="00086B12">
        <w:rPr>
          <w:rFonts w:ascii="Arial" w:hAnsi="Arial" w:cs="Arial"/>
        </w:rPr>
        <w:t>463</w:t>
      </w:r>
      <w:r w:rsidR="00BE484E">
        <w:rPr>
          <w:rFonts w:ascii="Arial" w:hAnsi="Arial" w:cs="Arial"/>
        </w:rPr>
        <w:t>,</w:t>
      </w:r>
      <w:r w:rsidR="002D5263">
        <w:rPr>
          <w:rFonts w:ascii="Arial" w:hAnsi="Arial" w:cs="Arial"/>
        </w:rPr>
        <w:t>00</w:t>
      </w:r>
      <w:r w:rsidR="000A30AD">
        <w:rPr>
          <w:rFonts w:ascii="Arial" w:hAnsi="Arial" w:cs="Arial"/>
        </w:rPr>
        <w:t xml:space="preserve"> Kč.</w:t>
      </w:r>
    </w:p>
    <w:p w:rsidR="00CF0066" w:rsidRDefault="002D5263" w:rsidP="00CF0066">
      <w:pPr>
        <w:pStyle w:val="Odstavecseseznamem"/>
        <w:numPr>
          <w:ilvl w:val="0"/>
          <w:numId w:val="26"/>
        </w:num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Společný územní souhlas a souhlas s ohlášenou stavbou</w:t>
      </w:r>
      <w:r w:rsidR="00BE484E">
        <w:rPr>
          <w:rFonts w:ascii="Arial" w:hAnsi="Arial" w:cs="Arial"/>
        </w:rPr>
        <w:t xml:space="preserve"> </w:t>
      </w:r>
      <w:r w:rsidR="00FD0136">
        <w:rPr>
          <w:rFonts w:ascii="Arial" w:hAnsi="Arial" w:cs="Arial"/>
        </w:rPr>
        <w:t xml:space="preserve">č.j. MUSP </w:t>
      </w:r>
      <w:r w:rsidR="00086B12">
        <w:rPr>
          <w:rFonts w:ascii="Arial" w:hAnsi="Arial" w:cs="Arial"/>
        </w:rPr>
        <w:t>60311</w:t>
      </w:r>
      <w:r w:rsidR="008E4512">
        <w:rPr>
          <w:rFonts w:ascii="Arial" w:hAnsi="Arial" w:cs="Arial"/>
        </w:rPr>
        <w:t>/2024</w:t>
      </w:r>
      <w:r>
        <w:rPr>
          <w:rFonts w:ascii="Arial" w:hAnsi="Arial" w:cs="Arial"/>
        </w:rPr>
        <w:t xml:space="preserve"> </w:t>
      </w:r>
      <w:r w:rsidR="00FD0136">
        <w:rPr>
          <w:rFonts w:ascii="Arial" w:hAnsi="Arial" w:cs="Arial"/>
        </w:rPr>
        <w:t xml:space="preserve">vydaný </w:t>
      </w:r>
      <w:r w:rsidR="00CF0066">
        <w:rPr>
          <w:rFonts w:ascii="Arial" w:hAnsi="Arial" w:cs="Arial"/>
        </w:rPr>
        <w:t>Městsk</w:t>
      </w:r>
      <w:r w:rsidR="00FD0136">
        <w:rPr>
          <w:rFonts w:ascii="Arial" w:hAnsi="Arial" w:cs="Arial"/>
        </w:rPr>
        <w:t xml:space="preserve">ým </w:t>
      </w:r>
      <w:r w:rsidR="00CF0066">
        <w:rPr>
          <w:rFonts w:ascii="Arial" w:hAnsi="Arial" w:cs="Arial"/>
        </w:rPr>
        <w:t>úřad</w:t>
      </w:r>
      <w:r w:rsidR="00FD0136">
        <w:rPr>
          <w:rFonts w:ascii="Arial" w:hAnsi="Arial" w:cs="Arial"/>
        </w:rPr>
        <w:t>em</w:t>
      </w:r>
      <w:r w:rsidR="00CF0066">
        <w:rPr>
          <w:rFonts w:ascii="Arial" w:hAnsi="Arial" w:cs="Arial"/>
        </w:rPr>
        <w:t xml:space="preserve"> odbor</w:t>
      </w:r>
      <w:r w:rsidR="00FD0136">
        <w:rPr>
          <w:rFonts w:ascii="Arial" w:hAnsi="Arial" w:cs="Arial"/>
        </w:rPr>
        <w:t xml:space="preserve">em životního prostředí </w:t>
      </w:r>
      <w:r w:rsidR="00CF0066">
        <w:rPr>
          <w:rFonts w:ascii="Arial" w:hAnsi="Arial" w:cs="Arial"/>
        </w:rPr>
        <w:t xml:space="preserve">Šumperk ze dne </w:t>
      </w:r>
      <w:r>
        <w:rPr>
          <w:rFonts w:ascii="Arial" w:hAnsi="Arial" w:cs="Arial"/>
        </w:rPr>
        <w:t>2</w:t>
      </w:r>
      <w:r w:rsidR="008E4512">
        <w:rPr>
          <w:rFonts w:ascii="Arial" w:hAnsi="Arial" w:cs="Arial"/>
        </w:rPr>
        <w:t>9</w:t>
      </w:r>
      <w:r>
        <w:rPr>
          <w:rFonts w:ascii="Arial" w:hAnsi="Arial" w:cs="Arial"/>
        </w:rPr>
        <w:t>.</w:t>
      </w:r>
      <w:r w:rsidR="008E4512">
        <w:rPr>
          <w:rFonts w:ascii="Arial" w:hAnsi="Arial" w:cs="Arial"/>
        </w:rPr>
        <w:t>4</w:t>
      </w:r>
      <w:r>
        <w:rPr>
          <w:rFonts w:ascii="Arial" w:hAnsi="Arial" w:cs="Arial"/>
        </w:rPr>
        <w:t>.2024</w:t>
      </w:r>
      <w:r w:rsidR="00FD0136">
        <w:rPr>
          <w:rFonts w:ascii="Arial" w:hAnsi="Arial" w:cs="Arial"/>
        </w:rPr>
        <w:t>.</w:t>
      </w:r>
    </w:p>
    <w:p w:rsidR="00E25624" w:rsidRDefault="00086B12" w:rsidP="00CF0066">
      <w:pPr>
        <w:pStyle w:val="Odstavecseseznamem"/>
        <w:numPr>
          <w:ilvl w:val="0"/>
          <w:numId w:val="26"/>
        </w:num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Ohlášení dokončené stavby podané na Městský úřad v Šumperku ze dne 1.9.2025.</w:t>
      </w:r>
    </w:p>
    <w:p w:rsidR="00CF0066" w:rsidRDefault="00CF0066" w:rsidP="00CF0066">
      <w:pPr>
        <w:pStyle w:val="Odstavecseseznamem"/>
        <w:numPr>
          <w:ilvl w:val="0"/>
          <w:numId w:val="26"/>
        </w:num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Čestné prohlášení žadatele ze dne </w:t>
      </w:r>
      <w:r w:rsidR="00086B12">
        <w:rPr>
          <w:rFonts w:ascii="Arial" w:hAnsi="Arial" w:cs="Arial"/>
        </w:rPr>
        <w:t>17</w:t>
      </w:r>
      <w:r w:rsidR="008E4512">
        <w:rPr>
          <w:rFonts w:ascii="Arial" w:hAnsi="Arial" w:cs="Arial"/>
        </w:rPr>
        <w:t>.</w:t>
      </w:r>
      <w:r w:rsidR="00086B12">
        <w:rPr>
          <w:rFonts w:ascii="Arial" w:hAnsi="Arial" w:cs="Arial"/>
        </w:rPr>
        <w:t>9</w:t>
      </w:r>
      <w:r w:rsidR="008E4512">
        <w:rPr>
          <w:rFonts w:ascii="Arial" w:hAnsi="Arial" w:cs="Arial"/>
        </w:rPr>
        <w:t>.2025</w:t>
      </w:r>
      <w:r w:rsidR="00E25624">
        <w:rPr>
          <w:rFonts w:ascii="Arial" w:hAnsi="Arial" w:cs="Arial"/>
        </w:rPr>
        <w:t>.</w:t>
      </w:r>
    </w:p>
    <w:p w:rsidR="00675E6D" w:rsidRDefault="00675E6D" w:rsidP="00CF0066">
      <w:pPr>
        <w:pStyle w:val="Odstavecseseznamem"/>
        <w:numPr>
          <w:ilvl w:val="0"/>
          <w:numId w:val="26"/>
        </w:num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Situační náčrt a zkouška těsnosti</w:t>
      </w:r>
      <w:r w:rsidR="00E25624">
        <w:rPr>
          <w:rFonts w:ascii="Arial" w:hAnsi="Arial" w:cs="Arial"/>
        </w:rPr>
        <w:t>.</w:t>
      </w:r>
    </w:p>
    <w:p w:rsidR="00675E6D" w:rsidRDefault="00675E6D" w:rsidP="00CF0066">
      <w:pPr>
        <w:pStyle w:val="Odstavecseseznamem"/>
        <w:numPr>
          <w:ilvl w:val="0"/>
          <w:numId w:val="26"/>
        </w:num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LV byl ověřen poskytovatelem v databázi.</w:t>
      </w:r>
    </w:p>
    <w:p w:rsidR="00CF0066" w:rsidRPr="000A30AD" w:rsidRDefault="00CF0066" w:rsidP="000A30AD">
      <w:pPr>
        <w:spacing w:after="120"/>
        <w:ind w:left="708"/>
        <w:jc w:val="both"/>
        <w:rPr>
          <w:rFonts w:ascii="Arial" w:hAnsi="Arial" w:cs="Arial"/>
        </w:rPr>
      </w:pPr>
    </w:p>
    <w:p w:rsidR="00CF0066" w:rsidRDefault="00CF0066" w:rsidP="00CF0066">
      <w:pPr>
        <w:spacing w:after="120"/>
        <w:jc w:val="center"/>
        <w:rPr>
          <w:rFonts w:ascii="Arial" w:hAnsi="Arial" w:cs="Arial"/>
          <w:b/>
        </w:rPr>
      </w:pPr>
      <w:r w:rsidRPr="00CF0066">
        <w:rPr>
          <w:rFonts w:ascii="Arial" w:hAnsi="Arial" w:cs="Arial"/>
          <w:b/>
        </w:rPr>
        <w:t>III.</w:t>
      </w:r>
    </w:p>
    <w:p w:rsidR="00CF0066" w:rsidRDefault="00CF0066" w:rsidP="00CF0066">
      <w:pPr>
        <w:spacing w:after="120"/>
        <w:rPr>
          <w:rFonts w:ascii="Arial" w:hAnsi="Arial" w:cs="Arial"/>
        </w:rPr>
      </w:pPr>
      <w:r w:rsidRPr="00CF0066">
        <w:rPr>
          <w:rFonts w:ascii="Arial" w:hAnsi="Arial" w:cs="Arial"/>
        </w:rPr>
        <w:tab/>
        <w:t xml:space="preserve">Poskytovatel konstatuje, že příjemce splnil veškeré podmínky pro poskytnutí dotace stanovené </w:t>
      </w:r>
      <w:r w:rsidR="003749ED">
        <w:rPr>
          <w:rFonts w:ascii="Arial" w:hAnsi="Arial" w:cs="Arial"/>
        </w:rPr>
        <w:t>„</w:t>
      </w:r>
      <w:r w:rsidRPr="00CF0066">
        <w:rPr>
          <w:rFonts w:ascii="Arial" w:hAnsi="Arial" w:cs="Arial"/>
        </w:rPr>
        <w:t>Programem</w:t>
      </w:r>
      <w:r w:rsidR="003749ED">
        <w:rPr>
          <w:rFonts w:ascii="Arial" w:hAnsi="Arial" w:cs="Arial"/>
        </w:rPr>
        <w:t>“.</w:t>
      </w:r>
    </w:p>
    <w:p w:rsidR="00CF0066" w:rsidRDefault="00CF0066" w:rsidP="00CF0066">
      <w:pPr>
        <w:spacing w:after="120"/>
        <w:rPr>
          <w:rFonts w:ascii="Arial" w:hAnsi="Arial" w:cs="Arial"/>
        </w:rPr>
      </w:pPr>
    </w:p>
    <w:p w:rsidR="00CF0066" w:rsidRDefault="00CF0066" w:rsidP="00CF0066">
      <w:pPr>
        <w:spacing w:after="120"/>
        <w:jc w:val="center"/>
        <w:rPr>
          <w:rFonts w:ascii="Arial" w:hAnsi="Arial" w:cs="Arial"/>
          <w:b/>
        </w:rPr>
      </w:pPr>
      <w:r w:rsidRPr="00CF0066">
        <w:rPr>
          <w:rFonts w:ascii="Arial" w:hAnsi="Arial" w:cs="Arial"/>
          <w:b/>
        </w:rPr>
        <w:t>IV.</w:t>
      </w:r>
    </w:p>
    <w:p w:rsidR="00CF0066" w:rsidRDefault="00CF0066" w:rsidP="00CF0066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 xml:space="preserve">Poskytovatel se zavazuje podpisem této smlouvy poskytnout příjemci z rozpočtu </w:t>
      </w:r>
      <w:r w:rsidR="004C6952">
        <w:rPr>
          <w:rFonts w:ascii="Arial" w:hAnsi="Arial" w:cs="Arial"/>
        </w:rPr>
        <w:t>na rok 202</w:t>
      </w:r>
      <w:r w:rsidR="00E25624">
        <w:rPr>
          <w:rFonts w:ascii="Arial" w:hAnsi="Arial" w:cs="Arial"/>
        </w:rPr>
        <w:t>5</w:t>
      </w:r>
      <w:r w:rsidR="004C6952">
        <w:rPr>
          <w:rFonts w:ascii="Arial" w:hAnsi="Arial" w:cs="Arial"/>
        </w:rPr>
        <w:t xml:space="preserve"> fi</w:t>
      </w:r>
      <w:r w:rsidR="003749ED">
        <w:rPr>
          <w:rFonts w:ascii="Arial" w:hAnsi="Arial" w:cs="Arial"/>
        </w:rPr>
        <w:t>n</w:t>
      </w:r>
      <w:r w:rsidR="004C6952">
        <w:rPr>
          <w:rFonts w:ascii="Arial" w:hAnsi="Arial" w:cs="Arial"/>
        </w:rPr>
        <w:t>anční účelovou dotaci v celkové výši</w:t>
      </w:r>
      <w:r w:rsidR="000A30AD">
        <w:rPr>
          <w:rFonts w:ascii="Arial" w:hAnsi="Arial" w:cs="Arial"/>
        </w:rPr>
        <w:t xml:space="preserve"> </w:t>
      </w:r>
      <w:r w:rsidR="00772832">
        <w:rPr>
          <w:rFonts w:ascii="Arial" w:hAnsi="Arial" w:cs="Arial"/>
        </w:rPr>
        <w:t>8</w:t>
      </w:r>
      <w:r w:rsidR="00E25624">
        <w:rPr>
          <w:rFonts w:ascii="Arial" w:hAnsi="Arial" w:cs="Arial"/>
        </w:rPr>
        <w:t>0</w:t>
      </w:r>
      <w:r w:rsidR="000A30AD">
        <w:rPr>
          <w:rFonts w:ascii="Arial" w:hAnsi="Arial" w:cs="Arial"/>
        </w:rPr>
        <w:t>.</w:t>
      </w:r>
      <w:r w:rsidR="00E25624">
        <w:rPr>
          <w:rFonts w:ascii="Arial" w:hAnsi="Arial" w:cs="Arial"/>
        </w:rPr>
        <w:t>000,00</w:t>
      </w:r>
      <w:r w:rsidR="000A30AD">
        <w:rPr>
          <w:rFonts w:ascii="Arial" w:hAnsi="Arial" w:cs="Arial"/>
        </w:rPr>
        <w:t xml:space="preserve"> Kč</w:t>
      </w:r>
      <w:r w:rsidR="00675E6D">
        <w:rPr>
          <w:rFonts w:ascii="Arial" w:hAnsi="Arial" w:cs="Arial"/>
        </w:rPr>
        <w:t>.</w:t>
      </w:r>
    </w:p>
    <w:p w:rsidR="004C6952" w:rsidRDefault="004C6952" w:rsidP="00CF0066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Dotace bude příjemci poskyt</w:t>
      </w:r>
      <w:r w:rsidR="00CF5945">
        <w:rPr>
          <w:rFonts w:ascii="Arial" w:hAnsi="Arial" w:cs="Arial"/>
        </w:rPr>
        <w:t>nuta</w:t>
      </w:r>
      <w:r>
        <w:rPr>
          <w:rFonts w:ascii="Arial" w:hAnsi="Arial" w:cs="Arial"/>
        </w:rPr>
        <w:t xml:space="preserve"> převode</w:t>
      </w:r>
      <w:r w:rsidR="003749ED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na b</w:t>
      </w:r>
      <w:r w:rsidR="003749ED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nkovní účet příjemce uvedený v záhlaví této smlouvy, a to nejpozději ve lhůtě </w:t>
      </w:r>
      <w:r w:rsidR="007A6212">
        <w:rPr>
          <w:rFonts w:ascii="Arial" w:hAnsi="Arial" w:cs="Arial"/>
        </w:rPr>
        <w:t>15</w:t>
      </w:r>
      <w:r>
        <w:rPr>
          <w:rFonts w:ascii="Arial" w:hAnsi="Arial" w:cs="Arial"/>
        </w:rPr>
        <w:t xml:space="preserve"> dnů ode dne podpisu této smlouvy.</w:t>
      </w:r>
    </w:p>
    <w:p w:rsidR="00A70599" w:rsidRDefault="00A70599" w:rsidP="00CF0066">
      <w:pPr>
        <w:spacing w:after="120"/>
        <w:rPr>
          <w:rFonts w:ascii="Arial" w:hAnsi="Arial" w:cs="Arial"/>
        </w:rPr>
      </w:pPr>
    </w:p>
    <w:p w:rsidR="00CF0066" w:rsidRDefault="00CF5945" w:rsidP="00CF0066">
      <w:pPr>
        <w:spacing w:after="120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804D3">
        <w:rPr>
          <w:rFonts w:ascii="Arial" w:hAnsi="Arial" w:cs="Arial"/>
          <w:b/>
        </w:rPr>
        <w:t>V.</w:t>
      </w:r>
    </w:p>
    <w:p w:rsidR="00A70599" w:rsidRDefault="00A70599" w:rsidP="00CF0066">
      <w:pPr>
        <w:spacing w:after="120"/>
        <w:rPr>
          <w:rFonts w:ascii="Arial" w:hAnsi="Arial" w:cs="Arial"/>
        </w:rPr>
      </w:pPr>
    </w:p>
    <w:p w:rsidR="00CF5945" w:rsidRDefault="00CF5945" w:rsidP="00CF0066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Poskytovatel je oprávněn průběžně provádět kontrolu podmínek poskytnutí dotace uvedených v</w:t>
      </w:r>
      <w:r w:rsidR="007A6212">
        <w:rPr>
          <w:rFonts w:ascii="Arial" w:hAnsi="Arial" w:cs="Arial"/>
        </w:rPr>
        <w:t xml:space="preserve"> „Programu“. Tedy zejména, zda je DČOV provozována řádně po dobu </w:t>
      </w:r>
      <w:r w:rsidR="006804D3">
        <w:rPr>
          <w:rFonts w:ascii="Arial" w:hAnsi="Arial" w:cs="Arial"/>
        </w:rPr>
        <w:t>n</w:t>
      </w:r>
      <w:r w:rsidR="007A6212">
        <w:rPr>
          <w:rFonts w:ascii="Arial" w:hAnsi="Arial" w:cs="Arial"/>
        </w:rPr>
        <w:t xml:space="preserve">ejméně 10 let ode dne poskytnutí dotace a zda je žadatel nepřetržitě přihlášen k trvalému pobytu </w:t>
      </w:r>
      <w:r w:rsidR="006804D3">
        <w:rPr>
          <w:rFonts w:ascii="Arial" w:hAnsi="Arial" w:cs="Arial"/>
        </w:rPr>
        <w:t>n</w:t>
      </w:r>
      <w:r w:rsidR="007A6212">
        <w:rPr>
          <w:rFonts w:ascii="Arial" w:hAnsi="Arial" w:cs="Arial"/>
        </w:rPr>
        <w:t xml:space="preserve">a území </w:t>
      </w:r>
      <w:r w:rsidR="000A30AD">
        <w:rPr>
          <w:rFonts w:ascii="Arial" w:hAnsi="Arial" w:cs="Arial"/>
        </w:rPr>
        <w:t>O</w:t>
      </w:r>
      <w:r w:rsidR="007A6212">
        <w:rPr>
          <w:rFonts w:ascii="Arial" w:hAnsi="Arial" w:cs="Arial"/>
        </w:rPr>
        <w:t>bce Písařov.</w:t>
      </w:r>
    </w:p>
    <w:p w:rsidR="007A6212" w:rsidRDefault="007A6212" w:rsidP="00CF0066">
      <w:pPr>
        <w:spacing w:after="120"/>
        <w:rPr>
          <w:rFonts w:ascii="Arial" w:hAnsi="Arial" w:cs="Arial"/>
        </w:rPr>
      </w:pPr>
    </w:p>
    <w:p w:rsidR="007A6212" w:rsidRDefault="007A6212" w:rsidP="00CF0066">
      <w:pPr>
        <w:spacing w:after="120"/>
        <w:rPr>
          <w:rFonts w:ascii="Arial" w:hAnsi="Arial" w:cs="Arial"/>
        </w:rPr>
      </w:pPr>
    </w:p>
    <w:p w:rsidR="00CF5945" w:rsidRDefault="007A6212" w:rsidP="00CF0066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804D3">
        <w:rPr>
          <w:rFonts w:ascii="Arial" w:hAnsi="Arial" w:cs="Arial"/>
          <w:b/>
        </w:rPr>
        <w:t>VI.</w:t>
      </w:r>
    </w:p>
    <w:p w:rsidR="00CF5945" w:rsidRDefault="007A6212" w:rsidP="00CF0066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V případě, že příjemce poruší jakoukoliv podmínku pro poskytnutí dotace uvedenou v </w:t>
      </w:r>
      <w:r w:rsidR="006804D3">
        <w:rPr>
          <w:rFonts w:ascii="Arial" w:hAnsi="Arial" w:cs="Arial"/>
        </w:rPr>
        <w:t>„</w:t>
      </w:r>
      <w:r>
        <w:rPr>
          <w:rFonts w:ascii="Arial" w:hAnsi="Arial" w:cs="Arial"/>
        </w:rPr>
        <w:t>Programu</w:t>
      </w:r>
      <w:r w:rsidR="006804D3">
        <w:rPr>
          <w:rFonts w:ascii="Arial" w:hAnsi="Arial" w:cs="Arial"/>
        </w:rPr>
        <w:t>“</w:t>
      </w:r>
      <w:r>
        <w:rPr>
          <w:rFonts w:ascii="Arial" w:hAnsi="Arial" w:cs="Arial"/>
        </w:rPr>
        <w:t>, je povinen dotaci v plné výši vrátit na účet poskytovatele, a to ve lhůtě 30 dnů ode dne doručení písemné žádosti poskytovatele o vr</w:t>
      </w:r>
      <w:r w:rsidR="006804D3">
        <w:rPr>
          <w:rFonts w:ascii="Arial" w:hAnsi="Arial" w:cs="Arial"/>
        </w:rPr>
        <w:t>á</w:t>
      </w:r>
      <w:r>
        <w:rPr>
          <w:rFonts w:ascii="Arial" w:hAnsi="Arial" w:cs="Arial"/>
        </w:rPr>
        <w:t>cení dotace.</w:t>
      </w:r>
    </w:p>
    <w:p w:rsidR="007A6212" w:rsidRDefault="007A6212" w:rsidP="00CF0066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V případě prodlení příjemce s vrácením dotace na účet po</w:t>
      </w:r>
      <w:r w:rsidR="006804D3">
        <w:rPr>
          <w:rFonts w:ascii="Arial" w:hAnsi="Arial" w:cs="Arial"/>
        </w:rPr>
        <w:t>s</w:t>
      </w:r>
      <w:r>
        <w:rPr>
          <w:rFonts w:ascii="Arial" w:hAnsi="Arial" w:cs="Arial"/>
        </w:rPr>
        <w:t>k</w:t>
      </w:r>
      <w:r w:rsidR="006804D3">
        <w:rPr>
          <w:rFonts w:ascii="Arial" w:hAnsi="Arial" w:cs="Arial"/>
        </w:rPr>
        <w:t>y</w:t>
      </w:r>
      <w:r>
        <w:rPr>
          <w:rFonts w:ascii="Arial" w:hAnsi="Arial" w:cs="Arial"/>
        </w:rPr>
        <w:t>tovat</w:t>
      </w:r>
      <w:r w:rsidR="006804D3">
        <w:rPr>
          <w:rFonts w:ascii="Arial" w:hAnsi="Arial" w:cs="Arial"/>
        </w:rPr>
        <w:t>e</w:t>
      </w:r>
      <w:r>
        <w:rPr>
          <w:rFonts w:ascii="Arial" w:hAnsi="Arial" w:cs="Arial"/>
        </w:rPr>
        <w:t>le je p</w:t>
      </w:r>
      <w:r w:rsidR="006804D3">
        <w:rPr>
          <w:rFonts w:ascii="Arial" w:hAnsi="Arial" w:cs="Arial"/>
        </w:rPr>
        <w:t>ř</w:t>
      </w:r>
      <w:r>
        <w:rPr>
          <w:rFonts w:ascii="Arial" w:hAnsi="Arial" w:cs="Arial"/>
        </w:rPr>
        <w:t>íjemce povinen zaplati</w:t>
      </w:r>
      <w:r w:rsidR="006804D3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 penále ve</w:t>
      </w:r>
      <w:r w:rsidR="006804D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výši jedné promile z dluž</w:t>
      </w:r>
      <w:r w:rsidR="006804D3">
        <w:rPr>
          <w:rFonts w:ascii="Arial" w:hAnsi="Arial" w:cs="Arial"/>
        </w:rPr>
        <w:t>n</w:t>
      </w:r>
      <w:r>
        <w:rPr>
          <w:rFonts w:ascii="Arial" w:hAnsi="Arial" w:cs="Arial"/>
        </w:rPr>
        <w:t>é částky za kaž</w:t>
      </w:r>
      <w:r w:rsidR="006804D3">
        <w:rPr>
          <w:rFonts w:ascii="Arial" w:hAnsi="Arial" w:cs="Arial"/>
        </w:rPr>
        <w:t>d</w:t>
      </w:r>
      <w:r>
        <w:rPr>
          <w:rFonts w:ascii="Arial" w:hAnsi="Arial" w:cs="Arial"/>
        </w:rPr>
        <w:t>ý den prodlení, nejvýše však do výše poskytnuté dotace, v souladu s ust</w:t>
      </w:r>
      <w:r w:rsidR="006804D3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novením </w:t>
      </w:r>
      <w:r w:rsidR="006804D3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22 zákona 250/2000 Sb. o rozpočtových pravidlech územních rozpočtů</w:t>
      </w:r>
      <w:r w:rsidR="006804D3">
        <w:rPr>
          <w:rFonts w:ascii="Arial" w:hAnsi="Arial" w:cs="Arial"/>
        </w:rPr>
        <w:t>.</w:t>
      </w:r>
    </w:p>
    <w:p w:rsidR="007A6212" w:rsidRDefault="007A6212" w:rsidP="00CF0066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Příjemce je povinen i bez výzvy poskytovatele neprodleně posk</w:t>
      </w:r>
      <w:r w:rsidR="006804D3">
        <w:rPr>
          <w:rFonts w:ascii="Arial" w:hAnsi="Arial" w:cs="Arial"/>
        </w:rPr>
        <w:t>y</w:t>
      </w:r>
      <w:r>
        <w:rPr>
          <w:rFonts w:ascii="Arial" w:hAnsi="Arial" w:cs="Arial"/>
        </w:rPr>
        <w:t>tovatele informovat o porušení j</w:t>
      </w:r>
      <w:r w:rsidR="006804D3">
        <w:rPr>
          <w:rFonts w:ascii="Arial" w:hAnsi="Arial" w:cs="Arial"/>
        </w:rPr>
        <w:t>a</w:t>
      </w:r>
      <w:r>
        <w:rPr>
          <w:rFonts w:ascii="Arial" w:hAnsi="Arial" w:cs="Arial"/>
        </w:rPr>
        <w:t>kékoliv podmínky pro posk</w:t>
      </w:r>
      <w:r w:rsidR="006804D3">
        <w:rPr>
          <w:rFonts w:ascii="Arial" w:hAnsi="Arial" w:cs="Arial"/>
        </w:rPr>
        <w:t>y</w:t>
      </w:r>
      <w:r>
        <w:rPr>
          <w:rFonts w:ascii="Arial" w:hAnsi="Arial" w:cs="Arial"/>
        </w:rPr>
        <w:t>tnutí dotace.</w:t>
      </w:r>
    </w:p>
    <w:p w:rsidR="007A6212" w:rsidRDefault="007A6212" w:rsidP="00CF0066">
      <w:pPr>
        <w:spacing w:after="120"/>
        <w:rPr>
          <w:rFonts w:ascii="Arial" w:hAnsi="Arial" w:cs="Arial"/>
        </w:rPr>
      </w:pPr>
    </w:p>
    <w:p w:rsidR="007A6212" w:rsidRDefault="007A6212" w:rsidP="00CF0066">
      <w:pPr>
        <w:spacing w:after="120"/>
        <w:rPr>
          <w:rFonts w:ascii="Arial" w:hAnsi="Arial" w:cs="Arial"/>
        </w:rPr>
      </w:pPr>
    </w:p>
    <w:p w:rsidR="007A6212" w:rsidRPr="006804D3" w:rsidRDefault="007A6212" w:rsidP="00CF0066">
      <w:pPr>
        <w:spacing w:after="120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804D3">
        <w:rPr>
          <w:rFonts w:ascii="Arial" w:hAnsi="Arial" w:cs="Arial"/>
          <w:b/>
        </w:rPr>
        <w:t>VII.</w:t>
      </w:r>
    </w:p>
    <w:p w:rsidR="007A6212" w:rsidRDefault="007A6212" w:rsidP="00CF0066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Ve vztazích výslovně touto smlouvou neupravených se p</w:t>
      </w:r>
      <w:r w:rsidR="006804D3">
        <w:rPr>
          <w:rFonts w:ascii="Arial" w:hAnsi="Arial" w:cs="Arial"/>
        </w:rPr>
        <w:t>r</w:t>
      </w:r>
      <w:r>
        <w:rPr>
          <w:rFonts w:ascii="Arial" w:hAnsi="Arial" w:cs="Arial"/>
        </w:rPr>
        <w:t>áva a pov</w:t>
      </w:r>
      <w:r w:rsidR="006804D3">
        <w:rPr>
          <w:rFonts w:ascii="Arial" w:hAnsi="Arial" w:cs="Arial"/>
        </w:rPr>
        <w:t>i</w:t>
      </w:r>
      <w:r>
        <w:rPr>
          <w:rFonts w:ascii="Arial" w:hAnsi="Arial" w:cs="Arial"/>
        </w:rPr>
        <w:t>n</w:t>
      </w:r>
      <w:r w:rsidR="00113EFE">
        <w:rPr>
          <w:rFonts w:ascii="Arial" w:hAnsi="Arial" w:cs="Arial"/>
        </w:rPr>
        <w:t>n</w:t>
      </w:r>
      <w:r>
        <w:rPr>
          <w:rFonts w:ascii="Arial" w:hAnsi="Arial" w:cs="Arial"/>
        </w:rPr>
        <w:t>osti smluvních stran řídí ustanovením</w:t>
      </w:r>
      <w:r w:rsidR="00113EFE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="00113EFE">
        <w:rPr>
          <w:rFonts w:ascii="Arial" w:hAnsi="Arial" w:cs="Arial"/>
        </w:rPr>
        <w:t>„</w:t>
      </w:r>
      <w:r>
        <w:rPr>
          <w:rFonts w:ascii="Arial" w:hAnsi="Arial" w:cs="Arial"/>
        </w:rPr>
        <w:t>Programu</w:t>
      </w:r>
      <w:r w:rsidR="00113EFE">
        <w:rPr>
          <w:rFonts w:ascii="Arial" w:hAnsi="Arial" w:cs="Arial"/>
        </w:rPr>
        <w:t>“</w:t>
      </w:r>
      <w:r>
        <w:rPr>
          <w:rFonts w:ascii="Arial" w:hAnsi="Arial" w:cs="Arial"/>
        </w:rPr>
        <w:t xml:space="preserve"> po</w:t>
      </w:r>
      <w:r w:rsidR="00113EFE">
        <w:rPr>
          <w:rFonts w:ascii="Arial" w:hAnsi="Arial" w:cs="Arial"/>
        </w:rPr>
        <w:t>s</w:t>
      </w:r>
      <w:r>
        <w:rPr>
          <w:rFonts w:ascii="Arial" w:hAnsi="Arial" w:cs="Arial"/>
        </w:rPr>
        <w:t>kytovat</w:t>
      </w:r>
      <w:r w:rsidR="00113EFE">
        <w:rPr>
          <w:rFonts w:ascii="Arial" w:hAnsi="Arial" w:cs="Arial"/>
        </w:rPr>
        <w:t>e</w:t>
      </w:r>
      <w:r>
        <w:rPr>
          <w:rFonts w:ascii="Arial" w:hAnsi="Arial" w:cs="Arial"/>
        </w:rPr>
        <w:t>le, jakož i obecně z</w:t>
      </w:r>
      <w:r w:rsidR="00113EFE">
        <w:rPr>
          <w:rFonts w:ascii="Arial" w:hAnsi="Arial" w:cs="Arial"/>
        </w:rPr>
        <w:t>á</w:t>
      </w:r>
      <w:r>
        <w:rPr>
          <w:rFonts w:ascii="Arial" w:hAnsi="Arial" w:cs="Arial"/>
        </w:rPr>
        <w:t>vaznými p</w:t>
      </w:r>
      <w:r w:rsidR="00113EFE">
        <w:rPr>
          <w:rFonts w:ascii="Arial" w:hAnsi="Arial" w:cs="Arial"/>
        </w:rPr>
        <w:t>rá</w:t>
      </w:r>
      <w:r>
        <w:rPr>
          <w:rFonts w:ascii="Arial" w:hAnsi="Arial" w:cs="Arial"/>
        </w:rPr>
        <w:t>vními předpisy, zejména pak zákonem č. 250/2000 Sb. o rozpočtových pr</w:t>
      </w:r>
      <w:r w:rsidR="00113EFE">
        <w:rPr>
          <w:rFonts w:ascii="Arial" w:hAnsi="Arial" w:cs="Arial"/>
        </w:rPr>
        <w:t>a</w:t>
      </w:r>
      <w:r>
        <w:rPr>
          <w:rFonts w:ascii="Arial" w:hAnsi="Arial" w:cs="Arial"/>
        </w:rPr>
        <w:t>vid</w:t>
      </w:r>
      <w:r w:rsidR="00113EFE">
        <w:rPr>
          <w:rFonts w:ascii="Arial" w:hAnsi="Arial" w:cs="Arial"/>
        </w:rPr>
        <w:t xml:space="preserve">lech </w:t>
      </w:r>
      <w:r>
        <w:rPr>
          <w:rFonts w:ascii="Arial" w:hAnsi="Arial" w:cs="Arial"/>
        </w:rPr>
        <w:t>územních rozpočtů, občan</w:t>
      </w:r>
      <w:r w:rsidR="00113EFE">
        <w:rPr>
          <w:rFonts w:ascii="Arial" w:hAnsi="Arial" w:cs="Arial"/>
        </w:rPr>
        <w:t>s</w:t>
      </w:r>
      <w:r>
        <w:rPr>
          <w:rFonts w:ascii="Arial" w:hAnsi="Arial" w:cs="Arial"/>
        </w:rPr>
        <w:t>kým zákoníkem v platném znění, jakož i osta</w:t>
      </w:r>
      <w:r w:rsidR="00113EFE">
        <w:rPr>
          <w:rFonts w:ascii="Arial" w:hAnsi="Arial" w:cs="Arial"/>
        </w:rPr>
        <w:t>t</w:t>
      </w:r>
      <w:r>
        <w:rPr>
          <w:rFonts w:ascii="Arial" w:hAnsi="Arial" w:cs="Arial"/>
        </w:rPr>
        <w:t>ními s</w:t>
      </w:r>
      <w:r w:rsidR="00113EFE">
        <w:rPr>
          <w:rFonts w:ascii="Arial" w:hAnsi="Arial" w:cs="Arial"/>
        </w:rPr>
        <w:t>ou</w:t>
      </w:r>
      <w:r>
        <w:rPr>
          <w:rFonts w:ascii="Arial" w:hAnsi="Arial" w:cs="Arial"/>
        </w:rPr>
        <w:t>visejícími právními předpisy.</w:t>
      </w:r>
    </w:p>
    <w:p w:rsidR="006804D3" w:rsidRDefault="006804D3" w:rsidP="00CF0066">
      <w:pPr>
        <w:spacing w:after="120"/>
        <w:rPr>
          <w:rFonts w:ascii="Arial" w:hAnsi="Arial" w:cs="Arial"/>
          <w:b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804D3">
        <w:rPr>
          <w:rFonts w:ascii="Arial" w:hAnsi="Arial" w:cs="Arial"/>
          <w:b/>
        </w:rPr>
        <w:t>VIII.</w:t>
      </w:r>
    </w:p>
    <w:p w:rsidR="00F97495" w:rsidRPr="006804D3" w:rsidRDefault="00F97495" w:rsidP="00CF0066">
      <w:pPr>
        <w:spacing w:after="120"/>
        <w:rPr>
          <w:rFonts w:ascii="Arial" w:hAnsi="Arial" w:cs="Arial"/>
          <w:b/>
        </w:rPr>
      </w:pPr>
    </w:p>
    <w:p w:rsidR="006804D3" w:rsidRDefault="006804D3" w:rsidP="00CF0066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Tato smlouva je vyhotovena ve dvou stejnopisech, z nichž po jednom stejnopisu obdrží každá ze smluvních stran.</w:t>
      </w:r>
    </w:p>
    <w:p w:rsidR="00C462F1" w:rsidRDefault="00A03130" w:rsidP="00CF0066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Tato smlouva bude v souladu s § 10 d zákona č. 250/2000 Sb., zveřejněna na úřední desce způsobem umožňujícím dálkový přístup po dobu nejméně 3 let.</w:t>
      </w:r>
    </w:p>
    <w:p w:rsidR="00D34BEC" w:rsidRDefault="00D34BEC" w:rsidP="00CF0066">
      <w:pPr>
        <w:spacing w:after="120"/>
        <w:rPr>
          <w:rFonts w:ascii="Arial" w:hAnsi="Arial" w:cs="Arial"/>
        </w:rPr>
      </w:pPr>
    </w:p>
    <w:p w:rsidR="006804D3" w:rsidRDefault="006804D3" w:rsidP="00CF0066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Tato smlouva je projevem pravé a svobodné vůle smluvních stran, které shodně prohlašují, že jsou způsobilé k tomuto právnímu jednání, a že si smlouvu před jejím podpisem pozorně přečetly, jejímu obsahu beze zbytku rozumí, a že ji uzavírají svobodně a vážně. Na důkaz toho připojují své vlast</w:t>
      </w:r>
      <w:r w:rsidR="00113EFE">
        <w:rPr>
          <w:rFonts w:ascii="Arial" w:hAnsi="Arial" w:cs="Arial"/>
        </w:rPr>
        <w:t>n</w:t>
      </w:r>
      <w:r>
        <w:rPr>
          <w:rFonts w:ascii="Arial" w:hAnsi="Arial" w:cs="Arial"/>
        </w:rPr>
        <w:t>oruční podpisy.</w:t>
      </w:r>
    </w:p>
    <w:p w:rsidR="00D34BEC" w:rsidRDefault="00D34BEC" w:rsidP="00CF0066">
      <w:pPr>
        <w:spacing w:after="120"/>
        <w:rPr>
          <w:rFonts w:ascii="Arial" w:hAnsi="Arial" w:cs="Arial"/>
        </w:rPr>
      </w:pPr>
    </w:p>
    <w:p w:rsidR="006804D3" w:rsidRDefault="006804D3" w:rsidP="00CF0066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Tato sml</w:t>
      </w:r>
      <w:r w:rsidR="00113EFE">
        <w:rPr>
          <w:rFonts w:ascii="Arial" w:hAnsi="Arial" w:cs="Arial"/>
        </w:rPr>
        <w:t xml:space="preserve">ouva </w:t>
      </w:r>
      <w:r>
        <w:rPr>
          <w:rFonts w:ascii="Arial" w:hAnsi="Arial" w:cs="Arial"/>
        </w:rPr>
        <w:t>byla s</w:t>
      </w:r>
      <w:r w:rsidR="00113EFE">
        <w:rPr>
          <w:rFonts w:ascii="Arial" w:hAnsi="Arial" w:cs="Arial"/>
        </w:rPr>
        <w:t>c</w:t>
      </w:r>
      <w:r>
        <w:rPr>
          <w:rFonts w:ascii="Arial" w:hAnsi="Arial" w:cs="Arial"/>
        </w:rPr>
        <w:t>hvá</w:t>
      </w:r>
      <w:r w:rsidR="00113EFE">
        <w:rPr>
          <w:rFonts w:ascii="Arial" w:hAnsi="Arial" w:cs="Arial"/>
        </w:rPr>
        <w:t>l</w:t>
      </w:r>
      <w:r>
        <w:rPr>
          <w:rFonts w:ascii="Arial" w:hAnsi="Arial" w:cs="Arial"/>
        </w:rPr>
        <w:t>ena Zastupitel</w:t>
      </w:r>
      <w:r w:rsidR="00113EFE">
        <w:rPr>
          <w:rFonts w:ascii="Arial" w:hAnsi="Arial" w:cs="Arial"/>
        </w:rPr>
        <w:t>st</w:t>
      </w:r>
      <w:r>
        <w:rPr>
          <w:rFonts w:ascii="Arial" w:hAnsi="Arial" w:cs="Arial"/>
        </w:rPr>
        <w:t xml:space="preserve">vem obce Písařov dne </w:t>
      </w:r>
      <w:r w:rsidR="008666F7">
        <w:rPr>
          <w:rFonts w:ascii="Arial" w:hAnsi="Arial" w:cs="Arial"/>
        </w:rPr>
        <w:t>24</w:t>
      </w:r>
      <w:r w:rsidR="001D65DC">
        <w:rPr>
          <w:rFonts w:ascii="Arial" w:hAnsi="Arial" w:cs="Arial"/>
        </w:rPr>
        <w:t>.</w:t>
      </w:r>
      <w:r w:rsidR="008666F7">
        <w:rPr>
          <w:rFonts w:ascii="Arial" w:hAnsi="Arial" w:cs="Arial"/>
        </w:rPr>
        <w:t>9</w:t>
      </w:r>
      <w:r w:rsidR="001D65DC">
        <w:rPr>
          <w:rFonts w:ascii="Arial" w:hAnsi="Arial" w:cs="Arial"/>
        </w:rPr>
        <w:t>.202</w:t>
      </w:r>
      <w:r w:rsidR="00D34BEC">
        <w:rPr>
          <w:rFonts w:ascii="Arial" w:hAnsi="Arial" w:cs="Arial"/>
        </w:rPr>
        <w:t>5</w:t>
      </w:r>
      <w:r w:rsidR="00F97495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číslo usnesení</w:t>
      </w:r>
      <w:r w:rsidR="00F97495">
        <w:rPr>
          <w:rFonts w:ascii="Arial" w:hAnsi="Arial" w:cs="Arial"/>
        </w:rPr>
        <w:t xml:space="preserve"> </w:t>
      </w:r>
      <w:r w:rsidR="008666F7">
        <w:rPr>
          <w:rFonts w:ascii="Arial" w:hAnsi="Arial" w:cs="Arial"/>
        </w:rPr>
        <w:t>493</w:t>
      </w:r>
      <w:r w:rsidR="00D34BEC">
        <w:rPr>
          <w:rFonts w:ascii="Arial" w:hAnsi="Arial" w:cs="Arial"/>
        </w:rPr>
        <w:t>/1</w:t>
      </w:r>
      <w:r w:rsidR="008666F7">
        <w:rPr>
          <w:rFonts w:ascii="Arial" w:hAnsi="Arial" w:cs="Arial"/>
        </w:rPr>
        <w:t>5</w:t>
      </w:r>
      <w:r w:rsidR="00D34BEC">
        <w:rPr>
          <w:rFonts w:ascii="Arial" w:hAnsi="Arial" w:cs="Arial"/>
        </w:rPr>
        <w:t>/2025</w:t>
      </w:r>
      <w:r w:rsidR="00F97495">
        <w:rPr>
          <w:rFonts w:ascii="Arial" w:hAnsi="Arial" w:cs="Arial"/>
        </w:rPr>
        <w:t>.</w:t>
      </w:r>
    </w:p>
    <w:p w:rsidR="006804D3" w:rsidRDefault="006804D3" w:rsidP="00CF0066">
      <w:pPr>
        <w:spacing w:after="120"/>
        <w:rPr>
          <w:rFonts w:ascii="Arial" w:hAnsi="Arial" w:cs="Arial"/>
        </w:rPr>
      </w:pPr>
    </w:p>
    <w:p w:rsidR="006804D3" w:rsidRDefault="006804D3" w:rsidP="00CF0066">
      <w:pPr>
        <w:spacing w:after="120"/>
        <w:rPr>
          <w:rFonts w:ascii="Arial" w:hAnsi="Arial" w:cs="Arial"/>
        </w:rPr>
      </w:pPr>
    </w:p>
    <w:p w:rsidR="00A70599" w:rsidRDefault="00A70599" w:rsidP="00CF0066">
      <w:pPr>
        <w:spacing w:after="120"/>
        <w:rPr>
          <w:rFonts w:ascii="Arial" w:hAnsi="Arial" w:cs="Arial"/>
        </w:rPr>
      </w:pPr>
    </w:p>
    <w:p w:rsidR="00A70599" w:rsidRDefault="00A70599" w:rsidP="00CF0066">
      <w:pPr>
        <w:spacing w:after="120"/>
        <w:rPr>
          <w:rFonts w:ascii="Arial" w:hAnsi="Arial" w:cs="Arial"/>
        </w:rPr>
      </w:pPr>
    </w:p>
    <w:p w:rsidR="00A70599" w:rsidRDefault="00A70599" w:rsidP="00CF0066">
      <w:pPr>
        <w:spacing w:after="120"/>
        <w:rPr>
          <w:rFonts w:ascii="Arial" w:hAnsi="Arial" w:cs="Arial"/>
        </w:rPr>
      </w:pPr>
    </w:p>
    <w:p w:rsidR="00A70599" w:rsidRDefault="00A70599" w:rsidP="00CF0066">
      <w:pPr>
        <w:spacing w:after="120"/>
        <w:rPr>
          <w:rFonts w:ascii="Arial" w:hAnsi="Arial" w:cs="Arial"/>
        </w:rPr>
      </w:pPr>
    </w:p>
    <w:p w:rsidR="00A70599" w:rsidRDefault="00A70599" w:rsidP="00CF0066">
      <w:pPr>
        <w:spacing w:after="120"/>
        <w:rPr>
          <w:rFonts w:ascii="Arial" w:hAnsi="Arial" w:cs="Arial"/>
        </w:rPr>
      </w:pPr>
    </w:p>
    <w:p w:rsidR="006804D3" w:rsidRDefault="006804D3" w:rsidP="00CF0066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V Písařově dne</w:t>
      </w:r>
      <w:r w:rsidR="003602A8">
        <w:rPr>
          <w:rFonts w:ascii="Arial" w:hAnsi="Arial" w:cs="Arial"/>
        </w:rPr>
        <w:t xml:space="preserve"> </w:t>
      </w:r>
      <w:r w:rsidR="008666F7">
        <w:rPr>
          <w:rFonts w:ascii="Arial" w:hAnsi="Arial" w:cs="Arial"/>
        </w:rPr>
        <w:t>17</w:t>
      </w:r>
      <w:r w:rsidR="00A03130">
        <w:rPr>
          <w:rFonts w:ascii="Arial" w:hAnsi="Arial" w:cs="Arial"/>
        </w:rPr>
        <w:t>.</w:t>
      </w:r>
      <w:r w:rsidR="008666F7">
        <w:rPr>
          <w:rFonts w:ascii="Arial" w:hAnsi="Arial" w:cs="Arial"/>
        </w:rPr>
        <w:t>12</w:t>
      </w:r>
      <w:r w:rsidR="00A03130">
        <w:rPr>
          <w:rFonts w:ascii="Arial" w:hAnsi="Arial" w:cs="Arial"/>
        </w:rPr>
        <w:t>.202</w:t>
      </w:r>
      <w:r w:rsidR="00D34BEC">
        <w:rPr>
          <w:rFonts w:ascii="Arial" w:hAnsi="Arial" w:cs="Arial"/>
        </w:rPr>
        <w:t>5</w:t>
      </w:r>
    </w:p>
    <w:p w:rsidR="006804D3" w:rsidRDefault="006804D3" w:rsidP="00CF0066">
      <w:pPr>
        <w:spacing w:after="120"/>
        <w:rPr>
          <w:rFonts w:ascii="Arial" w:hAnsi="Arial" w:cs="Arial"/>
        </w:rPr>
      </w:pPr>
    </w:p>
    <w:p w:rsidR="00A70599" w:rsidRDefault="00A70599" w:rsidP="00CF0066">
      <w:pPr>
        <w:spacing w:after="120"/>
        <w:rPr>
          <w:rFonts w:ascii="Arial" w:hAnsi="Arial" w:cs="Arial"/>
        </w:rPr>
      </w:pPr>
    </w:p>
    <w:p w:rsidR="006804D3" w:rsidRDefault="006804D3" w:rsidP="00CF0066">
      <w:pPr>
        <w:spacing w:after="120"/>
        <w:rPr>
          <w:rFonts w:ascii="Arial" w:hAnsi="Arial" w:cs="Arial"/>
        </w:rPr>
      </w:pPr>
    </w:p>
    <w:p w:rsidR="006804D3" w:rsidRDefault="006804D3" w:rsidP="00CF0066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Za poskytovatele: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Za příjemce:</w:t>
      </w:r>
    </w:p>
    <w:p w:rsidR="006804D3" w:rsidRDefault="006804D3" w:rsidP="00CF0066">
      <w:pPr>
        <w:spacing w:after="120"/>
        <w:rPr>
          <w:rFonts w:ascii="Arial" w:hAnsi="Arial" w:cs="Arial"/>
        </w:rPr>
      </w:pPr>
    </w:p>
    <w:p w:rsidR="00A70599" w:rsidRDefault="00A70599" w:rsidP="00CF0066">
      <w:pPr>
        <w:spacing w:after="120"/>
        <w:rPr>
          <w:rFonts w:ascii="Arial" w:hAnsi="Arial" w:cs="Arial"/>
        </w:rPr>
      </w:pPr>
    </w:p>
    <w:p w:rsidR="00A70599" w:rsidRDefault="00A70599" w:rsidP="00CF0066">
      <w:pPr>
        <w:spacing w:after="120"/>
        <w:rPr>
          <w:rFonts w:ascii="Arial" w:hAnsi="Arial" w:cs="Arial"/>
        </w:rPr>
      </w:pPr>
    </w:p>
    <w:p w:rsidR="00A70599" w:rsidRDefault="00A70599" w:rsidP="00CF0066">
      <w:pPr>
        <w:spacing w:after="120"/>
        <w:rPr>
          <w:rFonts w:ascii="Arial" w:hAnsi="Arial" w:cs="Arial"/>
        </w:rPr>
      </w:pPr>
    </w:p>
    <w:p w:rsidR="006804D3" w:rsidRDefault="006804D3" w:rsidP="00CF0066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………………………….</w:t>
      </w:r>
    </w:p>
    <w:p w:rsidR="006804D3" w:rsidRDefault="006804D3" w:rsidP="00CF0066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Ing. Bořivoj David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CF5945" w:rsidRDefault="006804D3" w:rsidP="00CF0066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starosta obce</w:t>
      </w:r>
    </w:p>
    <w:sectPr w:rsidR="00CF5945" w:rsidSect="003749ED">
      <w:headerReference w:type="default" r:id="rId8"/>
      <w:pgSz w:w="11906" w:h="16838"/>
      <w:pgMar w:top="1276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1F1" w:rsidRDefault="00AC71F1" w:rsidP="0045745B">
      <w:r>
        <w:separator/>
      </w:r>
    </w:p>
  </w:endnote>
  <w:endnote w:type="continuationSeparator" w:id="0">
    <w:p w:rsidR="00AC71F1" w:rsidRDefault="00AC71F1" w:rsidP="00457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1F1" w:rsidRDefault="00AC71F1" w:rsidP="0045745B">
      <w:r>
        <w:separator/>
      </w:r>
    </w:p>
  </w:footnote>
  <w:footnote w:type="continuationSeparator" w:id="0">
    <w:p w:rsidR="00AC71F1" w:rsidRDefault="00AC71F1" w:rsidP="004574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66007181"/>
      <w:docPartObj>
        <w:docPartGallery w:val="Page Numbers (Top of Page)"/>
        <w:docPartUnique/>
      </w:docPartObj>
    </w:sdtPr>
    <w:sdtEndPr/>
    <w:sdtContent>
      <w:p w:rsidR="0045745B" w:rsidRDefault="00B02776">
        <w:pPr>
          <w:pStyle w:val="Zhlav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3AA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5745B" w:rsidRDefault="0045745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13E62A1"/>
    <w:multiLevelType w:val="multilevel"/>
    <w:tmpl w:val="5D28591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1681299"/>
    <w:multiLevelType w:val="hybridMultilevel"/>
    <w:tmpl w:val="CBBC955E"/>
    <w:lvl w:ilvl="0" w:tplc="E2DE1E5A">
      <w:start w:val="1"/>
      <w:numFmt w:val="lowerLetter"/>
      <w:lvlText w:val="%1)"/>
      <w:lvlJc w:val="left"/>
      <w:pPr>
        <w:ind w:left="927" w:hanging="360"/>
      </w:pPr>
      <w:rPr>
        <w:rFonts w:ascii="Arial" w:hAnsi="Arial" w:cs="Arial" w:hint="default"/>
        <w:color w:val="auto"/>
        <w:sz w:val="20"/>
        <w:szCs w:val="20"/>
      </w:rPr>
    </w:lvl>
    <w:lvl w:ilvl="1" w:tplc="04050019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0405001B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0405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50019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0405001B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0405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50019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0405001B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3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4" w15:restartNumberingAfterBreak="0">
    <w:nsid w:val="03AF080E"/>
    <w:multiLevelType w:val="hybridMultilevel"/>
    <w:tmpl w:val="4C329F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55640F"/>
    <w:multiLevelType w:val="hybridMultilevel"/>
    <w:tmpl w:val="19D68A9E"/>
    <w:lvl w:ilvl="0" w:tplc="486CBD58">
      <w:start w:val="1"/>
      <w:numFmt w:val="decimal"/>
      <w:lvlText w:val="6.%1"/>
      <w:lvlJc w:val="left"/>
      <w:pPr>
        <w:ind w:left="502" w:hanging="360"/>
      </w:pPr>
      <w:rPr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2030" w:hanging="360"/>
      </w:pPr>
    </w:lvl>
    <w:lvl w:ilvl="2" w:tplc="0405001B">
      <w:start w:val="1"/>
      <w:numFmt w:val="lowerRoman"/>
      <w:lvlText w:val="%3."/>
      <w:lvlJc w:val="right"/>
      <w:pPr>
        <w:ind w:left="2750" w:hanging="180"/>
      </w:pPr>
    </w:lvl>
    <w:lvl w:ilvl="3" w:tplc="0405000F">
      <w:start w:val="1"/>
      <w:numFmt w:val="decimal"/>
      <w:lvlText w:val="%4."/>
      <w:lvlJc w:val="left"/>
      <w:pPr>
        <w:ind w:left="3470" w:hanging="360"/>
      </w:pPr>
    </w:lvl>
    <w:lvl w:ilvl="4" w:tplc="04050019">
      <w:start w:val="1"/>
      <w:numFmt w:val="lowerLetter"/>
      <w:lvlText w:val="%5."/>
      <w:lvlJc w:val="left"/>
      <w:pPr>
        <w:ind w:left="4190" w:hanging="360"/>
      </w:pPr>
    </w:lvl>
    <w:lvl w:ilvl="5" w:tplc="0405001B">
      <w:start w:val="1"/>
      <w:numFmt w:val="lowerRoman"/>
      <w:lvlText w:val="%6."/>
      <w:lvlJc w:val="right"/>
      <w:pPr>
        <w:ind w:left="4910" w:hanging="180"/>
      </w:pPr>
    </w:lvl>
    <w:lvl w:ilvl="6" w:tplc="0405000F">
      <w:start w:val="1"/>
      <w:numFmt w:val="decimal"/>
      <w:lvlText w:val="%7."/>
      <w:lvlJc w:val="left"/>
      <w:pPr>
        <w:ind w:left="5630" w:hanging="360"/>
      </w:pPr>
    </w:lvl>
    <w:lvl w:ilvl="7" w:tplc="04050019">
      <w:start w:val="1"/>
      <w:numFmt w:val="lowerLetter"/>
      <w:lvlText w:val="%8."/>
      <w:lvlJc w:val="left"/>
      <w:pPr>
        <w:ind w:left="6350" w:hanging="360"/>
      </w:pPr>
    </w:lvl>
    <w:lvl w:ilvl="8" w:tplc="0405001B">
      <w:start w:val="1"/>
      <w:numFmt w:val="lowerRoman"/>
      <w:lvlText w:val="%9."/>
      <w:lvlJc w:val="right"/>
      <w:pPr>
        <w:ind w:left="7070" w:hanging="180"/>
      </w:pPr>
    </w:lvl>
  </w:abstractNum>
  <w:abstractNum w:abstractNumId="6" w15:restartNumberingAfterBreak="0">
    <w:nsid w:val="0AB73FCB"/>
    <w:multiLevelType w:val="hybridMultilevel"/>
    <w:tmpl w:val="D0922292"/>
    <w:lvl w:ilvl="0" w:tplc="DFA67EEE">
      <w:start w:val="2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0E8C31E1"/>
    <w:multiLevelType w:val="hybridMultilevel"/>
    <w:tmpl w:val="D832AA5A"/>
    <w:lvl w:ilvl="0" w:tplc="D1A408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41558A"/>
    <w:multiLevelType w:val="multilevel"/>
    <w:tmpl w:val="983E2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100451"/>
    <w:multiLevelType w:val="multilevel"/>
    <w:tmpl w:val="98DEEEA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i w:val="0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i w:val="0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i w:val="0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i w:val="0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i w:val="0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i w:val="0"/>
        <w:color w:val="auto"/>
      </w:rPr>
    </w:lvl>
  </w:abstractNum>
  <w:abstractNum w:abstractNumId="10" w15:restartNumberingAfterBreak="0">
    <w:nsid w:val="1A4329D0"/>
    <w:multiLevelType w:val="multilevel"/>
    <w:tmpl w:val="3A38D8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C23972"/>
    <w:multiLevelType w:val="multilevel"/>
    <w:tmpl w:val="3EAA8C3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i w:val="0"/>
        <w:color w:val="auto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i w:val="0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i w:val="0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i w:val="0"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i w:val="0"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i w:val="0"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i w:val="0"/>
        <w:color w:val="auto"/>
      </w:rPr>
    </w:lvl>
  </w:abstractNum>
  <w:abstractNum w:abstractNumId="12" w15:restartNumberingAfterBreak="0">
    <w:nsid w:val="357C136A"/>
    <w:multiLevelType w:val="hybridMultilevel"/>
    <w:tmpl w:val="CA90A856"/>
    <w:lvl w:ilvl="0" w:tplc="939EA4FA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423717"/>
    <w:multiLevelType w:val="hybridMultilevel"/>
    <w:tmpl w:val="4AA85F14"/>
    <w:lvl w:ilvl="0" w:tplc="64C0728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64C0728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2E47EC"/>
    <w:multiLevelType w:val="hybridMultilevel"/>
    <w:tmpl w:val="FA3C84A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CD413EE"/>
    <w:multiLevelType w:val="hybridMultilevel"/>
    <w:tmpl w:val="7E7CCCF4"/>
    <w:lvl w:ilvl="0" w:tplc="60AC35A4">
      <w:start w:val="1"/>
      <w:numFmt w:val="decimal"/>
      <w:lvlText w:val="%1."/>
      <w:lvlJc w:val="left"/>
      <w:pPr>
        <w:ind w:left="501" w:hanging="360"/>
      </w:pPr>
      <w:rPr>
        <w:rFonts w:ascii="Arial" w:eastAsia="Times New Roman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221" w:hanging="360"/>
      </w:pPr>
    </w:lvl>
    <w:lvl w:ilvl="2" w:tplc="0405001B" w:tentative="1">
      <w:start w:val="1"/>
      <w:numFmt w:val="lowerRoman"/>
      <w:lvlText w:val="%3."/>
      <w:lvlJc w:val="right"/>
      <w:pPr>
        <w:ind w:left="1941" w:hanging="180"/>
      </w:pPr>
    </w:lvl>
    <w:lvl w:ilvl="3" w:tplc="0405000F" w:tentative="1">
      <w:start w:val="1"/>
      <w:numFmt w:val="decimal"/>
      <w:lvlText w:val="%4."/>
      <w:lvlJc w:val="left"/>
      <w:pPr>
        <w:ind w:left="2661" w:hanging="360"/>
      </w:pPr>
    </w:lvl>
    <w:lvl w:ilvl="4" w:tplc="04050019" w:tentative="1">
      <w:start w:val="1"/>
      <w:numFmt w:val="lowerLetter"/>
      <w:lvlText w:val="%5."/>
      <w:lvlJc w:val="left"/>
      <w:pPr>
        <w:ind w:left="3381" w:hanging="360"/>
      </w:pPr>
    </w:lvl>
    <w:lvl w:ilvl="5" w:tplc="0405001B" w:tentative="1">
      <w:start w:val="1"/>
      <w:numFmt w:val="lowerRoman"/>
      <w:lvlText w:val="%6."/>
      <w:lvlJc w:val="right"/>
      <w:pPr>
        <w:ind w:left="4101" w:hanging="180"/>
      </w:pPr>
    </w:lvl>
    <w:lvl w:ilvl="6" w:tplc="0405000F" w:tentative="1">
      <w:start w:val="1"/>
      <w:numFmt w:val="decimal"/>
      <w:lvlText w:val="%7."/>
      <w:lvlJc w:val="left"/>
      <w:pPr>
        <w:ind w:left="4821" w:hanging="360"/>
      </w:pPr>
    </w:lvl>
    <w:lvl w:ilvl="7" w:tplc="04050019" w:tentative="1">
      <w:start w:val="1"/>
      <w:numFmt w:val="lowerLetter"/>
      <w:lvlText w:val="%8."/>
      <w:lvlJc w:val="left"/>
      <w:pPr>
        <w:ind w:left="5541" w:hanging="360"/>
      </w:pPr>
    </w:lvl>
    <w:lvl w:ilvl="8" w:tplc="040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 w15:restartNumberingAfterBreak="0">
    <w:nsid w:val="51C9516F"/>
    <w:multiLevelType w:val="hybridMultilevel"/>
    <w:tmpl w:val="AE64BBFA"/>
    <w:lvl w:ilvl="0" w:tplc="D5361A8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sz w:val="26"/>
        <w:szCs w:val="26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 w15:restartNumberingAfterBreak="0">
    <w:nsid w:val="55F978EF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18" w15:restartNumberingAfterBreak="0">
    <w:nsid w:val="5F767B3A"/>
    <w:multiLevelType w:val="hybridMultilevel"/>
    <w:tmpl w:val="658C0CE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4B31A0"/>
    <w:multiLevelType w:val="multilevel"/>
    <w:tmpl w:val="B3322554"/>
    <w:lvl w:ilvl="0">
      <w:start w:val="1"/>
      <w:numFmt w:val="decimal"/>
      <w:lvlText w:val="%1."/>
      <w:lvlJc w:val="left"/>
      <w:pPr>
        <w:tabs>
          <w:tab w:val="num" w:pos="9214"/>
        </w:tabs>
        <w:ind w:left="921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9781"/>
        </w:tabs>
        <w:ind w:left="978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0632"/>
        </w:tabs>
        <w:ind w:left="10632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11527"/>
        </w:tabs>
        <w:ind w:left="10375" w:hanging="648"/>
      </w:pPr>
    </w:lvl>
    <w:lvl w:ilvl="4">
      <w:start w:val="1"/>
      <w:numFmt w:val="decimal"/>
      <w:lvlText w:val="%1.%2.%3.%4.%5."/>
      <w:lvlJc w:val="left"/>
      <w:pPr>
        <w:tabs>
          <w:tab w:val="num" w:pos="12247"/>
        </w:tabs>
        <w:ind w:left="10879" w:hanging="792"/>
      </w:pPr>
    </w:lvl>
    <w:lvl w:ilvl="5">
      <w:start w:val="1"/>
      <w:numFmt w:val="decimal"/>
      <w:lvlText w:val="%1.%2.%3.%4.%5.%6."/>
      <w:lvlJc w:val="left"/>
      <w:pPr>
        <w:tabs>
          <w:tab w:val="num" w:pos="12967"/>
        </w:tabs>
        <w:ind w:left="11383" w:hanging="936"/>
      </w:pPr>
    </w:lvl>
    <w:lvl w:ilvl="6">
      <w:start w:val="1"/>
      <w:numFmt w:val="decimal"/>
      <w:lvlText w:val="%1.%2.%3.%4.%5.%6.%7."/>
      <w:lvlJc w:val="left"/>
      <w:pPr>
        <w:tabs>
          <w:tab w:val="num" w:pos="13687"/>
        </w:tabs>
        <w:ind w:left="1188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767"/>
        </w:tabs>
        <w:ind w:left="1239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15487"/>
        </w:tabs>
        <w:ind w:left="12967" w:hanging="1440"/>
      </w:pPr>
    </w:lvl>
  </w:abstractNum>
  <w:abstractNum w:abstractNumId="20" w15:restartNumberingAfterBreak="0">
    <w:nsid w:val="712A39A7"/>
    <w:multiLevelType w:val="hybridMultilevel"/>
    <w:tmpl w:val="0C0EF8BE"/>
    <w:lvl w:ilvl="0" w:tplc="64C0728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2A4B64"/>
    <w:multiLevelType w:val="multilevel"/>
    <w:tmpl w:val="A1165C5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2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</w:lvl>
    <w:lvl w:ilvl="1" w:tplc="04050003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 w:tplc="04050005">
      <w:start w:val="1"/>
      <w:numFmt w:val="decimal"/>
      <w:lvlText w:val="%3."/>
      <w:lvlJc w:val="left"/>
      <w:pPr>
        <w:tabs>
          <w:tab w:val="num" w:pos="2291"/>
        </w:tabs>
        <w:ind w:left="2291" w:hanging="360"/>
      </w:pPr>
    </w:lvl>
    <w:lvl w:ilvl="3" w:tplc="04050001">
      <w:start w:val="1"/>
      <w:numFmt w:val="decimal"/>
      <w:lvlText w:val="%4."/>
      <w:lvlJc w:val="left"/>
      <w:pPr>
        <w:tabs>
          <w:tab w:val="num" w:pos="3011"/>
        </w:tabs>
        <w:ind w:left="3011" w:hanging="360"/>
      </w:pPr>
    </w:lvl>
    <w:lvl w:ilvl="4" w:tplc="04050003">
      <w:start w:val="1"/>
      <w:numFmt w:val="decimal"/>
      <w:lvlText w:val="%5."/>
      <w:lvlJc w:val="left"/>
      <w:pPr>
        <w:tabs>
          <w:tab w:val="num" w:pos="3731"/>
        </w:tabs>
        <w:ind w:left="3731" w:hanging="360"/>
      </w:pPr>
    </w:lvl>
    <w:lvl w:ilvl="5" w:tplc="04050005">
      <w:start w:val="1"/>
      <w:numFmt w:val="decimal"/>
      <w:lvlText w:val="%6."/>
      <w:lvlJc w:val="left"/>
      <w:pPr>
        <w:tabs>
          <w:tab w:val="num" w:pos="4451"/>
        </w:tabs>
        <w:ind w:left="4451" w:hanging="360"/>
      </w:pPr>
    </w:lvl>
    <w:lvl w:ilvl="6" w:tplc="04050001">
      <w:start w:val="1"/>
      <w:numFmt w:val="decimal"/>
      <w:lvlText w:val="%7."/>
      <w:lvlJc w:val="left"/>
      <w:pPr>
        <w:tabs>
          <w:tab w:val="num" w:pos="5171"/>
        </w:tabs>
        <w:ind w:left="5171" w:hanging="360"/>
      </w:pPr>
    </w:lvl>
    <w:lvl w:ilvl="7" w:tplc="04050003">
      <w:start w:val="1"/>
      <w:numFmt w:val="decimal"/>
      <w:lvlText w:val="%8."/>
      <w:lvlJc w:val="left"/>
      <w:pPr>
        <w:tabs>
          <w:tab w:val="num" w:pos="5891"/>
        </w:tabs>
        <w:ind w:left="5891" w:hanging="360"/>
      </w:pPr>
    </w:lvl>
    <w:lvl w:ilvl="8" w:tplc="04050005">
      <w:start w:val="1"/>
      <w:numFmt w:val="decimal"/>
      <w:lvlText w:val="%9."/>
      <w:lvlJc w:val="left"/>
      <w:pPr>
        <w:tabs>
          <w:tab w:val="num" w:pos="6611"/>
        </w:tabs>
        <w:ind w:left="6611" w:hanging="360"/>
      </w:pPr>
    </w:lvl>
  </w:abstractNum>
  <w:abstractNum w:abstractNumId="23" w15:restartNumberingAfterBreak="0">
    <w:nsid w:val="7F327671"/>
    <w:multiLevelType w:val="multilevel"/>
    <w:tmpl w:val="67DA847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8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18"/>
  </w:num>
  <w:num w:numId="10">
    <w:abstractNumId w:val="17"/>
  </w:num>
  <w:num w:numId="11">
    <w:abstractNumId w:val="12"/>
  </w:num>
  <w:num w:numId="12">
    <w:abstractNumId w:val="0"/>
  </w:num>
  <w:num w:numId="13">
    <w:abstractNumId w:val="7"/>
  </w:num>
  <w:num w:numId="14">
    <w:abstractNumId w:val="16"/>
  </w:num>
  <w:num w:numId="15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13"/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9"/>
  </w:num>
  <w:num w:numId="22">
    <w:abstractNumId w:val="11"/>
  </w:num>
  <w:num w:numId="23">
    <w:abstractNumId w:val="4"/>
  </w:num>
  <w:num w:numId="24">
    <w:abstractNumId w:val="14"/>
  </w:num>
  <w:num w:numId="25">
    <w:abstractNumId w:val="15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40D"/>
    <w:rsid w:val="00010A84"/>
    <w:rsid w:val="00033AAF"/>
    <w:rsid w:val="0004250A"/>
    <w:rsid w:val="00043388"/>
    <w:rsid w:val="00053869"/>
    <w:rsid w:val="00056E91"/>
    <w:rsid w:val="00070325"/>
    <w:rsid w:val="0007732B"/>
    <w:rsid w:val="00086B12"/>
    <w:rsid w:val="000912A3"/>
    <w:rsid w:val="000952B5"/>
    <w:rsid w:val="0009674D"/>
    <w:rsid w:val="00097BC7"/>
    <w:rsid w:val="000A30AD"/>
    <w:rsid w:val="000B6651"/>
    <w:rsid w:val="000C1995"/>
    <w:rsid w:val="000C5690"/>
    <w:rsid w:val="000D67B3"/>
    <w:rsid w:val="000D6DBE"/>
    <w:rsid w:val="000E59FC"/>
    <w:rsid w:val="000E7B5A"/>
    <w:rsid w:val="000F54C2"/>
    <w:rsid w:val="0011367D"/>
    <w:rsid w:val="00113EFE"/>
    <w:rsid w:val="00114E20"/>
    <w:rsid w:val="001324FF"/>
    <w:rsid w:val="001372A4"/>
    <w:rsid w:val="0014724B"/>
    <w:rsid w:val="00161216"/>
    <w:rsid w:val="00171168"/>
    <w:rsid w:val="001826B4"/>
    <w:rsid w:val="00182E06"/>
    <w:rsid w:val="00190AB6"/>
    <w:rsid w:val="001A2126"/>
    <w:rsid w:val="001B0295"/>
    <w:rsid w:val="001B0FD4"/>
    <w:rsid w:val="001B689F"/>
    <w:rsid w:val="001D3B56"/>
    <w:rsid w:val="001D4513"/>
    <w:rsid w:val="001D47A2"/>
    <w:rsid w:val="001D65DC"/>
    <w:rsid w:val="001E53FA"/>
    <w:rsid w:val="001F0FBD"/>
    <w:rsid w:val="001F5E3A"/>
    <w:rsid w:val="002055DD"/>
    <w:rsid w:val="00217BB6"/>
    <w:rsid w:val="00220C6E"/>
    <w:rsid w:val="002441E3"/>
    <w:rsid w:val="00250B5C"/>
    <w:rsid w:val="00257DEE"/>
    <w:rsid w:val="00277A00"/>
    <w:rsid w:val="00291CDF"/>
    <w:rsid w:val="00294501"/>
    <w:rsid w:val="002A1BDC"/>
    <w:rsid w:val="002B0337"/>
    <w:rsid w:val="002B3B7E"/>
    <w:rsid w:val="002B6826"/>
    <w:rsid w:val="002B7E88"/>
    <w:rsid w:val="002D5263"/>
    <w:rsid w:val="002D662E"/>
    <w:rsid w:val="002E1B63"/>
    <w:rsid w:val="002F0848"/>
    <w:rsid w:val="002F570B"/>
    <w:rsid w:val="002F6F95"/>
    <w:rsid w:val="00303EFE"/>
    <w:rsid w:val="00312A0A"/>
    <w:rsid w:val="00316AFA"/>
    <w:rsid w:val="00316E1A"/>
    <w:rsid w:val="0031764C"/>
    <w:rsid w:val="003217E3"/>
    <w:rsid w:val="003220FB"/>
    <w:rsid w:val="00322D24"/>
    <w:rsid w:val="00324E6E"/>
    <w:rsid w:val="00337EFC"/>
    <w:rsid w:val="003602A8"/>
    <w:rsid w:val="00371230"/>
    <w:rsid w:val="003749ED"/>
    <w:rsid w:val="00384E85"/>
    <w:rsid w:val="00392A2A"/>
    <w:rsid w:val="003B340F"/>
    <w:rsid w:val="003C4023"/>
    <w:rsid w:val="003C40FF"/>
    <w:rsid w:val="003D0FAF"/>
    <w:rsid w:val="003E3946"/>
    <w:rsid w:val="00401C8F"/>
    <w:rsid w:val="00402DDC"/>
    <w:rsid w:val="00404207"/>
    <w:rsid w:val="0041157F"/>
    <w:rsid w:val="004117D5"/>
    <w:rsid w:val="00414089"/>
    <w:rsid w:val="0042047A"/>
    <w:rsid w:val="0042113F"/>
    <w:rsid w:val="004222DD"/>
    <w:rsid w:val="004313FD"/>
    <w:rsid w:val="00436EE8"/>
    <w:rsid w:val="004379A9"/>
    <w:rsid w:val="004568D1"/>
    <w:rsid w:val="0045745B"/>
    <w:rsid w:val="0047056C"/>
    <w:rsid w:val="00475A62"/>
    <w:rsid w:val="004818B2"/>
    <w:rsid w:val="00484540"/>
    <w:rsid w:val="00487D6F"/>
    <w:rsid w:val="00494C82"/>
    <w:rsid w:val="004A4E9D"/>
    <w:rsid w:val="004B284A"/>
    <w:rsid w:val="004B3E31"/>
    <w:rsid w:val="004B6517"/>
    <w:rsid w:val="004C3989"/>
    <w:rsid w:val="004C6952"/>
    <w:rsid w:val="004C6B59"/>
    <w:rsid w:val="004D46EC"/>
    <w:rsid w:val="004F5AF6"/>
    <w:rsid w:val="005119E0"/>
    <w:rsid w:val="00520161"/>
    <w:rsid w:val="00521EA3"/>
    <w:rsid w:val="005226B7"/>
    <w:rsid w:val="005240F0"/>
    <w:rsid w:val="005245BB"/>
    <w:rsid w:val="00525D4B"/>
    <w:rsid w:val="0054326E"/>
    <w:rsid w:val="00544DD4"/>
    <w:rsid w:val="005605DE"/>
    <w:rsid w:val="005778BA"/>
    <w:rsid w:val="0058047D"/>
    <w:rsid w:val="00585897"/>
    <w:rsid w:val="00586C64"/>
    <w:rsid w:val="0059345E"/>
    <w:rsid w:val="005B4136"/>
    <w:rsid w:val="005B6CA4"/>
    <w:rsid w:val="005C1CD3"/>
    <w:rsid w:val="005C2A27"/>
    <w:rsid w:val="005C68D4"/>
    <w:rsid w:val="005D4330"/>
    <w:rsid w:val="005E16C6"/>
    <w:rsid w:val="005F587F"/>
    <w:rsid w:val="00603730"/>
    <w:rsid w:val="00604DC6"/>
    <w:rsid w:val="00612A26"/>
    <w:rsid w:val="00632AFC"/>
    <w:rsid w:val="006401ED"/>
    <w:rsid w:val="00650411"/>
    <w:rsid w:val="00655931"/>
    <w:rsid w:val="0067443C"/>
    <w:rsid w:val="00675E6D"/>
    <w:rsid w:val="006804D3"/>
    <w:rsid w:val="006A639C"/>
    <w:rsid w:val="006B3960"/>
    <w:rsid w:val="006B4B62"/>
    <w:rsid w:val="006C24AE"/>
    <w:rsid w:val="006E4B8A"/>
    <w:rsid w:val="006E65FD"/>
    <w:rsid w:val="006E7C91"/>
    <w:rsid w:val="006F66A5"/>
    <w:rsid w:val="007012F6"/>
    <w:rsid w:val="00703361"/>
    <w:rsid w:val="00703986"/>
    <w:rsid w:val="007051F9"/>
    <w:rsid w:val="00706EE1"/>
    <w:rsid w:val="007155F2"/>
    <w:rsid w:val="007162B4"/>
    <w:rsid w:val="00717777"/>
    <w:rsid w:val="007201C2"/>
    <w:rsid w:val="00720647"/>
    <w:rsid w:val="007261AF"/>
    <w:rsid w:val="00740686"/>
    <w:rsid w:val="007414DC"/>
    <w:rsid w:val="007479B7"/>
    <w:rsid w:val="00762EC8"/>
    <w:rsid w:val="00765395"/>
    <w:rsid w:val="00765FAE"/>
    <w:rsid w:val="00772356"/>
    <w:rsid w:val="00772832"/>
    <w:rsid w:val="007813C1"/>
    <w:rsid w:val="00793F41"/>
    <w:rsid w:val="007A2212"/>
    <w:rsid w:val="007A6212"/>
    <w:rsid w:val="007A6AF5"/>
    <w:rsid w:val="007A6CD3"/>
    <w:rsid w:val="007B3C81"/>
    <w:rsid w:val="007B3C92"/>
    <w:rsid w:val="007B59A1"/>
    <w:rsid w:val="007C0511"/>
    <w:rsid w:val="007C550D"/>
    <w:rsid w:val="007F1373"/>
    <w:rsid w:val="007F1E03"/>
    <w:rsid w:val="00801C6C"/>
    <w:rsid w:val="00805567"/>
    <w:rsid w:val="00811A2F"/>
    <w:rsid w:val="00832B26"/>
    <w:rsid w:val="00832E84"/>
    <w:rsid w:val="00842AB9"/>
    <w:rsid w:val="00864DB7"/>
    <w:rsid w:val="008666F7"/>
    <w:rsid w:val="00877339"/>
    <w:rsid w:val="00881690"/>
    <w:rsid w:val="00890D26"/>
    <w:rsid w:val="00893D01"/>
    <w:rsid w:val="008975ED"/>
    <w:rsid w:val="008A4D58"/>
    <w:rsid w:val="008C1737"/>
    <w:rsid w:val="008C2759"/>
    <w:rsid w:val="008E4512"/>
    <w:rsid w:val="008F230E"/>
    <w:rsid w:val="009018F6"/>
    <w:rsid w:val="00921CF4"/>
    <w:rsid w:val="00922E07"/>
    <w:rsid w:val="009249C6"/>
    <w:rsid w:val="00927270"/>
    <w:rsid w:val="00927398"/>
    <w:rsid w:val="0096728F"/>
    <w:rsid w:val="00977BAD"/>
    <w:rsid w:val="009A3A9F"/>
    <w:rsid w:val="009A5B6F"/>
    <w:rsid w:val="009A7543"/>
    <w:rsid w:val="009B34D2"/>
    <w:rsid w:val="009C5199"/>
    <w:rsid w:val="009C7A0A"/>
    <w:rsid w:val="009D30BB"/>
    <w:rsid w:val="009D5488"/>
    <w:rsid w:val="009E4278"/>
    <w:rsid w:val="009E5818"/>
    <w:rsid w:val="009E61E5"/>
    <w:rsid w:val="009F530E"/>
    <w:rsid w:val="00A026A9"/>
    <w:rsid w:val="00A03130"/>
    <w:rsid w:val="00A05167"/>
    <w:rsid w:val="00A1289C"/>
    <w:rsid w:val="00A246B6"/>
    <w:rsid w:val="00A350DC"/>
    <w:rsid w:val="00A70599"/>
    <w:rsid w:val="00A90469"/>
    <w:rsid w:val="00A93782"/>
    <w:rsid w:val="00AA21F4"/>
    <w:rsid w:val="00AA5FDE"/>
    <w:rsid w:val="00AC093F"/>
    <w:rsid w:val="00AC71F1"/>
    <w:rsid w:val="00AC752C"/>
    <w:rsid w:val="00AF449D"/>
    <w:rsid w:val="00B02776"/>
    <w:rsid w:val="00B04A33"/>
    <w:rsid w:val="00B04FB4"/>
    <w:rsid w:val="00B24339"/>
    <w:rsid w:val="00B403F7"/>
    <w:rsid w:val="00B41634"/>
    <w:rsid w:val="00B441DD"/>
    <w:rsid w:val="00B50616"/>
    <w:rsid w:val="00B5065F"/>
    <w:rsid w:val="00B531B7"/>
    <w:rsid w:val="00B5401E"/>
    <w:rsid w:val="00B56E34"/>
    <w:rsid w:val="00B62356"/>
    <w:rsid w:val="00B713EB"/>
    <w:rsid w:val="00B72A72"/>
    <w:rsid w:val="00B9536E"/>
    <w:rsid w:val="00BB255B"/>
    <w:rsid w:val="00BC1251"/>
    <w:rsid w:val="00BC5837"/>
    <w:rsid w:val="00BC5E9F"/>
    <w:rsid w:val="00BD0D0D"/>
    <w:rsid w:val="00BE484E"/>
    <w:rsid w:val="00BE6EDA"/>
    <w:rsid w:val="00BE7C2D"/>
    <w:rsid w:val="00BF4FCE"/>
    <w:rsid w:val="00C0425D"/>
    <w:rsid w:val="00C26333"/>
    <w:rsid w:val="00C26E79"/>
    <w:rsid w:val="00C36D1C"/>
    <w:rsid w:val="00C462F1"/>
    <w:rsid w:val="00C51F25"/>
    <w:rsid w:val="00C51FF3"/>
    <w:rsid w:val="00C57EDF"/>
    <w:rsid w:val="00C64ABC"/>
    <w:rsid w:val="00C64E35"/>
    <w:rsid w:val="00C70CD2"/>
    <w:rsid w:val="00C83E05"/>
    <w:rsid w:val="00C8599B"/>
    <w:rsid w:val="00C86744"/>
    <w:rsid w:val="00C877A2"/>
    <w:rsid w:val="00C92919"/>
    <w:rsid w:val="00CA4017"/>
    <w:rsid w:val="00CB0078"/>
    <w:rsid w:val="00CB640D"/>
    <w:rsid w:val="00CB6D53"/>
    <w:rsid w:val="00CD40F2"/>
    <w:rsid w:val="00CE7AA1"/>
    <w:rsid w:val="00CF0066"/>
    <w:rsid w:val="00CF5945"/>
    <w:rsid w:val="00D03086"/>
    <w:rsid w:val="00D06D0A"/>
    <w:rsid w:val="00D2275B"/>
    <w:rsid w:val="00D26551"/>
    <w:rsid w:val="00D34BEC"/>
    <w:rsid w:val="00D37B52"/>
    <w:rsid w:val="00D41238"/>
    <w:rsid w:val="00D4184B"/>
    <w:rsid w:val="00D42AE2"/>
    <w:rsid w:val="00D46998"/>
    <w:rsid w:val="00D558F4"/>
    <w:rsid w:val="00D569FE"/>
    <w:rsid w:val="00D7481E"/>
    <w:rsid w:val="00DA2E4B"/>
    <w:rsid w:val="00DB2836"/>
    <w:rsid w:val="00DB4DEE"/>
    <w:rsid w:val="00DB7880"/>
    <w:rsid w:val="00DC59C8"/>
    <w:rsid w:val="00DC5C33"/>
    <w:rsid w:val="00DD7BD3"/>
    <w:rsid w:val="00DE3D49"/>
    <w:rsid w:val="00DF0E4A"/>
    <w:rsid w:val="00E0333E"/>
    <w:rsid w:val="00E04880"/>
    <w:rsid w:val="00E16FFA"/>
    <w:rsid w:val="00E25624"/>
    <w:rsid w:val="00E26640"/>
    <w:rsid w:val="00E342CA"/>
    <w:rsid w:val="00E4095A"/>
    <w:rsid w:val="00E40CDC"/>
    <w:rsid w:val="00E50035"/>
    <w:rsid w:val="00E550A3"/>
    <w:rsid w:val="00E60EBA"/>
    <w:rsid w:val="00E619FA"/>
    <w:rsid w:val="00E66A89"/>
    <w:rsid w:val="00E71011"/>
    <w:rsid w:val="00E7460B"/>
    <w:rsid w:val="00E85AD0"/>
    <w:rsid w:val="00EB54FA"/>
    <w:rsid w:val="00EB5AE7"/>
    <w:rsid w:val="00EB5B77"/>
    <w:rsid w:val="00EB6226"/>
    <w:rsid w:val="00EC5EFB"/>
    <w:rsid w:val="00EC7489"/>
    <w:rsid w:val="00EE430D"/>
    <w:rsid w:val="00EE4CCC"/>
    <w:rsid w:val="00F07994"/>
    <w:rsid w:val="00F14640"/>
    <w:rsid w:val="00F154FF"/>
    <w:rsid w:val="00F16785"/>
    <w:rsid w:val="00F26A49"/>
    <w:rsid w:val="00F426DE"/>
    <w:rsid w:val="00F52BD6"/>
    <w:rsid w:val="00F55BA0"/>
    <w:rsid w:val="00F622CF"/>
    <w:rsid w:val="00F6498B"/>
    <w:rsid w:val="00F72C71"/>
    <w:rsid w:val="00F7565F"/>
    <w:rsid w:val="00F80CEB"/>
    <w:rsid w:val="00F83B4A"/>
    <w:rsid w:val="00F8759C"/>
    <w:rsid w:val="00F90507"/>
    <w:rsid w:val="00F90CC7"/>
    <w:rsid w:val="00F90F8B"/>
    <w:rsid w:val="00F91556"/>
    <w:rsid w:val="00F9661E"/>
    <w:rsid w:val="00F97495"/>
    <w:rsid w:val="00FA134B"/>
    <w:rsid w:val="00FA232B"/>
    <w:rsid w:val="00FA7C69"/>
    <w:rsid w:val="00FB5977"/>
    <w:rsid w:val="00FB70D8"/>
    <w:rsid w:val="00FC1F2B"/>
    <w:rsid w:val="00FC3E3F"/>
    <w:rsid w:val="00FD0136"/>
    <w:rsid w:val="00FD7390"/>
    <w:rsid w:val="00FE0B67"/>
    <w:rsid w:val="00FE31B4"/>
    <w:rsid w:val="00FF0275"/>
    <w:rsid w:val="00FF1249"/>
    <w:rsid w:val="00FF6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553B14C-C62B-4951-A6E3-7DE12D758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66A8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qFormat/>
    <w:rsid w:val="00E66A89"/>
    <w:rPr>
      <w:b/>
      <w:bCs/>
    </w:rPr>
  </w:style>
  <w:style w:type="paragraph" w:customStyle="1" w:styleId="Rozloendokumentu1">
    <w:name w:val="Rozložení dokumentu1"/>
    <w:basedOn w:val="Normln"/>
    <w:semiHidden/>
    <w:rsid w:val="00DA2E4B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kaznakoment">
    <w:name w:val="annotation reference"/>
    <w:semiHidden/>
    <w:rsid w:val="00F91556"/>
    <w:rPr>
      <w:sz w:val="16"/>
      <w:szCs w:val="16"/>
    </w:rPr>
  </w:style>
  <w:style w:type="paragraph" w:styleId="Textkomente">
    <w:name w:val="annotation text"/>
    <w:basedOn w:val="Normln"/>
    <w:semiHidden/>
    <w:rsid w:val="00F91556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F91556"/>
    <w:rPr>
      <w:b/>
      <w:bCs/>
    </w:rPr>
  </w:style>
  <w:style w:type="paragraph" w:styleId="Textbubliny">
    <w:name w:val="Balloon Text"/>
    <w:basedOn w:val="Normln"/>
    <w:semiHidden/>
    <w:rsid w:val="00F91556"/>
    <w:rPr>
      <w:rFonts w:ascii="Tahoma" w:hAnsi="Tahoma" w:cs="Tahoma"/>
      <w:sz w:val="16"/>
      <w:szCs w:val="16"/>
    </w:rPr>
  </w:style>
  <w:style w:type="character" w:styleId="Hypertextovodkaz">
    <w:name w:val="Hyperlink"/>
    <w:rsid w:val="00B713EB"/>
    <w:rPr>
      <w:color w:val="0000FF"/>
      <w:u w:val="single"/>
    </w:rPr>
  </w:style>
  <w:style w:type="paragraph" w:customStyle="1" w:styleId="Styltabulky">
    <w:name w:val="Styl tabulky"/>
    <w:basedOn w:val="Normln"/>
    <w:rsid w:val="00E4095A"/>
    <w:pPr>
      <w:widowControl w:val="0"/>
      <w:suppressAutoHyphens/>
    </w:pPr>
    <w:rPr>
      <w:sz w:val="20"/>
      <w:szCs w:val="20"/>
    </w:rPr>
  </w:style>
  <w:style w:type="paragraph" w:styleId="Bezmezer">
    <w:name w:val="No Spacing"/>
    <w:uiPriority w:val="1"/>
    <w:qFormat/>
    <w:rsid w:val="00842AB9"/>
    <w:rPr>
      <w:sz w:val="24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CA40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kladntext">
    <w:name w:val="Body Text"/>
    <w:basedOn w:val="Normln"/>
    <w:link w:val="ZkladntextChar"/>
    <w:unhideWhenUsed/>
    <w:rsid w:val="00D558F4"/>
    <w:pPr>
      <w:widowControl w:val="0"/>
      <w:tabs>
        <w:tab w:val="left" w:pos="2016"/>
        <w:tab w:val="left" w:pos="3168"/>
        <w:tab w:val="left" w:pos="4320"/>
        <w:tab w:val="left" w:pos="5472"/>
        <w:tab w:val="left" w:pos="6624"/>
        <w:tab w:val="left" w:pos="7776"/>
        <w:tab w:val="left" w:pos="8928"/>
      </w:tabs>
      <w:ind w:right="144"/>
      <w:jc w:val="both"/>
    </w:pPr>
    <w:rPr>
      <w:rFonts w:ascii="Courier New" w:hAnsi="Courier New"/>
      <w:szCs w:val="20"/>
    </w:rPr>
  </w:style>
  <w:style w:type="character" w:customStyle="1" w:styleId="ZkladntextChar">
    <w:name w:val="Základní text Char"/>
    <w:basedOn w:val="Standardnpsmoodstavce"/>
    <w:link w:val="Zkladntext"/>
    <w:rsid w:val="00D558F4"/>
    <w:rPr>
      <w:rFonts w:ascii="Courier New" w:hAnsi="Courier New"/>
      <w:sz w:val="24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locked/>
    <w:rsid w:val="00D558F4"/>
    <w:rPr>
      <w:rFonts w:ascii="Calibri" w:eastAsia="Calibri" w:hAnsi="Calibri"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rsid w:val="0045745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5745B"/>
    <w:rPr>
      <w:sz w:val="24"/>
      <w:szCs w:val="24"/>
    </w:rPr>
  </w:style>
  <w:style w:type="paragraph" w:styleId="Zpat">
    <w:name w:val="footer"/>
    <w:basedOn w:val="Normln"/>
    <w:link w:val="ZpatChar"/>
    <w:rsid w:val="004574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5745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39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2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94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734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80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368847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166831">
                                  <w:marLeft w:val="6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60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23915-F78C-4B2C-838B-DCAD4F443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610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Veřejnoprávní smlouva o poskytování dotace TJ TATRAN 2015</vt:lpstr>
    </vt:vector>
  </TitlesOfParts>
  <Company>Obec Písařov</Company>
  <LinksUpToDate>false</LinksUpToDate>
  <CharactersWithSpaces>4203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Veřejnoprávní smlouva o poskytování dotace TJ TATRAN 2015</dc:title>
  <dc:creator>Kuběnková</dc:creator>
  <cp:lastModifiedBy>Podatelna</cp:lastModifiedBy>
  <cp:revision>2</cp:revision>
  <cp:lastPrinted>2026-05-11T08:24:00Z</cp:lastPrinted>
  <dcterms:created xsi:type="dcterms:W3CDTF">2026-05-11T09:43:00Z</dcterms:created>
  <dcterms:modified xsi:type="dcterms:W3CDTF">2026-05-11T09:43:00Z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