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05C1F" w14:textId="6853CD8B" w:rsidR="00A3010B" w:rsidRDefault="00E34272">
      <w:pPr>
        <w:spacing w:after="74" w:line="265" w:lineRule="auto"/>
        <w:ind w:left="1392" w:hanging="10"/>
        <w:jc w:val="center"/>
      </w:pPr>
      <w:r w:rsidRPr="00BE293C">
        <w:rPr>
          <w:noProof/>
        </w:rPr>
        <w:drawing>
          <wp:anchor distT="0" distB="0" distL="114300" distR="114300" simplePos="0" relativeHeight="251659264" behindDoc="0" locked="0" layoutInCell="1" allowOverlap="0" wp14:anchorId="0D7FA773" wp14:editId="7201493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393617" cy="1105479"/>
            <wp:effectExtent l="0" t="0" r="0" b="0"/>
            <wp:wrapSquare wrapText="bothSides"/>
            <wp:docPr id="970" name="Picture 9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" name="Picture 97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93617" cy="1105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095A">
        <w:rPr>
          <w:sz w:val="30"/>
        </w:rPr>
        <w:t>ZÁPIS Z 9. ZASEDÁNÍ</w:t>
      </w:r>
    </w:p>
    <w:p w14:paraId="0E3B0EB2" w14:textId="51669AF7" w:rsidR="00A3010B" w:rsidRDefault="0013095A">
      <w:pPr>
        <w:pStyle w:val="Nadpis1"/>
      </w:pPr>
      <w:r>
        <w:t>RADY MĚSTSKÉ ČÁSTI PRAHA 18</w:t>
      </w:r>
    </w:p>
    <w:p w14:paraId="0AAF78B1" w14:textId="77777777" w:rsidR="00A3010B" w:rsidRDefault="0013095A">
      <w:pPr>
        <w:spacing w:after="896" w:line="265" w:lineRule="auto"/>
        <w:ind w:left="1392" w:right="22" w:hanging="10"/>
        <w:jc w:val="center"/>
      </w:pPr>
      <w:r>
        <w:rPr>
          <w:sz w:val="30"/>
        </w:rPr>
        <w:t>V ROCE 2026</w:t>
      </w:r>
    </w:p>
    <w:p w14:paraId="08B5D05B" w14:textId="77777777" w:rsidR="00A3010B" w:rsidRDefault="0013095A">
      <w:pPr>
        <w:spacing w:after="0" w:line="259" w:lineRule="auto"/>
        <w:ind w:left="1360" w:firstLine="0"/>
        <w:jc w:val="center"/>
      </w:pPr>
      <w:r>
        <w:rPr>
          <w:rFonts w:ascii="Times New Roman" w:eastAsia="Times New Roman" w:hAnsi="Times New Roman" w:cs="Times New Roman"/>
          <w:sz w:val="36"/>
        </w:rPr>
        <w:t>20.05.2026</w:t>
      </w:r>
    </w:p>
    <w:p w14:paraId="4206F36C" w14:textId="77777777" w:rsidR="00A3010B" w:rsidRPr="00E34272" w:rsidRDefault="0013095A">
      <w:pPr>
        <w:spacing w:after="134" w:line="259" w:lineRule="auto"/>
        <w:ind w:firstLine="0"/>
        <w:jc w:val="center"/>
        <w:rPr>
          <w:sz w:val="20"/>
          <w:szCs w:val="20"/>
        </w:rPr>
      </w:pPr>
      <w:r w:rsidRPr="00E34272">
        <w:rPr>
          <w:sz w:val="20"/>
          <w:szCs w:val="20"/>
        </w:rPr>
        <w:t>(Výpis)</w:t>
      </w:r>
    </w:p>
    <w:tbl>
      <w:tblPr>
        <w:tblStyle w:val="TableGrid"/>
        <w:tblW w:w="8476" w:type="dxa"/>
        <w:tblInd w:w="-7" w:type="dxa"/>
        <w:tblCellMar>
          <w:top w:w="10" w:type="dxa"/>
          <w:left w:w="0" w:type="dxa"/>
          <w:bottom w:w="1" w:type="dxa"/>
          <w:right w:w="0" w:type="dxa"/>
        </w:tblCellMar>
        <w:tblLook w:val="04A0" w:firstRow="1" w:lastRow="0" w:firstColumn="1" w:lastColumn="0" w:noHBand="0" w:noVBand="1"/>
      </w:tblPr>
      <w:tblGrid>
        <w:gridCol w:w="5109"/>
        <w:gridCol w:w="1374"/>
        <w:gridCol w:w="1993"/>
      </w:tblGrid>
      <w:tr w:rsidR="00A3010B" w:rsidRPr="00E34272" w14:paraId="30685704" w14:textId="77777777">
        <w:trPr>
          <w:trHeight w:val="392"/>
        </w:trPr>
        <w:tc>
          <w:tcPr>
            <w:tcW w:w="5109" w:type="dxa"/>
            <w:tcBorders>
              <w:top w:val="nil"/>
              <w:left w:val="nil"/>
              <w:bottom w:val="nil"/>
              <w:right w:val="nil"/>
            </w:tcBorders>
          </w:tcPr>
          <w:p w14:paraId="1FB55133" w14:textId="77777777" w:rsidR="00A3010B" w:rsidRPr="00E34272" w:rsidRDefault="0013095A">
            <w:pPr>
              <w:spacing w:after="0" w:line="259" w:lineRule="auto"/>
              <w:ind w:left="0" w:firstLine="0"/>
              <w:jc w:val="left"/>
              <w:rPr>
                <w:sz w:val="20"/>
                <w:szCs w:val="20"/>
              </w:rPr>
            </w:pPr>
            <w:r w:rsidRPr="00E34272">
              <w:rPr>
                <w:sz w:val="20"/>
                <w:szCs w:val="20"/>
                <w:u w:val="single" w:color="000000"/>
              </w:rPr>
              <w:t xml:space="preserve">Změna </w:t>
            </w:r>
            <w:proofErr w:type="gramStart"/>
            <w:r w:rsidRPr="00E34272">
              <w:rPr>
                <w:sz w:val="20"/>
                <w:szCs w:val="20"/>
                <w:u w:val="single" w:color="000000"/>
              </w:rPr>
              <w:t>rozpočtu - kulturní</w:t>
            </w:r>
            <w:proofErr w:type="gramEnd"/>
            <w:r w:rsidRPr="00E34272">
              <w:rPr>
                <w:sz w:val="20"/>
                <w:szCs w:val="20"/>
                <w:u w:val="single" w:color="000000"/>
              </w:rPr>
              <w:t xml:space="preserve"> akce Zažijte Letňany!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</w:tcPr>
          <w:p w14:paraId="09F8D8A3" w14:textId="77777777" w:rsidR="00A3010B" w:rsidRPr="00E34272" w:rsidRDefault="00A3010B">
            <w:pPr>
              <w:spacing w:after="160" w:line="259" w:lineRule="auto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</w:tcPr>
          <w:p w14:paraId="2A9BA727" w14:textId="77777777" w:rsidR="00A3010B" w:rsidRPr="00E34272" w:rsidRDefault="00A3010B">
            <w:pPr>
              <w:spacing w:after="160" w:line="259" w:lineRule="auto"/>
              <w:ind w:left="0" w:firstLine="0"/>
              <w:jc w:val="left"/>
              <w:rPr>
                <w:sz w:val="20"/>
                <w:szCs w:val="20"/>
              </w:rPr>
            </w:pPr>
          </w:p>
        </w:tc>
      </w:tr>
      <w:tr w:rsidR="00A3010B" w:rsidRPr="00E34272" w14:paraId="61F0BDCF" w14:textId="77777777">
        <w:trPr>
          <w:trHeight w:val="392"/>
        </w:trPr>
        <w:tc>
          <w:tcPr>
            <w:tcW w:w="51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DEF1BF" w14:textId="77777777" w:rsidR="00A3010B" w:rsidRPr="00E34272" w:rsidRDefault="0013095A">
            <w:pPr>
              <w:spacing w:after="0" w:line="259" w:lineRule="auto"/>
              <w:ind w:left="122" w:firstLine="0"/>
              <w:jc w:val="left"/>
              <w:rPr>
                <w:sz w:val="20"/>
                <w:szCs w:val="20"/>
              </w:rPr>
            </w:pPr>
            <w:r w:rsidRPr="00E34272">
              <w:rPr>
                <w:sz w:val="20"/>
                <w:szCs w:val="20"/>
              </w:rPr>
              <w:t>Předkládá: Mgr. Zdeněk Kučera, MBA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ECF631" w14:textId="77777777" w:rsidR="00A3010B" w:rsidRPr="00E34272" w:rsidRDefault="0013095A">
            <w:pPr>
              <w:spacing w:after="0" w:line="259" w:lineRule="auto"/>
              <w:ind w:left="0" w:firstLine="0"/>
              <w:jc w:val="left"/>
              <w:rPr>
                <w:sz w:val="20"/>
                <w:szCs w:val="20"/>
              </w:rPr>
            </w:pPr>
            <w:r w:rsidRPr="00E34272">
              <w:rPr>
                <w:sz w:val="20"/>
                <w:szCs w:val="20"/>
              </w:rPr>
              <w:t>Zpracováno: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AD8C6C" w14:textId="77777777" w:rsidR="00A3010B" w:rsidRPr="00E34272" w:rsidRDefault="0013095A">
            <w:pPr>
              <w:spacing w:after="0" w:line="259" w:lineRule="auto"/>
              <w:ind w:left="0" w:firstLine="0"/>
              <w:rPr>
                <w:sz w:val="20"/>
                <w:szCs w:val="20"/>
              </w:rPr>
            </w:pPr>
            <w:r w:rsidRPr="00E34272">
              <w:rPr>
                <w:sz w:val="20"/>
                <w:szCs w:val="20"/>
              </w:rPr>
              <w:t>Ing. Tereza Watzkeová</w:t>
            </w:r>
          </w:p>
        </w:tc>
      </w:tr>
    </w:tbl>
    <w:p w14:paraId="6BAE9F57" w14:textId="77777777" w:rsidR="00A3010B" w:rsidRPr="00E34272" w:rsidRDefault="0013095A">
      <w:pPr>
        <w:spacing w:after="235"/>
        <w:ind w:left="-1" w:right="338"/>
        <w:rPr>
          <w:sz w:val="20"/>
          <w:szCs w:val="20"/>
        </w:rPr>
      </w:pPr>
      <w:r w:rsidRPr="00E34272">
        <w:rPr>
          <w:sz w:val="20"/>
          <w:szCs w:val="20"/>
        </w:rPr>
        <w:t>Odbor: Odbor ekonomický</w:t>
      </w:r>
    </w:p>
    <w:p w14:paraId="2523B116" w14:textId="77777777" w:rsidR="00A3010B" w:rsidRPr="00E34272" w:rsidRDefault="0013095A">
      <w:pPr>
        <w:spacing w:after="228" w:line="259" w:lineRule="auto"/>
        <w:ind w:left="9" w:right="5267" w:hanging="10"/>
        <w:jc w:val="left"/>
        <w:rPr>
          <w:sz w:val="20"/>
          <w:szCs w:val="20"/>
        </w:rPr>
      </w:pPr>
      <w:r w:rsidRPr="00E34272">
        <w:rPr>
          <w:sz w:val="20"/>
          <w:szCs w:val="20"/>
        </w:rPr>
        <w:t>Číslo usnesení: 202/9/26</w:t>
      </w:r>
    </w:p>
    <w:p w14:paraId="654D62CB" w14:textId="77777777" w:rsidR="00A3010B" w:rsidRPr="00E34272" w:rsidRDefault="0013095A">
      <w:pPr>
        <w:spacing w:after="308"/>
        <w:ind w:left="-1" w:right="338"/>
        <w:rPr>
          <w:sz w:val="20"/>
          <w:szCs w:val="20"/>
        </w:rPr>
      </w:pPr>
      <w:r w:rsidRPr="00E34272">
        <w:rPr>
          <w:sz w:val="20"/>
          <w:szCs w:val="20"/>
        </w:rPr>
        <w:t>Rada městské části Praha 18</w:t>
      </w:r>
    </w:p>
    <w:p w14:paraId="64D402B9" w14:textId="77777777" w:rsidR="00A3010B" w:rsidRPr="00E34272" w:rsidRDefault="0013095A">
      <w:pPr>
        <w:spacing w:after="3" w:line="259" w:lineRule="auto"/>
        <w:ind w:left="9" w:right="5267" w:hanging="10"/>
        <w:jc w:val="left"/>
        <w:rPr>
          <w:sz w:val="20"/>
          <w:szCs w:val="20"/>
        </w:rPr>
      </w:pPr>
      <w:r w:rsidRPr="00E34272">
        <w:rPr>
          <w:sz w:val="20"/>
          <w:szCs w:val="20"/>
        </w:rPr>
        <w:t>l. schvaluje</w:t>
      </w:r>
    </w:p>
    <w:p w14:paraId="34797283" w14:textId="77777777" w:rsidR="00A3010B" w:rsidRPr="00E34272" w:rsidRDefault="0013095A">
      <w:pPr>
        <w:spacing w:after="310"/>
        <w:ind w:left="223" w:right="338"/>
        <w:rPr>
          <w:sz w:val="20"/>
          <w:szCs w:val="20"/>
        </w:rPr>
      </w:pPr>
      <w:r w:rsidRPr="00E34272">
        <w:rPr>
          <w:sz w:val="20"/>
          <w:szCs w:val="20"/>
        </w:rPr>
        <w:t xml:space="preserve">1. změnu </w:t>
      </w:r>
      <w:proofErr w:type="gramStart"/>
      <w:r w:rsidRPr="00E34272">
        <w:rPr>
          <w:sz w:val="20"/>
          <w:szCs w:val="20"/>
        </w:rPr>
        <w:t>rozpočtu - rozpočtové</w:t>
      </w:r>
      <w:proofErr w:type="gramEnd"/>
      <w:r w:rsidRPr="00E34272">
        <w:rPr>
          <w:sz w:val="20"/>
          <w:szCs w:val="20"/>
        </w:rPr>
        <w:t xml:space="preserve"> opatření č. 27/26 dle přílohy tohoto usnesení.</w:t>
      </w:r>
    </w:p>
    <w:p w14:paraId="322AD65F" w14:textId="77777777" w:rsidR="00A3010B" w:rsidRPr="00E34272" w:rsidRDefault="0013095A">
      <w:pPr>
        <w:spacing w:after="3" w:line="259" w:lineRule="auto"/>
        <w:ind w:left="9" w:right="5267" w:hanging="10"/>
        <w:jc w:val="left"/>
        <w:rPr>
          <w:sz w:val="20"/>
          <w:szCs w:val="20"/>
        </w:rPr>
      </w:pPr>
      <w:r w:rsidRPr="00E34272">
        <w:rPr>
          <w:sz w:val="20"/>
          <w:szCs w:val="20"/>
        </w:rPr>
        <w:t>Důvodová zpráva:</w:t>
      </w:r>
    </w:p>
    <w:p w14:paraId="306EB8A1" w14:textId="77777777" w:rsidR="00A3010B" w:rsidRPr="00E34272" w:rsidRDefault="0013095A">
      <w:pPr>
        <w:spacing w:after="276"/>
        <w:ind w:left="-1" w:right="338"/>
        <w:rPr>
          <w:sz w:val="20"/>
          <w:szCs w:val="20"/>
        </w:rPr>
      </w:pPr>
      <w:r w:rsidRPr="00E34272">
        <w:rPr>
          <w:sz w:val="20"/>
          <w:szCs w:val="20"/>
        </w:rPr>
        <w:t>Použité právní předpisy:</w:t>
      </w:r>
    </w:p>
    <w:p w14:paraId="384BFD2D" w14:textId="77777777" w:rsidR="00E34272" w:rsidRPr="00AC3816" w:rsidRDefault="00E34272" w:rsidP="00E34272">
      <w:pPr>
        <w:pStyle w:val="Odstavecseseznamem"/>
        <w:numPr>
          <w:ilvl w:val="0"/>
          <w:numId w:val="1"/>
        </w:numPr>
        <w:spacing w:after="262"/>
        <w:ind w:left="142" w:right="3288" w:firstLine="65"/>
        <w:rPr>
          <w:sz w:val="20"/>
          <w:szCs w:val="20"/>
        </w:rPr>
      </w:pPr>
      <w:r w:rsidRPr="00AC3816">
        <w:rPr>
          <w:sz w:val="20"/>
          <w:szCs w:val="20"/>
        </w:rPr>
        <w:t xml:space="preserve">zákon č. 131/2000 Sb. o hlavním městě Praze </w:t>
      </w:r>
    </w:p>
    <w:p w14:paraId="563C8036" w14:textId="77777777" w:rsidR="00E34272" w:rsidRPr="00AC3816" w:rsidRDefault="00E34272" w:rsidP="00E34272">
      <w:pPr>
        <w:pStyle w:val="Odstavecseseznamem"/>
        <w:numPr>
          <w:ilvl w:val="0"/>
          <w:numId w:val="1"/>
        </w:numPr>
        <w:spacing w:after="262"/>
        <w:ind w:left="567" w:right="2753"/>
        <w:rPr>
          <w:sz w:val="20"/>
          <w:szCs w:val="20"/>
        </w:rPr>
      </w:pPr>
      <w:r w:rsidRPr="00AC3816">
        <w:rPr>
          <w:sz w:val="20"/>
          <w:szCs w:val="20"/>
        </w:rPr>
        <w:t xml:space="preserve">zákon č. 250/2000 Sb. o rozpočtových pravidlech územních rozpočtů </w:t>
      </w:r>
    </w:p>
    <w:p w14:paraId="6A0F81CA" w14:textId="77777777" w:rsidR="00E34272" w:rsidRPr="00AC3816" w:rsidRDefault="00E34272" w:rsidP="00E34272">
      <w:pPr>
        <w:pStyle w:val="Odstavecseseznamem"/>
        <w:numPr>
          <w:ilvl w:val="0"/>
          <w:numId w:val="1"/>
        </w:numPr>
        <w:spacing w:after="262"/>
        <w:ind w:left="567" w:right="2753"/>
        <w:rPr>
          <w:sz w:val="20"/>
          <w:szCs w:val="20"/>
        </w:rPr>
      </w:pPr>
      <w:r w:rsidRPr="00AC3816">
        <w:rPr>
          <w:sz w:val="20"/>
          <w:szCs w:val="20"/>
        </w:rPr>
        <w:t>usnesení ZMČ č. 392/Z12/24</w:t>
      </w:r>
    </w:p>
    <w:p w14:paraId="7F00ADFD" w14:textId="77777777" w:rsidR="00A3010B" w:rsidRPr="00E34272" w:rsidRDefault="0013095A">
      <w:pPr>
        <w:ind w:left="-1" w:right="338"/>
        <w:rPr>
          <w:sz w:val="20"/>
          <w:szCs w:val="20"/>
        </w:rPr>
      </w:pPr>
      <w:r w:rsidRPr="00E34272">
        <w:rPr>
          <w:sz w:val="20"/>
          <w:szCs w:val="20"/>
        </w:rPr>
        <w:t>Odůvodnění předkladu:</w:t>
      </w:r>
    </w:p>
    <w:p w14:paraId="02BDF6D5" w14:textId="77777777" w:rsidR="00E34272" w:rsidRDefault="0013095A">
      <w:pPr>
        <w:ind w:left="-1" w:right="338"/>
        <w:rPr>
          <w:sz w:val="20"/>
          <w:szCs w:val="20"/>
        </w:rPr>
      </w:pPr>
      <w:r w:rsidRPr="00E34272">
        <w:rPr>
          <w:sz w:val="20"/>
          <w:szCs w:val="20"/>
        </w:rPr>
        <w:t>Městská část Praha 18 se rozhodla uspořádat kulturní akci nejen pro obyvatele Letňan. Finanční prostředky na tuto akci nebyly ve schváleném rozpočtu na rok 2026 alokovány.</w:t>
      </w:r>
    </w:p>
    <w:p w14:paraId="581FC655" w14:textId="12B69D51" w:rsidR="00A3010B" w:rsidRPr="00E34272" w:rsidRDefault="0013095A">
      <w:pPr>
        <w:ind w:left="-1" w:right="338"/>
        <w:rPr>
          <w:sz w:val="20"/>
          <w:szCs w:val="20"/>
        </w:rPr>
      </w:pPr>
      <w:r w:rsidRPr="00E34272">
        <w:rPr>
          <w:sz w:val="20"/>
          <w:szCs w:val="20"/>
        </w:rPr>
        <w:t xml:space="preserve"> Zodpovídá: tajemnice </w:t>
      </w:r>
      <w:proofErr w:type="gramStart"/>
      <w:r w:rsidRPr="00E34272">
        <w:rPr>
          <w:sz w:val="20"/>
          <w:szCs w:val="20"/>
        </w:rPr>
        <w:t>Bradlerová - EO</w:t>
      </w:r>
      <w:proofErr w:type="gramEnd"/>
      <w:r w:rsidRPr="00E34272">
        <w:rPr>
          <w:sz w:val="20"/>
          <w:szCs w:val="20"/>
        </w:rPr>
        <w:t>, OKS</w:t>
      </w:r>
    </w:p>
    <w:p w14:paraId="56089BCB" w14:textId="77777777" w:rsidR="00A3010B" w:rsidRPr="00E34272" w:rsidRDefault="0013095A">
      <w:pPr>
        <w:ind w:left="-1" w:right="338"/>
        <w:rPr>
          <w:sz w:val="20"/>
          <w:szCs w:val="20"/>
        </w:rPr>
      </w:pPr>
      <w:r w:rsidRPr="00E34272">
        <w:rPr>
          <w:sz w:val="20"/>
          <w:szCs w:val="20"/>
        </w:rPr>
        <w:t>Přílohy:</w:t>
      </w:r>
    </w:p>
    <w:p w14:paraId="234DB0AF" w14:textId="77777777" w:rsidR="00A3010B" w:rsidRPr="00E34272" w:rsidRDefault="0013095A">
      <w:pPr>
        <w:spacing w:after="171"/>
        <w:ind w:left="-1" w:right="338"/>
        <w:rPr>
          <w:sz w:val="20"/>
          <w:szCs w:val="20"/>
        </w:rPr>
      </w:pPr>
      <w:r w:rsidRPr="00E34272">
        <w:rPr>
          <w:sz w:val="20"/>
          <w:szCs w:val="20"/>
        </w:rPr>
        <w:t>příloha č. 1- RO č. 27/26</w:t>
      </w:r>
    </w:p>
    <w:p w14:paraId="3E2C51C2" w14:textId="77777777" w:rsidR="00E34272" w:rsidRDefault="0013095A">
      <w:pPr>
        <w:spacing w:after="3" w:line="259" w:lineRule="auto"/>
        <w:ind w:left="1424" w:right="5267" w:hanging="1425"/>
        <w:jc w:val="left"/>
        <w:rPr>
          <w:sz w:val="20"/>
          <w:szCs w:val="20"/>
        </w:rPr>
      </w:pPr>
      <w:r w:rsidRPr="00E34272">
        <w:rPr>
          <w:sz w:val="20"/>
          <w:szCs w:val="20"/>
        </w:rPr>
        <w:t>Hlasování:</w:t>
      </w:r>
      <w:r w:rsidRPr="00E34272">
        <w:rPr>
          <w:sz w:val="20"/>
          <w:szCs w:val="20"/>
        </w:rPr>
        <w:tab/>
        <w:t xml:space="preserve">pro 6 </w:t>
      </w:r>
      <w:r w:rsidR="00E34272">
        <w:rPr>
          <w:sz w:val="20"/>
          <w:szCs w:val="20"/>
        </w:rPr>
        <w:t xml:space="preserve">   </w:t>
      </w:r>
      <w:r w:rsidRPr="00E34272">
        <w:rPr>
          <w:sz w:val="20"/>
          <w:szCs w:val="20"/>
        </w:rPr>
        <w:t xml:space="preserve">proti 0 </w:t>
      </w:r>
      <w:r w:rsidR="00E34272">
        <w:rPr>
          <w:sz w:val="20"/>
          <w:szCs w:val="20"/>
        </w:rPr>
        <w:t xml:space="preserve">   </w:t>
      </w:r>
      <w:r w:rsidRPr="00E34272">
        <w:rPr>
          <w:sz w:val="20"/>
          <w:szCs w:val="20"/>
        </w:rPr>
        <w:t>zdržel se 0</w:t>
      </w:r>
    </w:p>
    <w:p w14:paraId="767FFFAA" w14:textId="64B4E216" w:rsidR="00A3010B" w:rsidRDefault="00E34272">
      <w:pPr>
        <w:spacing w:after="3" w:line="259" w:lineRule="auto"/>
        <w:ind w:left="1424" w:right="5267" w:hanging="1425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</w:t>
      </w:r>
      <w:r w:rsidR="0013095A" w:rsidRPr="00E34272">
        <w:rPr>
          <w:sz w:val="20"/>
          <w:szCs w:val="20"/>
        </w:rPr>
        <w:t xml:space="preserve"> Usnesení bylo přijato.</w:t>
      </w:r>
    </w:p>
    <w:p w14:paraId="16105EE0" w14:textId="77777777" w:rsidR="00E34272" w:rsidRDefault="00E34272">
      <w:pPr>
        <w:spacing w:after="3" w:line="259" w:lineRule="auto"/>
        <w:ind w:left="1424" w:right="5267" w:hanging="1425"/>
        <w:jc w:val="left"/>
        <w:rPr>
          <w:sz w:val="20"/>
          <w:szCs w:val="20"/>
        </w:rPr>
      </w:pPr>
    </w:p>
    <w:p w14:paraId="6273C8F4" w14:textId="77777777" w:rsidR="00E34272" w:rsidRDefault="00E34272">
      <w:pPr>
        <w:spacing w:after="3" w:line="259" w:lineRule="auto"/>
        <w:ind w:left="1424" w:right="5267" w:hanging="1425"/>
        <w:jc w:val="left"/>
        <w:rPr>
          <w:sz w:val="20"/>
          <w:szCs w:val="20"/>
        </w:rPr>
      </w:pPr>
    </w:p>
    <w:p w14:paraId="537B320B" w14:textId="77777777" w:rsidR="00E34272" w:rsidRDefault="00E34272">
      <w:pPr>
        <w:spacing w:after="3" w:line="259" w:lineRule="auto"/>
        <w:ind w:left="1424" w:right="5267" w:hanging="1425"/>
        <w:jc w:val="left"/>
        <w:rPr>
          <w:sz w:val="20"/>
          <w:szCs w:val="20"/>
        </w:rPr>
      </w:pPr>
    </w:p>
    <w:p w14:paraId="62BE961F" w14:textId="77777777" w:rsidR="00E34272" w:rsidRDefault="00E34272">
      <w:pPr>
        <w:spacing w:after="3" w:line="259" w:lineRule="auto"/>
        <w:ind w:left="1424" w:right="5267" w:hanging="1425"/>
        <w:jc w:val="left"/>
        <w:rPr>
          <w:sz w:val="20"/>
          <w:szCs w:val="20"/>
        </w:rPr>
      </w:pPr>
    </w:p>
    <w:p w14:paraId="31CF874A" w14:textId="77777777" w:rsidR="00E34272" w:rsidRDefault="00E34272">
      <w:pPr>
        <w:spacing w:after="3" w:line="259" w:lineRule="auto"/>
        <w:ind w:left="1424" w:right="5267" w:hanging="1425"/>
        <w:jc w:val="left"/>
        <w:rPr>
          <w:sz w:val="20"/>
          <w:szCs w:val="20"/>
        </w:rPr>
      </w:pPr>
    </w:p>
    <w:p w14:paraId="086DA40B" w14:textId="77777777" w:rsidR="00E34272" w:rsidRPr="00E34272" w:rsidRDefault="00E34272">
      <w:pPr>
        <w:spacing w:after="3" w:line="259" w:lineRule="auto"/>
        <w:ind w:left="1424" w:right="5267" w:hanging="1425"/>
        <w:jc w:val="left"/>
        <w:rPr>
          <w:sz w:val="20"/>
          <w:szCs w:val="20"/>
        </w:rPr>
      </w:pPr>
    </w:p>
    <w:p w14:paraId="278011A6" w14:textId="77777777" w:rsidR="00A3010B" w:rsidRPr="00E34272" w:rsidRDefault="0013095A">
      <w:pPr>
        <w:spacing w:after="201" w:line="259" w:lineRule="auto"/>
        <w:ind w:left="7642" w:firstLine="0"/>
        <w:jc w:val="right"/>
        <w:rPr>
          <w:sz w:val="20"/>
          <w:szCs w:val="20"/>
        </w:rPr>
      </w:pPr>
      <w:r w:rsidRPr="00E34272">
        <w:rPr>
          <w:sz w:val="20"/>
          <w:szCs w:val="20"/>
        </w:rPr>
        <w:lastRenderedPageBreak/>
        <w:t>PŘÍLOHA č. 1 usnesení č. 202/9/26</w:t>
      </w:r>
    </w:p>
    <w:tbl>
      <w:tblPr>
        <w:tblStyle w:val="TableGrid"/>
        <w:tblW w:w="7987" w:type="dxa"/>
        <w:tblInd w:w="1036" w:type="dxa"/>
        <w:tblCellMar>
          <w:top w:w="26" w:type="dxa"/>
          <w:left w:w="3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28"/>
        <w:gridCol w:w="714"/>
        <w:gridCol w:w="3758"/>
        <w:gridCol w:w="1179"/>
        <w:gridCol w:w="1308"/>
      </w:tblGrid>
      <w:tr w:rsidR="00E34272" w:rsidRPr="00E34272" w14:paraId="2C79A48F" w14:textId="77777777" w:rsidTr="00E34272">
        <w:trPr>
          <w:trHeight w:val="252"/>
        </w:trPr>
        <w:tc>
          <w:tcPr>
            <w:tcW w:w="55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A7AED8" w14:textId="77777777" w:rsidR="00E34272" w:rsidRPr="00E34272" w:rsidRDefault="00E34272" w:rsidP="00E34272">
            <w:pPr>
              <w:spacing w:after="0" w:line="259" w:lineRule="auto"/>
              <w:ind w:left="42" w:firstLine="0"/>
              <w:rPr>
                <w:sz w:val="20"/>
                <w:szCs w:val="20"/>
              </w:rPr>
            </w:pPr>
            <w:r w:rsidRPr="00AC3816">
              <w:rPr>
                <w:rFonts w:ascii="Times New Roman" w:eastAsia="Times New Roman" w:hAnsi="Times New Roman" w:cs="Times New Roman"/>
                <w:sz w:val="20"/>
                <w:szCs w:val="20"/>
              </w:rPr>
              <w:t>Rozpočtové opatření č. 23/26</w:t>
            </w:r>
          </w:p>
          <w:p w14:paraId="4CCE7288" w14:textId="5BA57F55" w:rsidR="00E34272" w:rsidRPr="00E34272" w:rsidRDefault="00E34272" w:rsidP="00E34272">
            <w:pPr>
              <w:spacing w:after="0" w:line="259" w:lineRule="auto"/>
              <w:ind w:left="64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4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0CADF0" w14:textId="25A20B8D" w:rsidR="00E34272" w:rsidRPr="00E34272" w:rsidRDefault="00E34272" w:rsidP="00E34272">
            <w:pPr>
              <w:spacing w:after="0" w:line="259" w:lineRule="auto"/>
              <w:ind w:left="0" w:right="26" w:firstLine="0"/>
              <w:jc w:val="center"/>
              <w:rPr>
                <w:sz w:val="20"/>
                <w:szCs w:val="20"/>
              </w:rPr>
            </w:pPr>
            <w:r w:rsidRPr="00AC3816">
              <w:rPr>
                <w:rFonts w:ascii="Times New Roman" w:eastAsia="Times New Roman" w:hAnsi="Times New Roman" w:cs="Times New Roman"/>
                <w:sz w:val="20"/>
                <w:szCs w:val="20"/>
              </w:rPr>
              <w:t>změna rozpočtu</w:t>
            </w:r>
          </w:p>
        </w:tc>
      </w:tr>
      <w:tr w:rsidR="00E34272" w:rsidRPr="00E34272" w14:paraId="466DD977" w14:textId="77777777" w:rsidTr="00E60A54">
        <w:trPr>
          <w:trHeight w:val="252"/>
        </w:trPr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AAC9A8" w14:textId="6713E40C" w:rsidR="00E34272" w:rsidRPr="00E34272" w:rsidRDefault="00E34272" w:rsidP="00E34272">
            <w:pPr>
              <w:spacing w:after="160" w:line="259" w:lineRule="auto"/>
              <w:ind w:lef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07055B" w14:textId="5821CF7F" w:rsidR="00E34272" w:rsidRPr="00E34272" w:rsidRDefault="00E34272" w:rsidP="00E34272">
            <w:pPr>
              <w:spacing w:after="0" w:line="259" w:lineRule="auto"/>
              <w:ind w:left="143" w:firstLine="0"/>
              <w:jc w:val="left"/>
              <w:rPr>
                <w:sz w:val="20"/>
                <w:szCs w:val="20"/>
              </w:rPr>
            </w:pP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Pol.</w:t>
            </w:r>
          </w:p>
        </w:tc>
        <w:tc>
          <w:tcPr>
            <w:tcW w:w="3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6526EF" w14:textId="4D4058CA" w:rsidR="00E34272" w:rsidRPr="00E34272" w:rsidRDefault="00E34272" w:rsidP="00E34272">
            <w:pPr>
              <w:spacing w:after="0" w:line="259" w:lineRule="auto"/>
              <w:ind w:left="115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938579" w14:textId="3035BE9F" w:rsidR="00E34272" w:rsidRPr="00E34272" w:rsidRDefault="00E34272" w:rsidP="00E34272">
            <w:pPr>
              <w:spacing w:after="0" w:line="259" w:lineRule="auto"/>
              <w:ind w:left="24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ří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j</w:t>
            </w: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em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Kč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94B93F" w14:textId="77777777" w:rsidR="00E34272" w:rsidRPr="00E34272" w:rsidRDefault="00E34272" w:rsidP="00E34272">
            <w:pPr>
              <w:spacing w:after="160" w:line="259" w:lineRule="auto"/>
              <w:ind w:lef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výdej (Kč)</w:t>
            </w:r>
          </w:p>
          <w:p w14:paraId="2E9287BB" w14:textId="269361C2" w:rsidR="00E34272" w:rsidRPr="00E34272" w:rsidRDefault="00E34272" w:rsidP="00E34272">
            <w:pPr>
              <w:spacing w:after="160" w:line="259" w:lineRule="auto"/>
              <w:ind w:left="0" w:firstLine="0"/>
              <w:jc w:val="left"/>
              <w:rPr>
                <w:sz w:val="20"/>
                <w:szCs w:val="20"/>
              </w:rPr>
            </w:pPr>
          </w:p>
        </w:tc>
      </w:tr>
      <w:tr w:rsidR="00A3010B" w:rsidRPr="00E34272" w14:paraId="130D124F" w14:textId="77777777" w:rsidTr="00E34272">
        <w:trPr>
          <w:trHeight w:val="281"/>
        </w:trPr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3C7D79" w14:textId="77777777" w:rsidR="00A3010B" w:rsidRPr="00E34272" w:rsidRDefault="0013095A">
            <w:pPr>
              <w:spacing w:after="0" w:line="259" w:lineRule="auto"/>
              <w:ind w:left="85" w:firstLine="0"/>
              <w:jc w:val="left"/>
              <w:rPr>
                <w:sz w:val="20"/>
                <w:szCs w:val="20"/>
              </w:rPr>
            </w:pPr>
            <w:r w:rsidRPr="00E34272">
              <w:rPr>
                <w:sz w:val="20"/>
                <w:szCs w:val="20"/>
              </w:rPr>
              <w:t xml:space="preserve">6171 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A68397" w14:textId="77777777" w:rsidR="00A3010B" w:rsidRPr="00E34272" w:rsidRDefault="0013095A">
            <w:pPr>
              <w:spacing w:after="0" w:line="259" w:lineRule="auto"/>
              <w:ind w:left="100" w:firstLine="0"/>
              <w:jc w:val="left"/>
              <w:rPr>
                <w:sz w:val="20"/>
                <w:szCs w:val="20"/>
              </w:rPr>
            </w:pPr>
            <w:r w:rsidRPr="00E34272">
              <w:rPr>
                <w:sz w:val="20"/>
                <w:szCs w:val="20"/>
              </w:rPr>
              <w:t xml:space="preserve">5xxx </w:t>
            </w:r>
          </w:p>
        </w:tc>
        <w:tc>
          <w:tcPr>
            <w:tcW w:w="3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1322C7" w14:textId="77777777" w:rsidR="00A3010B" w:rsidRPr="00E34272" w:rsidRDefault="0013095A">
            <w:pPr>
              <w:spacing w:after="0" w:line="259" w:lineRule="auto"/>
              <w:ind w:left="0" w:firstLine="0"/>
              <w:jc w:val="left"/>
              <w:rPr>
                <w:sz w:val="20"/>
                <w:szCs w:val="20"/>
              </w:rPr>
            </w:pPr>
            <w:r w:rsidRPr="00E34272">
              <w:rPr>
                <w:sz w:val="20"/>
                <w:szCs w:val="20"/>
              </w:rPr>
              <w:t>Činnost místní správy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2A0DDA" w14:textId="77777777" w:rsidR="00A3010B" w:rsidRPr="00E34272" w:rsidRDefault="00A3010B">
            <w:pPr>
              <w:spacing w:after="160" w:line="259" w:lineRule="auto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622AB4" w14:textId="77777777" w:rsidR="00A3010B" w:rsidRPr="00E34272" w:rsidRDefault="0013095A">
            <w:pPr>
              <w:spacing w:after="0" w:line="259" w:lineRule="auto"/>
              <w:ind w:left="0" w:right="72" w:firstLine="0"/>
              <w:jc w:val="right"/>
              <w:rPr>
                <w:sz w:val="20"/>
                <w:szCs w:val="20"/>
              </w:rPr>
            </w:pPr>
            <w:r w:rsidRPr="00E34272">
              <w:rPr>
                <w:sz w:val="20"/>
                <w:szCs w:val="20"/>
              </w:rPr>
              <w:t>-100.000</w:t>
            </w:r>
          </w:p>
        </w:tc>
      </w:tr>
      <w:tr w:rsidR="00A3010B" w:rsidRPr="00E34272" w14:paraId="7B706563" w14:textId="77777777" w:rsidTr="00E34272">
        <w:trPr>
          <w:trHeight w:val="273"/>
        </w:trPr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842F25" w14:textId="77777777" w:rsidR="00A3010B" w:rsidRPr="00E34272" w:rsidRDefault="0013095A">
            <w:pPr>
              <w:spacing w:after="0" w:line="259" w:lineRule="auto"/>
              <w:ind w:left="85" w:firstLine="0"/>
              <w:jc w:val="left"/>
              <w:rPr>
                <w:sz w:val="20"/>
                <w:szCs w:val="20"/>
              </w:rPr>
            </w:pPr>
            <w:r w:rsidRPr="00E34272">
              <w:rPr>
                <w:sz w:val="20"/>
                <w:szCs w:val="20"/>
              </w:rPr>
              <w:t xml:space="preserve">3399 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11A577" w14:textId="77777777" w:rsidR="00A3010B" w:rsidRPr="00E34272" w:rsidRDefault="0013095A">
            <w:pPr>
              <w:spacing w:after="0" w:line="259" w:lineRule="auto"/>
              <w:ind w:left="100" w:firstLine="0"/>
              <w:jc w:val="left"/>
              <w:rPr>
                <w:sz w:val="20"/>
                <w:szCs w:val="20"/>
              </w:rPr>
            </w:pPr>
            <w:r w:rsidRPr="00E34272">
              <w:rPr>
                <w:sz w:val="20"/>
                <w:szCs w:val="20"/>
              </w:rPr>
              <w:t xml:space="preserve">5xxx </w:t>
            </w:r>
          </w:p>
        </w:tc>
        <w:tc>
          <w:tcPr>
            <w:tcW w:w="3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0585FF" w14:textId="77777777" w:rsidR="00A3010B" w:rsidRPr="00E34272" w:rsidRDefault="0013095A">
            <w:pPr>
              <w:spacing w:after="0" w:line="259" w:lineRule="auto"/>
              <w:ind w:left="0" w:firstLine="0"/>
              <w:jc w:val="left"/>
              <w:rPr>
                <w:sz w:val="20"/>
                <w:szCs w:val="20"/>
              </w:rPr>
            </w:pPr>
            <w:r w:rsidRPr="00E34272">
              <w:rPr>
                <w:sz w:val="20"/>
                <w:szCs w:val="20"/>
              </w:rPr>
              <w:t>Ostat. zálež. kultury, církví a sděl. prostředků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F25138" w14:textId="77777777" w:rsidR="00A3010B" w:rsidRPr="00E34272" w:rsidRDefault="00A3010B">
            <w:pPr>
              <w:spacing w:after="160" w:line="259" w:lineRule="auto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22930E" w14:textId="77777777" w:rsidR="00A3010B" w:rsidRPr="00E34272" w:rsidRDefault="0013095A">
            <w:pPr>
              <w:spacing w:after="0" w:line="259" w:lineRule="auto"/>
              <w:ind w:left="0" w:right="72" w:firstLine="0"/>
              <w:jc w:val="right"/>
              <w:rPr>
                <w:sz w:val="20"/>
                <w:szCs w:val="20"/>
              </w:rPr>
            </w:pPr>
            <w:r w:rsidRPr="00E34272">
              <w:rPr>
                <w:sz w:val="20"/>
                <w:szCs w:val="20"/>
              </w:rPr>
              <w:t>100.000</w:t>
            </w:r>
          </w:p>
        </w:tc>
      </w:tr>
    </w:tbl>
    <w:p w14:paraId="21EE76FC" w14:textId="77777777" w:rsidR="0013095A" w:rsidRDefault="0013095A"/>
    <w:sectPr w:rsidR="0013095A">
      <w:pgSz w:w="11909" w:h="16841"/>
      <w:pgMar w:top="594" w:right="756" w:bottom="4090" w:left="114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0D7FA773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951" o:spid="_x0000_i1025" type="#_x0000_t75" style="width:10.5pt;height:13.5pt;visibility:visible;mso-wrap-style:square" o:bullet="t">
        <v:imagedata r:id="rId1" o:title=""/>
      </v:shape>
    </w:pict>
  </w:numPicBullet>
  <w:abstractNum w:abstractNumId="0" w15:restartNumberingAfterBreak="0">
    <w:nsid w:val="04B94A94"/>
    <w:multiLevelType w:val="hybridMultilevel"/>
    <w:tmpl w:val="23C0E5DE"/>
    <w:lvl w:ilvl="0" w:tplc="2C6C847A">
      <w:start w:val="1"/>
      <w:numFmt w:val="bullet"/>
      <w:lvlText w:val=""/>
      <w:lvlPicBulletId w:val="0"/>
      <w:lvlJc w:val="left"/>
      <w:pPr>
        <w:ind w:left="145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14" w:hanging="360"/>
      </w:pPr>
      <w:rPr>
        <w:rFonts w:ascii="Wingdings" w:hAnsi="Wingdings" w:hint="default"/>
      </w:rPr>
    </w:lvl>
  </w:abstractNum>
  <w:num w:numId="1" w16cid:durableId="1073427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10B"/>
    <w:rsid w:val="0013095A"/>
    <w:rsid w:val="002451AF"/>
    <w:rsid w:val="00255E5D"/>
    <w:rsid w:val="00A3010B"/>
    <w:rsid w:val="00E3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98E4E"/>
  <w15:docId w15:val="{7184100E-DC54-4347-B4C4-087B461A8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30" w:line="248" w:lineRule="auto"/>
      <w:ind w:left="1418" w:firstLine="4"/>
      <w:jc w:val="both"/>
    </w:pPr>
    <w:rPr>
      <w:rFonts w:ascii="Calibri" w:eastAsia="Calibri" w:hAnsi="Calibri" w:cs="Calibri"/>
      <w:color w:val="000000"/>
      <w:sz w:val="22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110" w:line="259" w:lineRule="auto"/>
      <w:ind w:left="3591"/>
      <w:outlineLvl w:val="0"/>
    </w:pPr>
    <w:rPr>
      <w:rFonts w:ascii="Calibri" w:eastAsia="Calibri" w:hAnsi="Calibri" w:cs="Calibri"/>
      <w:color w:val="000000"/>
      <w:sz w:val="3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3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basedOn w:val="Normln"/>
    <w:uiPriority w:val="34"/>
    <w:qFormat/>
    <w:rsid w:val="00E34272"/>
    <w:pPr>
      <w:spacing w:after="29" w:line="250" w:lineRule="auto"/>
      <w:ind w:left="720" w:hanging="1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168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Naděžda Hlubučková</dc:creator>
  <cp:keywords/>
  <cp:lastModifiedBy>Naděžda Hlubučková</cp:lastModifiedBy>
  <cp:revision>2</cp:revision>
  <dcterms:created xsi:type="dcterms:W3CDTF">2026-05-26T08:33:00Z</dcterms:created>
  <dcterms:modified xsi:type="dcterms:W3CDTF">2026-05-26T08:33:00Z</dcterms:modified>
</cp:coreProperties>
</file>