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F1D12" w14:textId="77777777" w:rsidR="001E17EE" w:rsidRDefault="00A609A0">
      <w:pPr>
        <w:spacing w:after="252" w:line="259" w:lineRule="auto"/>
        <w:ind w:left="-748" w:firstLine="0"/>
        <w:jc w:val="left"/>
      </w:pPr>
      <w:r>
        <w:rPr>
          <w:noProof/>
        </w:rPr>
        <w:drawing>
          <wp:inline distT="0" distB="0" distL="0" distR="0" wp14:anchorId="09B6C5C5" wp14:editId="43CDD3C8">
            <wp:extent cx="6657379" cy="1356724"/>
            <wp:effectExtent l="0" t="0" r="0" b="0"/>
            <wp:docPr id="5511" name="Picture 55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1" name="Picture 55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7379" cy="135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B15C2" w14:textId="77777777" w:rsidR="001E17EE" w:rsidRDefault="00A609A0">
      <w:pPr>
        <w:spacing w:after="583" w:line="259" w:lineRule="auto"/>
        <w:ind w:left="1957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4A4288DB" wp14:editId="7589144B">
                <wp:extent cx="4943916" cy="4568"/>
                <wp:effectExtent l="0" t="0" r="0" b="0"/>
                <wp:docPr id="5514" name="Group 55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3916" cy="4568"/>
                          <a:chOff x="0" y="0"/>
                          <a:chExt cx="4943916" cy="4568"/>
                        </a:xfrm>
                      </wpg:grpSpPr>
                      <wps:wsp>
                        <wps:cNvPr id="5513" name="Shape 5513"/>
                        <wps:cNvSpPr/>
                        <wps:spPr>
                          <a:xfrm>
                            <a:off x="0" y="0"/>
                            <a:ext cx="4943916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3916" h="4568">
                                <a:moveTo>
                                  <a:pt x="0" y="2284"/>
                                </a:moveTo>
                                <a:lnTo>
                                  <a:pt x="4943916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514" style="width:389.285pt;height:0.359711pt;mso-position-horizontal-relative:char;mso-position-vertical-relative:line" coordsize="49439,45">
                <v:shape id="Shape 5513" style="position:absolute;width:49439;height:45;left:0;top:0;" coordsize="4943916,4568" path="m0,2284l4943916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71CE5B43" w14:textId="77777777" w:rsidR="001E17EE" w:rsidRDefault="00A609A0">
      <w:pPr>
        <w:spacing w:after="0" w:line="259" w:lineRule="auto"/>
        <w:ind w:left="1525" w:firstLine="0"/>
        <w:jc w:val="center"/>
      </w:pPr>
      <w:r>
        <w:rPr>
          <w:rFonts w:ascii="Times New Roman" w:eastAsia="Times New Roman" w:hAnsi="Times New Roman" w:cs="Times New Roman"/>
          <w:sz w:val="36"/>
        </w:rPr>
        <w:t>01.07.2026</w:t>
      </w:r>
    </w:p>
    <w:p w14:paraId="1490047E" w14:textId="77777777" w:rsidR="001E17EE" w:rsidRPr="0044731A" w:rsidRDefault="00A609A0">
      <w:pPr>
        <w:spacing w:after="386" w:line="259" w:lineRule="auto"/>
        <w:ind w:left="1266" w:firstLine="0"/>
        <w:jc w:val="center"/>
        <w:rPr>
          <w:sz w:val="20"/>
          <w:szCs w:val="20"/>
        </w:rPr>
      </w:pPr>
      <w:r w:rsidRPr="0044731A">
        <w:rPr>
          <w:sz w:val="20"/>
          <w:szCs w:val="20"/>
        </w:rPr>
        <w:t>(Výpis)</w:t>
      </w:r>
    </w:p>
    <w:p w14:paraId="7408FFA8" w14:textId="77777777" w:rsidR="001E17EE" w:rsidRPr="0044731A" w:rsidRDefault="00A609A0">
      <w:pPr>
        <w:spacing w:after="235" w:line="242" w:lineRule="auto"/>
        <w:ind w:left="130" w:firstLine="7"/>
        <w:jc w:val="left"/>
        <w:rPr>
          <w:sz w:val="20"/>
          <w:szCs w:val="20"/>
        </w:rPr>
      </w:pPr>
      <w:r w:rsidRPr="0044731A">
        <w:rPr>
          <w:sz w:val="20"/>
          <w:szCs w:val="20"/>
          <w:u w:val="single" w:color="000000"/>
        </w:rPr>
        <w:t>Nařízení odvodu finančních prostředků příspěvkové organizaci Mateřská škola Malkovského na účet zřizovatele</w:t>
      </w:r>
    </w:p>
    <w:p w14:paraId="1844BE7A" w14:textId="77777777" w:rsidR="001E17EE" w:rsidRPr="0044731A" w:rsidRDefault="00A609A0">
      <w:pPr>
        <w:tabs>
          <w:tab w:val="center" w:pos="1817"/>
          <w:tab w:val="center" w:pos="6757"/>
        </w:tabs>
        <w:ind w:left="0" w:firstLine="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ab/>
        <w:t>Předkládá: Mgr. Ondřej Lněnička</w:t>
      </w:r>
      <w:r w:rsidRPr="0044731A">
        <w:rPr>
          <w:sz w:val="20"/>
          <w:szCs w:val="20"/>
        </w:rPr>
        <w:tab/>
        <w:t xml:space="preserve">Zpracováno: </w:t>
      </w:r>
      <w:r w:rsidRPr="0044731A">
        <w:rPr>
          <w:sz w:val="20"/>
          <w:szCs w:val="20"/>
        </w:rPr>
        <w:t>Martina Koštýřová</w:t>
      </w:r>
    </w:p>
    <w:p w14:paraId="204C1E45" w14:textId="77777777" w:rsidR="001E17EE" w:rsidRPr="0044731A" w:rsidRDefault="00A609A0">
      <w:pPr>
        <w:tabs>
          <w:tab w:val="center" w:pos="2058"/>
          <w:tab w:val="center" w:pos="7717"/>
        </w:tabs>
        <w:spacing w:after="254"/>
        <w:ind w:left="0" w:firstLine="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ab/>
        <w:t>Iveta Lojková</w:t>
      </w:r>
      <w:r w:rsidRPr="0044731A">
        <w:rPr>
          <w:sz w:val="20"/>
          <w:szCs w:val="20"/>
        </w:rPr>
        <w:tab/>
      </w:r>
      <w:r w:rsidRPr="0044731A">
        <w:rPr>
          <w:sz w:val="20"/>
          <w:szCs w:val="20"/>
        </w:rPr>
        <w:t>Bc. Naděžda Hlubučková</w:t>
      </w:r>
    </w:p>
    <w:p w14:paraId="23320FA4" w14:textId="77777777" w:rsidR="001E17EE" w:rsidRPr="0044731A" w:rsidRDefault="00A609A0">
      <w:pPr>
        <w:spacing w:after="240"/>
        <w:ind w:left="139" w:right="323"/>
        <w:rPr>
          <w:sz w:val="20"/>
          <w:szCs w:val="20"/>
        </w:rPr>
      </w:pPr>
      <w:r w:rsidRPr="0044731A">
        <w:rPr>
          <w:sz w:val="20"/>
          <w:szCs w:val="20"/>
        </w:rPr>
        <w:t>Odbor: Odbor ekonomický</w:t>
      </w:r>
    </w:p>
    <w:p w14:paraId="528EC07F" w14:textId="77777777" w:rsidR="001E17EE" w:rsidRPr="0044731A" w:rsidRDefault="00A609A0">
      <w:pPr>
        <w:spacing w:after="249" w:line="253" w:lineRule="auto"/>
        <w:ind w:left="146" w:hanging="1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>Číslo usnesení: 260/14/26</w:t>
      </w:r>
    </w:p>
    <w:p w14:paraId="497BB1A3" w14:textId="77777777" w:rsidR="001E17EE" w:rsidRPr="0044731A" w:rsidRDefault="00A609A0">
      <w:pPr>
        <w:spacing w:after="317" w:line="253" w:lineRule="auto"/>
        <w:ind w:left="146" w:hanging="1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>Rada městské části Praha 18</w:t>
      </w:r>
    </w:p>
    <w:p w14:paraId="295A8A77" w14:textId="77777777" w:rsidR="001E17EE" w:rsidRPr="0044731A" w:rsidRDefault="00A609A0">
      <w:pPr>
        <w:spacing w:after="6" w:line="253" w:lineRule="auto"/>
        <w:ind w:left="146" w:hanging="1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>l. ukládá</w:t>
      </w:r>
    </w:p>
    <w:p w14:paraId="117EBF51" w14:textId="46E0F824" w:rsidR="001E17EE" w:rsidRPr="0044731A" w:rsidRDefault="00A609A0">
      <w:pPr>
        <w:spacing w:after="324"/>
        <w:ind w:left="712" w:right="323" w:hanging="345"/>
        <w:rPr>
          <w:sz w:val="20"/>
          <w:szCs w:val="20"/>
        </w:rPr>
      </w:pPr>
      <w:r w:rsidRPr="0044731A">
        <w:rPr>
          <w:sz w:val="20"/>
          <w:szCs w:val="20"/>
        </w:rPr>
        <w:t xml:space="preserve">1. příspěvkové organizaci Mateřská škola Malkovského, IČO: 71294597, se sídlem Malkovského 587, 199 00 Praha 9 - Letňany, v souladu s </w:t>
      </w:r>
      <w:r w:rsidR="0044731A">
        <w:rPr>
          <w:sz w:val="20"/>
          <w:szCs w:val="20"/>
        </w:rPr>
        <w:t>§</w:t>
      </w:r>
      <w:r w:rsidRPr="0044731A">
        <w:rPr>
          <w:sz w:val="20"/>
          <w:szCs w:val="20"/>
        </w:rPr>
        <w:t xml:space="preserve"> 31 odst. 2 písm. c) zákona č. 250/2000 Sb., o rozpočtových pravidlech územních rozpočtů, odvést z fondu investic finanční prostředky ve výši 200.000 Kč na účet zřizovatele, a to nejpozději do 31.07.2026.</w:t>
      </w:r>
    </w:p>
    <w:p w14:paraId="467E2FDC" w14:textId="77777777" w:rsidR="001E17EE" w:rsidRPr="0044731A" w:rsidRDefault="00A609A0">
      <w:pPr>
        <w:spacing w:after="6" w:line="253" w:lineRule="auto"/>
        <w:ind w:left="146" w:hanging="1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>Il. schvaluje</w:t>
      </w:r>
    </w:p>
    <w:p w14:paraId="71FEF5EB" w14:textId="77777777" w:rsidR="001E17EE" w:rsidRPr="0044731A" w:rsidRDefault="00A609A0">
      <w:pPr>
        <w:spacing w:after="304"/>
        <w:ind w:left="363" w:right="323"/>
        <w:rPr>
          <w:sz w:val="20"/>
          <w:szCs w:val="20"/>
        </w:rPr>
      </w:pPr>
      <w:r w:rsidRPr="0044731A">
        <w:rPr>
          <w:sz w:val="20"/>
          <w:szCs w:val="20"/>
        </w:rPr>
        <w:t>1. změnu rozpočtu č. 31/26 dle přílohy č. 1 tohoto předkladu.</w:t>
      </w:r>
    </w:p>
    <w:p w14:paraId="5D2D20E5" w14:textId="77777777" w:rsidR="001E17EE" w:rsidRPr="0044731A" w:rsidRDefault="00A609A0">
      <w:pPr>
        <w:spacing w:after="6" w:line="253" w:lineRule="auto"/>
        <w:ind w:left="146" w:hanging="1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>Důvodová zpráva:</w:t>
      </w:r>
    </w:p>
    <w:p w14:paraId="2753DA05" w14:textId="77777777" w:rsidR="001E17EE" w:rsidRPr="0044731A" w:rsidRDefault="00A609A0">
      <w:pPr>
        <w:spacing w:after="275"/>
        <w:ind w:left="139" w:right="323"/>
        <w:rPr>
          <w:sz w:val="20"/>
          <w:szCs w:val="20"/>
        </w:rPr>
      </w:pPr>
      <w:r w:rsidRPr="0044731A">
        <w:rPr>
          <w:sz w:val="20"/>
          <w:szCs w:val="20"/>
        </w:rPr>
        <w:t>Použité právní předpisy:</w:t>
      </w:r>
    </w:p>
    <w:p w14:paraId="56DFA9B6" w14:textId="77777777" w:rsidR="001E17EE" w:rsidRPr="0044731A" w:rsidRDefault="00A609A0">
      <w:pPr>
        <w:tabs>
          <w:tab w:val="center" w:pos="583"/>
          <w:tab w:val="center" w:pos="3943"/>
        </w:tabs>
        <w:spacing w:after="275"/>
        <w:ind w:left="0" w:firstLine="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ab/>
      </w:r>
      <w:r w:rsidRPr="0044731A">
        <w:rPr>
          <w:noProof/>
          <w:sz w:val="20"/>
          <w:szCs w:val="20"/>
        </w:rPr>
        <w:drawing>
          <wp:inline distT="0" distB="0" distL="0" distR="0" wp14:anchorId="26DC802D" wp14:editId="742E0CCB">
            <wp:extent cx="59400" cy="82226"/>
            <wp:effectExtent l="0" t="0" r="0" b="0"/>
            <wp:docPr id="1610" name="Picture 16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" name="Picture 161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0" cy="82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731A">
        <w:rPr>
          <w:sz w:val="20"/>
          <w:szCs w:val="20"/>
        </w:rPr>
        <w:tab/>
        <w:t>zákon č. 250/2000 Sb., o rozpočtových pravidlech územních rozpočtů</w:t>
      </w:r>
    </w:p>
    <w:p w14:paraId="5D7E9849" w14:textId="77777777" w:rsidR="001E17EE" w:rsidRPr="0044731A" w:rsidRDefault="00A609A0">
      <w:pPr>
        <w:ind w:left="139" w:right="323"/>
        <w:rPr>
          <w:sz w:val="20"/>
          <w:szCs w:val="20"/>
        </w:rPr>
      </w:pPr>
      <w:r w:rsidRPr="0044731A">
        <w:rPr>
          <w:sz w:val="20"/>
          <w:szCs w:val="20"/>
        </w:rPr>
        <w:t>Odůvodnění předkladu:</w:t>
      </w:r>
    </w:p>
    <w:p w14:paraId="5CA51B4F" w14:textId="77777777" w:rsidR="001E17EE" w:rsidRPr="0044731A" w:rsidRDefault="00A609A0">
      <w:pPr>
        <w:ind w:left="139" w:right="323"/>
        <w:rPr>
          <w:sz w:val="20"/>
          <w:szCs w:val="20"/>
        </w:rPr>
      </w:pPr>
      <w:r w:rsidRPr="0044731A">
        <w:rPr>
          <w:sz w:val="20"/>
          <w:szCs w:val="20"/>
        </w:rPr>
        <w:t>Zastupitelstvo městské části Praha 18 usnesením č. 610/Z25/26 ze dne 27.04.2026 schválilo rozdělení hospodářského výsledku Mateřské školy Malkovského za rok 2025 do peněžních fondů a současně schválilo použití fondu investic na plánované investiční akce příspěvkové organizace.</w:t>
      </w:r>
    </w:p>
    <w:p w14:paraId="45158A07" w14:textId="1D0204D1" w:rsidR="001E17EE" w:rsidRPr="0044731A" w:rsidRDefault="00A609A0">
      <w:pPr>
        <w:ind w:left="139" w:right="323"/>
        <w:rPr>
          <w:sz w:val="20"/>
          <w:szCs w:val="20"/>
        </w:rPr>
      </w:pPr>
      <w:r w:rsidRPr="0044731A">
        <w:rPr>
          <w:sz w:val="20"/>
          <w:szCs w:val="20"/>
        </w:rPr>
        <w:t>Součástí schválených investičních akcí byla výměna zastaralého alarmu za nový v budově Mateřské školy Malkovského, pro kterou byla schválena částka 200.000 Kč. Realizace této akce byla zajištěna prostřednictvím odboru OHS</w:t>
      </w:r>
      <w:r w:rsidR="00792379">
        <w:rPr>
          <w:sz w:val="20"/>
          <w:szCs w:val="20"/>
        </w:rPr>
        <w:t>I</w:t>
      </w:r>
      <w:r w:rsidRPr="0044731A">
        <w:rPr>
          <w:sz w:val="20"/>
          <w:szCs w:val="20"/>
        </w:rPr>
        <w:t xml:space="preserve"> a uhrazena z rozpočtu zřizovatele.</w:t>
      </w:r>
    </w:p>
    <w:p w14:paraId="665D10B2" w14:textId="77777777" w:rsidR="001E17EE" w:rsidRPr="0044731A" w:rsidRDefault="00A609A0">
      <w:pPr>
        <w:ind w:left="139" w:right="323"/>
        <w:rPr>
          <w:sz w:val="20"/>
          <w:szCs w:val="20"/>
        </w:rPr>
      </w:pPr>
      <w:r w:rsidRPr="0044731A">
        <w:rPr>
          <w:sz w:val="20"/>
          <w:szCs w:val="20"/>
        </w:rPr>
        <w:t>Z tohoto důvodu je navrhováno uložit příspěvkové organizaci odvod finančních prostředků z fondu investic ve výši 200.000 Kč na účet zřizovatele.</w:t>
      </w:r>
    </w:p>
    <w:p w14:paraId="1B567AEC" w14:textId="77777777" w:rsidR="001E17EE" w:rsidRPr="0044731A" w:rsidRDefault="00A609A0">
      <w:pPr>
        <w:ind w:left="139" w:right="323"/>
        <w:rPr>
          <w:sz w:val="20"/>
          <w:szCs w:val="20"/>
        </w:rPr>
      </w:pPr>
      <w:r w:rsidRPr="0044731A">
        <w:rPr>
          <w:sz w:val="20"/>
          <w:szCs w:val="20"/>
        </w:rPr>
        <w:t>Aktuální stav fondu investic příspěvkové organizace činí 1.587.003,38 Kč. Po provedení odvodu budou finanční prostředky fondu investic i nadále dostačující pro financování plánovaných investičních akcí organizace.</w:t>
      </w:r>
    </w:p>
    <w:p w14:paraId="5FB665AE" w14:textId="77777777" w:rsidR="001E17EE" w:rsidRPr="0044731A" w:rsidRDefault="00A609A0">
      <w:pPr>
        <w:spacing w:after="39" w:line="253" w:lineRule="auto"/>
        <w:ind w:left="10" w:hanging="10"/>
        <w:jc w:val="left"/>
        <w:rPr>
          <w:sz w:val="20"/>
          <w:szCs w:val="20"/>
        </w:rPr>
      </w:pPr>
      <w:r w:rsidRPr="0044731A">
        <w:rPr>
          <w:sz w:val="20"/>
          <w:szCs w:val="20"/>
        </w:rPr>
        <w:t>Zodpovídá: místostarosta Lněnička - EO, OHSI, OŠKT</w:t>
      </w:r>
    </w:p>
    <w:p w14:paraId="7367BC05" w14:textId="77777777" w:rsidR="001E17EE" w:rsidRPr="0044731A" w:rsidRDefault="00A609A0">
      <w:pPr>
        <w:ind w:left="17" w:right="323"/>
        <w:rPr>
          <w:sz w:val="20"/>
          <w:szCs w:val="20"/>
        </w:rPr>
      </w:pPr>
      <w:r w:rsidRPr="0044731A">
        <w:rPr>
          <w:sz w:val="20"/>
          <w:szCs w:val="20"/>
        </w:rPr>
        <w:t>Přílohy:</w:t>
      </w:r>
    </w:p>
    <w:p w14:paraId="6DA4F6A9" w14:textId="77777777" w:rsidR="001E17EE" w:rsidRPr="0044731A" w:rsidRDefault="00A609A0" w:rsidP="00792379">
      <w:pPr>
        <w:spacing w:after="0" w:line="240" w:lineRule="auto"/>
        <w:ind w:left="17" w:right="323"/>
        <w:rPr>
          <w:sz w:val="20"/>
          <w:szCs w:val="20"/>
        </w:rPr>
      </w:pPr>
      <w:r w:rsidRPr="0044731A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0" wp14:anchorId="25ADCEC5" wp14:editId="17E21B55">
            <wp:simplePos x="0" y="0"/>
            <wp:positionH relativeFrom="page">
              <wp:posOffset>475201</wp:posOffset>
            </wp:positionH>
            <wp:positionV relativeFrom="page">
              <wp:posOffset>767440</wp:posOffset>
            </wp:positionV>
            <wp:extent cx="22846" cy="22840"/>
            <wp:effectExtent l="0" t="0" r="0" b="0"/>
            <wp:wrapSquare wrapText="bothSides"/>
            <wp:docPr id="2235" name="Picture 22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5" name="Picture 223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46" cy="22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731A">
        <w:rPr>
          <w:sz w:val="20"/>
          <w:szCs w:val="20"/>
        </w:rPr>
        <w:t>příloha č. 1 - rozpočtové opatření č. 31/26</w:t>
      </w:r>
    </w:p>
    <w:p w14:paraId="5AD2B9DE" w14:textId="12E9EC7E" w:rsidR="00792379" w:rsidRDefault="00A609A0" w:rsidP="00792379">
      <w:pPr>
        <w:spacing w:after="0" w:line="240" w:lineRule="auto"/>
        <w:ind w:left="1447" w:hanging="1425"/>
        <w:jc w:val="left"/>
        <w:rPr>
          <w:sz w:val="20"/>
          <w:szCs w:val="20"/>
        </w:rPr>
      </w:pPr>
      <w:r w:rsidRPr="0044731A">
        <w:rPr>
          <w:sz w:val="20"/>
          <w:szCs w:val="20"/>
        </w:rPr>
        <w:t xml:space="preserve">Hlasování: </w:t>
      </w:r>
      <w:r w:rsidR="00792379">
        <w:rPr>
          <w:sz w:val="20"/>
          <w:szCs w:val="20"/>
        </w:rPr>
        <w:t xml:space="preserve">  </w:t>
      </w:r>
      <w:r w:rsidRPr="0044731A">
        <w:rPr>
          <w:sz w:val="20"/>
          <w:szCs w:val="20"/>
        </w:rPr>
        <w:t xml:space="preserve">pro 5 </w:t>
      </w:r>
      <w:r w:rsidR="00792379">
        <w:rPr>
          <w:sz w:val="20"/>
          <w:szCs w:val="20"/>
        </w:rPr>
        <w:t xml:space="preserve">   </w:t>
      </w:r>
      <w:r w:rsidRPr="0044731A">
        <w:rPr>
          <w:sz w:val="20"/>
          <w:szCs w:val="20"/>
        </w:rPr>
        <w:t xml:space="preserve">proti </w:t>
      </w:r>
      <w:r w:rsidR="00792379">
        <w:rPr>
          <w:sz w:val="20"/>
          <w:szCs w:val="20"/>
        </w:rPr>
        <w:t>0</w:t>
      </w:r>
      <w:r w:rsidRPr="0044731A">
        <w:rPr>
          <w:sz w:val="20"/>
          <w:szCs w:val="20"/>
        </w:rPr>
        <w:t xml:space="preserve"> </w:t>
      </w:r>
      <w:r w:rsidR="00792379">
        <w:rPr>
          <w:sz w:val="20"/>
          <w:szCs w:val="20"/>
        </w:rPr>
        <w:t xml:space="preserve">   </w:t>
      </w:r>
      <w:r w:rsidRPr="0044731A">
        <w:rPr>
          <w:sz w:val="20"/>
          <w:szCs w:val="20"/>
        </w:rPr>
        <w:t xml:space="preserve">zdržel se </w:t>
      </w:r>
      <w:r w:rsidR="00792379">
        <w:rPr>
          <w:sz w:val="20"/>
          <w:szCs w:val="20"/>
        </w:rPr>
        <w:t>0</w:t>
      </w:r>
    </w:p>
    <w:p w14:paraId="6C97B27E" w14:textId="73929E60" w:rsidR="001E17EE" w:rsidRPr="0044731A" w:rsidRDefault="00A609A0" w:rsidP="00792379">
      <w:pPr>
        <w:spacing w:after="0" w:line="240" w:lineRule="auto"/>
        <w:ind w:left="1447" w:hanging="1425"/>
        <w:jc w:val="left"/>
        <w:rPr>
          <w:sz w:val="20"/>
          <w:szCs w:val="20"/>
        </w:rPr>
      </w:pPr>
      <w:r w:rsidRPr="0044731A">
        <w:rPr>
          <w:sz w:val="20"/>
          <w:szCs w:val="20"/>
        </w:rPr>
        <w:t xml:space="preserve"> Usnesení bylo přijato.</w:t>
      </w:r>
      <w:r w:rsidRPr="0044731A">
        <w:rPr>
          <w:sz w:val="20"/>
          <w:szCs w:val="20"/>
        </w:rPr>
        <w:br w:type="page"/>
      </w:r>
    </w:p>
    <w:p w14:paraId="12A78AC8" w14:textId="77777777" w:rsidR="001E17EE" w:rsidRDefault="00A609A0">
      <w:pPr>
        <w:spacing w:after="335" w:line="259" w:lineRule="auto"/>
        <w:ind w:left="7750" w:firstLine="0"/>
        <w:jc w:val="right"/>
      </w:pPr>
      <w:r>
        <w:rPr>
          <w:rFonts w:ascii="Times New Roman" w:eastAsia="Times New Roman" w:hAnsi="Times New Roman" w:cs="Times New Roman"/>
          <w:sz w:val="26"/>
        </w:rPr>
        <w:lastRenderedPageBreak/>
        <w:t>PŘÍLOHA č. 1 usnesení č. 260/14/26</w:t>
      </w:r>
    </w:p>
    <w:tbl>
      <w:tblPr>
        <w:tblStyle w:val="TableGrid"/>
        <w:tblW w:w="8012" w:type="dxa"/>
        <w:tblInd w:w="1281" w:type="dxa"/>
        <w:tblCellMar>
          <w:top w:w="26" w:type="dxa"/>
          <w:left w:w="65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690"/>
        <w:gridCol w:w="676"/>
        <w:gridCol w:w="3900"/>
        <w:gridCol w:w="1383"/>
        <w:gridCol w:w="1363"/>
      </w:tblGrid>
      <w:tr w:rsidR="001E17EE" w14:paraId="695DAE21" w14:textId="77777777" w:rsidTr="00792379">
        <w:trPr>
          <w:trHeight w:val="247"/>
        </w:trPr>
        <w:tc>
          <w:tcPr>
            <w:tcW w:w="52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83C9A3" w14:textId="7F38C75C" w:rsidR="001E17EE" w:rsidRDefault="00A609A0">
            <w:pPr>
              <w:spacing w:after="0" w:line="259" w:lineRule="auto"/>
              <w:ind w:left="7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Roz</w:t>
            </w:r>
            <w:r w:rsidR="00792379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očtové o</w:t>
            </w:r>
            <w:r w:rsidR="00792379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atření č. 31/26</w:t>
            </w:r>
          </w:p>
        </w:tc>
        <w:tc>
          <w:tcPr>
            <w:tcW w:w="27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B47C9" w14:textId="333286F3" w:rsidR="001E17EE" w:rsidRDefault="00A609A0">
            <w:pPr>
              <w:spacing w:after="0" w:line="259" w:lineRule="auto"/>
              <w:ind w:left="0" w:right="32" w:firstLine="0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</w:t>
            </w:r>
            <w:r w:rsidR="00792379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očtu</w:t>
            </w:r>
          </w:p>
        </w:tc>
      </w:tr>
      <w:tr w:rsidR="00792379" w14:paraId="71844069" w14:textId="77777777" w:rsidTr="00792379">
        <w:trPr>
          <w:trHeight w:val="263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EE0619" w14:textId="346FD412" w:rsidR="00792379" w:rsidRPr="00792379" w:rsidRDefault="00792379" w:rsidP="00792379">
            <w:pPr>
              <w:spacing w:after="160" w:line="259" w:lineRule="auto"/>
              <w:ind w:left="0" w:firstLine="0"/>
              <w:jc w:val="center"/>
              <w:rPr>
                <w:sz w:val="24"/>
              </w:rPr>
            </w:pPr>
            <w:r w:rsidRPr="00792379">
              <w:rPr>
                <w:sz w:val="24"/>
              </w:rPr>
              <w:t>§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CCC51" w14:textId="01A5645E" w:rsidR="00792379" w:rsidRPr="00792379" w:rsidRDefault="00792379" w:rsidP="00792379">
            <w:pPr>
              <w:spacing w:after="160" w:line="259" w:lineRule="auto"/>
              <w:ind w:left="0" w:firstLine="0"/>
              <w:jc w:val="center"/>
              <w:rPr>
                <w:sz w:val="24"/>
              </w:rPr>
            </w:pPr>
            <w:r w:rsidRPr="00792379">
              <w:rPr>
                <w:sz w:val="24"/>
              </w:rPr>
              <w:t>pol.</w:t>
            </w:r>
          </w:p>
        </w:tc>
        <w:tc>
          <w:tcPr>
            <w:tcW w:w="3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FAC04C" w14:textId="66589583" w:rsidR="00792379" w:rsidRPr="00792379" w:rsidRDefault="00792379">
            <w:pPr>
              <w:spacing w:after="160" w:line="259" w:lineRule="auto"/>
              <w:ind w:left="0" w:firstLine="0"/>
              <w:jc w:val="left"/>
              <w:rPr>
                <w:sz w:val="24"/>
              </w:rPr>
            </w:pPr>
            <w:r w:rsidRPr="00792379">
              <w:rPr>
                <w:sz w:val="24"/>
              </w:rPr>
              <w:t>popis</w:t>
            </w: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83BF0" w14:textId="1E87358B" w:rsidR="00792379" w:rsidRPr="00792379" w:rsidRDefault="00792379">
            <w:pPr>
              <w:spacing w:after="0" w:line="259" w:lineRule="auto"/>
              <w:ind w:left="25" w:firstLine="0"/>
              <w:jc w:val="left"/>
              <w:rPr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příjem (Kč)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03EC2" w14:textId="3D3EF713" w:rsidR="00792379" w:rsidRPr="00792379" w:rsidRDefault="00792379" w:rsidP="00792379">
            <w:pPr>
              <w:spacing w:after="0" w:line="259" w:lineRule="auto"/>
              <w:ind w:left="533" w:hanging="533"/>
              <w:rPr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výdaj (</w:t>
            </w:r>
            <w:r w:rsidRPr="00792379">
              <w:rPr>
                <w:rFonts w:ascii="Times New Roman" w:eastAsia="Times New Roman" w:hAnsi="Times New Roman" w:cs="Times New Roman"/>
                <w:sz w:val="24"/>
              </w:rPr>
              <w:t>Kč</w:t>
            </w: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1E17EE" w14:paraId="1E0F2B3C" w14:textId="77777777" w:rsidTr="00792379">
        <w:trPr>
          <w:trHeight w:val="269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A7F53A" w14:textId="77777777" w:rsidR="001E17EE" w:rsidRPr="00792379" w:rsidRDefault="00A609A0">
            <w:pPr>
              <w:spacing w:after="0" w:line="259" w:lineRule="auto"/>
              <w:ind w:left="50" w:firstLine="0"/>
              <w:jc w:val="left"/>
              <w:rPr>
                <w:sz w:val="24"/>
              </w:rPr>
            </w:pPr>
            <w:r w:rsidRPr="00792379">
              <w:rPr>
                <w:rFonts w:ascii="Times New Roman" w:eastAsia="Times New Roman" w:hAnsi="Times New Roman" w:cs="Times New Roman"/>
                <w:sz w:val="24"/>
              </w:rPr>
              <w:t xml:space="preserve">3111 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7A04A" w14:textId="77777777" w:rsidR="001E17EE" w:rsidRPr="00792379" w:rsidRDefault="00A609A0">
            <w:pPr>
              <w:spacing w:after="0" w:line="259" w:lineRule="auto"/>
              <w:ind w:left="43" w:firstLine="0"/>
              <w:jc w:val="left"/>
              <w:rPr>
                <w:sz w:val="24"/>
              </w:rPr>
            </w:pPr>
            <w:r w:rsidRPr="00792379">
              <w:rPr>
                <w:rFonts w:ascii="Times New Roman" w:eastAsia="Times New Roman" w:hAnsi="Times New Roman" w:cs="Times New Roman"/>
                <w:sz w:val="24"/>
              </w:rPr>
              <w:t>2122</w:t>
            </w:r>
          </w:p>
        </w:tc>
        <w:tc>
          <w:tcPr>
            <w:tcW w:w="3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D1836" w14:textId="77777777" w:rsidR="001E17EE" w:rsidRPr="00792379" w:rsidRDefault="00A609A0">
            <w:pPr>
              <w:spacing w:after="0" w:line="259" w:lineRule="auto"/>
              <w:ind w:left="0" w:firstLine="0"/>
              <w:jc w:val="left"/>
              <w:rPr>
                <w:sz w:val="24"/>
              </w:rPr>
            </w:pPr>
            <w:r w:rsidRPr="00792379">
              <w:rPr>
                <w:rFonts w:ascii="Times New Roman" w:eastAsia="Times New Roman" w:hAnsi="Times New Roman" w:cs="Times New Roman"/>
                <w:sz w:val="24"/>
              </w:rPr>
              <w:t>Předškolní zařízení — odvod PO</w:t>
            </w: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6CDF2" w14:textId="77777777" w:rsidR="001E17EE" w:rsidRPr="00792379" w:rsidRDefault="00A609A0">
            <w:pPr>
              <w:spacing w:after="0" w:line="259" w:lineRule="auto"/>
              <w:ind w:left="198" w:firstLine="0"/>
              <w:jc w:val="left"/>
              <w:rPr>
                <w:sz w:val="24"/>
              </w:rPr>
            </w:pPr>
            <w:r w:rsidRPr="00792379">
              <w:rPr>
                <w:rFonts w:ascii="Times New Roman" w:eastAsia="Times New Roman" w:hAnsi="Times New Roman" w:cs="Times New Roman"/>
                <w:sz w:val="24"/>
              </w:rPr>
              <w:t>200.000,00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7A059" w14:textId="77777777" w:rsidR="001E17EE" w:rsidRPr="00792379" w:rsidRDefault="001E17EE">
            <w:pPr>
              <w:spacing w:after="160" w:line="259" w:lineRule="auto"/>
              <w:ind w:left="0" w:firstLine="0"/>
              <w:jc w:val="left"/>
              <w:rPr>
                <w:sz w:val="24"/>
              </w:rPr>
            </w:pPr>
          </w:p>
        </w:tc>
      </w:tr>
      <w:tr w:rsidR="001E17EE" w14:paraId="3C5B9065" w14:textId="77777777" w:rsidTr="00792379">
        <w:trPr>
          <w:trHeight w:val="278"/>
        </w:trPr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FA596A" w14:textId="77777777" w:rsidR="001E17EE" w:rsidRPr="00792379" w:rsidRDefault="00A609A0">
            <w:pPr>
              <w:spacing w:after="0" w:line="259" w:lineRule="auto"/>
              <w:ind w:left="50" w:firstLine="0"/>
              <w:jc w:val="left"/>
              <w:rPr>
                <w:sz w:val="24"/>
              </w:rPr>
            </w:pPr>
            <w:r w:rsidRPr="00792379">
              <w:rPr>
                <w:rFonts w:ascii="Times New Roman" w:eastAsia="Times New Roman" w:hAnsi="Times New Roman" w:cs="Times New Roman"/>
                <w:sz w:val="24"/>
              </w:rPr>
              <w:t xml:space="preserve">3111 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50F54" w14:textId="77777777" w:rsidR="001E17EE" w:rsidRPr="00792379" w:rsidRDefault="00A609A0">
            <w:pPr>
              <w:spacing w:after="0" w:line="259" w:lineRule="auto"/>
              <w:ind w:left="50" w:firstLine="0"/>
              <w:jc w:val="left"/>
              <w:rPr>
                <w:sz w:val="24"/>
              </w:rPr>
            </w:pPr>
            <w:r w:rsidRPr="00792379">
              <w:rPr>
                <w:rFonts w:ascii="Times New Roman" w:eastAsia="Times New Roman" w:hAnsi="Times New Roman" w:cs="Times New Roman"/>
                <w:sz w:val="24"/>
              </w:rPr>
              <w:t>6xxx</w:t>
            </w:r>
          </w:p>
        </w:tc>
        <w:tc>
          <w:tcPr>
            <w:tcW w:w="3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69B87F" w14:textId="77777777" w:rsidR="001E17EE" w:rsidRPr="00792379" w:rsidRDefault="00A609A0">
            <w:pPr>
              <w:spacing w:after="0" w:line="259" w:lineRule="auto"/>
              <w:ind w:left="0" w:firstLine="0"/>
              <w:jc w:val="left"/>
              <w:rPr>
                <w:sz w:val="24"/>
              </w:rPr>
            </w:pPr>
            <w:r w:rsidRPr="00792379">
              <w:rPr>
                <w:rFonts w:ascii="Times New Roman" w:eastAsia="Times New Roman" w:hAnsi="Times New Roman" w:cs="Times New Roman"/>
                <w:sz w:val="24"/>
              </w:rPr>
              <w:t>Předškolní zařízení</w:t>
            </w: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D7B5B4" w14:textId="77777777" w:rsidR="001E17EE" w:rsidRPr="00792379" w:rsidRDefault="001E17EE">
            <w:pPr>
              <w:spacing w:after="160" w:line="259" w:lineRule="auto"/>
              <w:ind w:left="0" w:firstLine="0"/>
              <w:jc w:val="left"/>
              <w:rPr>
                <w:sz w:val="24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62A4DD" w14:textId="77777777" w:rsidR="001E17EE" w:rsidRPr="00792379" w:rsidRDefault="00A609A0">
            <w:pPr>
              <w:spacing w:after="0" w:line="259" w:lineRule="auto"/>
              <w:ind w:left="0" w:right="36" w:firstLine="0"/>
              <w:jc w:val="right"/>
              <w:rPr>
                <w:sz w:val="24"/>
              </w:rPr>
            </w:pPr>
            <w:r w:rsidRPr="00792379">
              <w:rPr>
                <w:rFonts w:ascii="Times New Roman" w:eastAsia="Times New Roman" w:hAnsi="Times New Roman" w:cs="Times New Roman"/>
                <w:sz w:val="24"/>
              </w:rPr>
              <w:t>200.000,00</w:t>
            </w:r>
          </w:p>
        </w:tc>
      </w:tr>
    </w:tbl>
    <w:p w14:paraId="1FBF51ED" w14:textId="77777777" w:rsidR="00A609A0" w:rsidRDefault="00A609A0"/>
    <w:sectPr w:rsidR="00A609A0">
      <w:pgSz w:w="11909" w:h="16841"/>
      <w:pgMar w:top="324" w:right="720" w:bottom="1655" w:left="104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7EE"/>
    <w:rsid w:val="001E17EE"/>
    <w:rsid w:val="0044731A"/>
    <w:rsid w:val="00792379"/>
    <w:rsid w:val="00A609A0"/>
    <w:rsid w:val="00D3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FC32"/>
  <w15:docId w15:val="{A10A90C4-8B95-4A98-8CBE-FA33C18D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3" w:line="248" w:lineRule="auto"/>
      <w:ind w:left="1269" w:hanging="3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2026-07-08T14:27:00Z</dcterms:created>
  <dcterms:modified xsi:type="dcterms:W3CDTF">2026-07-08T14:27:00Z</dcterms:modified>
</cp:coreProperties>
</file>