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61B51" w14:textId="5DDB8A37" w:rsidR="004622D0" w:rsidRDefault="004622D0" w:rsidP="00001B95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14:shadow w14:blurRad="292100" w14:dist="50800" w14:dir="5400000" w14:sx="0" w14:sy="0" w14:kx="0" w14:ky="0" w14:algn="ctr">
            <w14:srgbClr w14:val="000000">
              <w14:alpha w14:val="56870"/>
            </w14:srgbClr>
          </w14:shadow>
        </w:rPr>
      </w:pPr>
      <w:r>
        <w:rPr>
          <w:rFonts w:ascii="Times New Roman" w:hAnsi="Times New Roman" w:cs="Times New Roman"/>
          <w:b/>
          <w:bCs/>
          <w:noProof/>
          <w:sz w:val="36"/>
          <w:szCs w:val="36"/>
          <w:lang w:eastAsia="cs-CZ"/>
          <w14:shadow w14:blurRad="292100" w14:dist="50800" w14:dir="5400000" w14:sx="0" w14:sy="0" w14:kx="0" w14:ky="0" w14:algn="ctr">
            <w14:srgbClr w14:val="000000">
              <w14:alpha w14:val="56870"/>
            </w14:srgbClr>
          </w14:shadow>
        </w:rPr>
        <w:drawing>
          <wp:inline distT="0" distB="0" distL="0" distR="0" wp14:anchorId="7BE758A8" wp14:editId="0591A66D">
            <wp:extent cx="2113578" cy="409575"/>
            <wp:effectExtent l="0" t="0" r="127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054" cy="4102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C077DF" w14:textId="77777777" w:rsidR="00E31A02" w:rsidRPr="007725DC" w:rsidRDefault="00E31A02" w:rsidP="005755F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6"/>
          <w:szCs w:val="16"/>
          <w14:shadow w14:blurRad="292100" w14:dist="50800" w14:dir="5400000" w14:sx="0" w14:sy="0" w14:kx="0" w14:ky="0" w14:algn="ctr">
            <w14:srgbClr w14:val="000000">
              <w14:alpha w14:val="56870"/>
            </w14:srgbClr>
          </w14:shadow>
        </w:rPr>
      </w:pPr>
    </w:p>
    <w:p w14:paraId="1C5E1AEF" w14:textId="2D927C8A" w:rsidR="00B1572F" w:rsidRPr="008157F9" w:rsidRDefault="00FA55C9" w:rsidP="005755FC">
      <w:pPr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  <w14:shadow w14:blurRad="292100" w14:dist="50800" w14:dir="5400000" w14:sx="0" w14:sy="0" w14:kx="0" w14:ky="0" w14:algn="ctr">
            <w14:srgbClr w14:val="000000">
              <w14:alpha w14:val="56870"/>
            </w14:srgbClr>
          </w14:shadow>
        </w:rPr>
      </w:pPr>
      <w:r w:rsidRPr="008157F9">
        <w:rPr>
          <w:rFonts w:ascii="Arial" w:hAnsi="Arial" w:cs="Arial"/>
          <w:b/>
          <w:bCs/>
          <w:sz w:val="36"/>
          <w:szCs w:val="36"/>
          <w14:shadow w14:blurRad="292100" w14:dist="50800" w14:dir="5400000" w14:sx="0" w14:sy="0" w14:kx="0" w14:ky="0" w14:algn="ctr">
            <w14:srgbClr w14:val="000000">
              <w14:alpha w14:val="56870"/>
            </w14:srgbClr>
          </w14:shadow>
        </w:rPr>
        <w:t>Městská část Praha 2</w:t>
      </w:r>
    </w:p>
    <w:p w14:paraId="07650EEB" w14:textId="7939401F" w:rsidR="00001B95" w:rsidRPr="008157F9" w:rsidRDefault="00001B95" w:rsidP="005755FC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14:shadow w14:blurRad="292100" w14:dist="50800" w14:dir="5400000" w14:sx="0" w14:sy="0" w14:kx="0" w14:ky="0" w14:algn="ctr">
            <w14:srgbClr w14:val="000000">
              <w14:alpha w14:val="56870"/>
            </w14:srgbClr>
          </w14:shadow>
        </w:rPr>
      </w:pPr>
      <w:r w:rsidRPr="008157F9">
        <w:rPr>
          <w:rFonts w:ascii="Arial" w:hAnsi="Arial" w:cs="Arial"/>
          <w:b/>
          <w:bCs/>
          <w:sz w:val="24"/>
          <w:szCs w:val="24"/>
          <w14:shadow w14:blurRad="292100" w14:dist="50800" w14:dir="5400000" w14:sx="0" w14:sy="0" w14:kx="0" w14:ky="0" w14:algn="ctr">
            <w14:srgbClr w14:val="000000">
              <w14:alpha w14:val="56870"/>
            </w14:srgbClr>
          </w14:shadow>
        </w:rPr>
        <w:t>Úřad městské části Praha 2</w:t>
      </w:r>
    </w:p>
    <w:p w14:paraId="245DCD30" w14:textId="016B1AF2" w:rsidR="00001B95" w:rsidRPr="008157F9" w:rsidRDefault="00001B95" w:rsidP="005755FC">
      <w:pPr>
        <w:spacing w:after="0" w:line="240" w:lineRule="auto"/>
        <w:jc w:val="center"/>
        <w:rPr>
          <w:rFonts w:ascii="Arial" w:hAnsi="Arial" w:cs="Arial"/>
          <w:sz w:val="24"/>
          <w:szCs w:val="24"/>
          <w14:shadow w14:blurRad="292100" w14:dist="50800" w14:dir="5400000" w14:sx="0" w14:sy="0" w14:kx="0" w14:ky="0" w14:algn="ctr">
            <w14:srgbClr w14:val="000000">
              <w14:alpha w14:val="56870"/>
            </w14:srgbClr>
          </w14:shadow>
        </w:rPr>
      </w:pPr>
      <w:r w:rsidRPr="008157F9">
        <w:rPr>
          <w:rFonts w:ascii="Arial" w:hAnsi="Arial" w:cs="Arial"/>
          <w:sz w:val="24"/>
          <w:szCs w:val="24"/>
          <w14:shadow w14:blurRad="292100" w14:dist="50800" w14:dir="5400000" w14:sx="0" w14:sy="0" w14:kx="0" w14:ky="0" w14:algn="ctr">
            <w14:srgbClr w14:val="000000">
              <w14:alpha w14:val="56870"/>
            </w14:srgbClr>
          </w14:shadow>
        </w:rPr>
        <w:t>Náměstí Míru 600/20, 120 39 Praha 2</w:t>
      </w:r>
    </w:p>
    <w:p w14:paraId="0A7C42C1" w14:textId="5C199C23" w:rsidR="00FA55C9" w:rsidRPr="008157F9" w:rsidRDefault="00FA55C9" w:rsidP="00001B95">
      <w:pPr>
        <w:spacing w:after="100" w:afterAutospacing="1" w:line="240" w:lineRule="auto"/>
        <w:jc w:val="center"/>
        <w:rPr>
          <w:rFonts w:ascii="Arial" w:hAnsi="Arial" w:cs="Arial"/>
          <w:b/>
          <w:bCs/>
          <w:sz w:val="16"/>
          <w:szCs w:val="16"/>
        </w:rPr>
      </w:pPr>
    </w:p>
    <w:p w14:paraId="02065216" w14:textId="6BEAD8EB" w:rsidR="00FA7723" w:rsidRPr="00606D6E" w:rsidRDefault="00FA7723" w:rsidP="00715848">
      <w:pPr>
        <w:jc w:val="center"/>
        <w:rPr>
          <w:rFonts w:ascii="Arial" w:hAnsi="Arial" w:cs="Arial"/>
          <w:sz w:val="23"/>
          <w:szCs w:val="23"/>
        </w:rPr>
      </w:pPr>
      <w:r w:rsidRPr="00606D6E">
        <w:rPr>
          <w:rFonts w:ascii="Arial" w:hAnsi="Arial" w:cs="Arial"/>
          <w:sz w:val="23"/>
          <w:szCs w:val="23"/>
        </w:rPr>
        <w:t>Městská část Praha 2 oznamuje ve smyslu ust. § 36 odst. 1, zákona č. 131/2000 Sb.</w:t>
      </w:r>
      <w:r w:rsidR="008157F9" w:rsidRPr="00606D6E">
        <w:rPr>
          <w:rFonts w:ascii="Arial" w:hAnsi="Arial" w:cs="Arial"/>
          <w:sz w:val="23"/>
          <w:szCs w:val="23"/>
        </w:rPr>
        <w:t xml:space="preserve"> </w:t>
      </w:r>
      <w:r w:rsidR="00715848" w:rsidRPr="00606D6E">
        <w:rPr>
          <w:rFonts w:ascii="Arial" w:hAnsi="Arial" w:cs="Arial"/>
          <w:sz w:val="23"/>
          <w:szCs w:val="23"/>
        </w:rPr>
        <w:br/>
      </w:r>
      <w:r w:rsidRPr="00606D6E">
        <w:rPr>
          <w:rFonts w:ascii="Arial" w:hAnsi="Arial" w:cs="Arial"/>
          <w:sz w:val="23"/>
          <w:szCs w:val="23"/>
        </w:rPr>
        <w:t xml:space="preserve">o hlavním městě Praze, ve znění pozdějších předpisů, </w:t>
      </w:r>
      <w:r w:rsidR="00DD7F26" w:rsidRPr="00606D6E">
        <w:rPr>
          <w:rFonts w:ascii="Arial" w:hAnsi="Arial" w:cs="Arial"/>
          <w:sz w:val="23"/>
          <w:szCs w:val="23"/>
        </w:rPr>
        <w:t xml:space="preserve">že </w:t>
      </w:r>
      <w:r w:rsidRPr="00606D6E">
        <w:rPr>
          <w:rFonts w:ascii="Arial" w:hAnsi="Arial" w:cs="Arial"/>
          <w:sz w:val="23"/>
          <w:szCs w:val="23"/>
        </w:rPr>
        <w:t>zveřejňuje tento</w:t>
      </w:r>
    </w:p>
    <w:p w14:paraId="05625F80" w14:textId="77777777" w:rsidR="004622D0" w:rsidRPr="00606D6E" w:rsidRDefault="004622D0" w:rsidP="00FA55C9">
      <w:pPr>
        <w:jc w:val="center"/>
        <w:rPr>
          <w:rFonts w:ascii="Arial" w:hAnsi="Arial" w:cs="Arial"/>
          <w:sz w:val="23"/>
          <w:szCs w:val="23"/>
        </w:rPr>
      </w:pPr>
    </w:p>
    <w:p w14:paraId="71812E2E" w14:textId="77777777" w:rsidR="004E428A" w:rsidRPr="007D6C84" w:rsidRDefault="004622D0" w:rsidP="00FA55C9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7D6C84">
        <w:rPr>
          <w:rFonts w:ascii="Arial" w:hAnsi="Arial" w:cs="Arial"/>
          <w:b/>
          <w:bCs/>
          <w:sz w:val="32"/>
          <w:szCs w:val="32"/>
        </w:rPr>
        <w:t>z</w:t>
      </w:r>
      <w:r w:rsidR="00FA55C9" w:rsidRPr="007D6C84">
        <w:rPr>
          <w:rFonts w:ascii="Arial" w:hAnsi="Arial" w:cs="Arial"/>
          <w:b/>
          <w:bCs/>
          <w:sz w:val="32"/>
          <w:szCs w:val="32"/>
        </w:rPr>
        <w:t> á m ě r</w:t>
      </w:r>
      <w:r w:rsidR="002231FB" w:rsidRPr="007D6C84">
        <w:rPr>
          <w:rFonts w:ascii="Arial" w:hAnsi="Arial" w:cs="Arial"/>
          <w:b/>
          <w:bCs/>
          <w:sz w:val="32"/>
          <w:szCs w:val="32"/>
        </w:rPr>
        <w:t xml:space="preserve">  </w:t>
      </w:r>
      <w:r w:rsidR="00D46DBA" w:rsidRPr="007D6C84">
        <w:rPr>
          <w:rFonts w:ascii="Arial" w:hAnsi="Arial" w:cs="Arial"/>
          <w:b/>
          <w:bCs/>
          <w:sz w:val="32"/>
          <w:szCs w:val="32"/>
        </w:rPr>
        <w:t xml:space="preserve"> </w:t>
      </w:r>
    </w:p>
    <w:p w14:paraId="0AF75434" w14:textId="29D2A3C1" w:rsidR="00AA6FFD" w:rsidRPr="006153E0" w:rsidRDefault="000615F6" w:rsidP="004E428A">
      <w:pPr>
        <w:rPr>
          <w:rFonts w:ascii="Arial" w:hAnsi="Arial" w:cs="Arial"/>
          <w:b/>
          <w:bCs/>
          <w:sz w:val="24"/>
          <w:szCs w:val="24"/>
        </w:rPr>
      </w:pPr>
      <w:r w:rsidRPr="006153E0">
        <w:rPr>
          <w:rFonts w:ascii="Arial" w:hAnsi="Arial" w:cs="Arial"/>
          <w:b/>
          <w:bCs/>
          <w:sz w:val="24"/>
          <w:szCs w:val="24"/>
        </w:rPr>
        <w:t>pronajmout</w:t>
      </w:r>
    </w:p>
    <w:p w14:paraId="4F241919" w14:textId="67E93121" w:rsidR="005E5D5B" w:rsidRPr="006153E0" w:rsidRDefault="009C32F7" w:rsidP="006153E0">
      <w:pPr>
        <w:pStyle w:val="Preambule"/>
        <w:widowControl/>
        <w:numPr>
          <w:ilvl w:val="0"/>
          <w:numId w:val="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část </w:t>
      </w:r>
      <w:r w:rsidR="00B432CE">
        <w:rPr>
          <w:rFonts w:ascii="Arial" w:hAnsi="Arial" w:cs="Arial"/>
          <w:sz w:val="24"/>
        </w:rPr>
        <w:t>pozemk</w:t>
      </w:r>
      <w:r>
        <w:rPr>
          <w:rFonts w:ascii="Arial" w:hAnsi="Arial" w:cs="Arial"/>
          <w:sz w:val="24"/>
        </w:rPr>
        <w:t>u</w:t>
      </w:r>
      <w:r w:rsidR="00B432CE">
        <w:rPr>
          <w:rFonts w:ascii="Arial" w:hAnsi="Arial" w:cs="Arial"/>
          <w:sz w:val="24"/>
        </w:rPr>
        <w:t xml:space="preserve"> parc. č. </w:t>
      </w:r>
      <w:r w:rsidR="00B432CE" w:rsidRPr="006153E0">
        <w:rPr>
          <w:rFonts w:ascii="Arial" w:hAnsi="Arial" w:cs="Arial"/>
          <w:sz w:val="24"/>
        </w:rPr>
        <w:t>1430/1, k.ú. Nové Město</w:t>
      </w:r>
      <w:r w:rsidR="00B432CE">
        <w:rPr>
          <w:rFonts w:ascii="Arial" w:hAnsi="Arial" w:cs="Arial"/>
          <w:sz w:val="24"/>
        </w:rPr>
        <w:t xml:space="preserve">, </w:t>
      </w:r>
      <w:r>
        <w:rPr>
          <w:rFonts w:ascii="Arial" w:hAnsi="Arial" w:cs="Arial"/>
          <w:sz w:val="24"/>
        </w:rPr>
        <w:t>dle situačního plánku</w:t>
      </w:r>
      <w:r w:rsidR="00B432CE">
        <w:rPr>
          <w:rFonts w:ascii="Arial" w:hAnsi="Arial" w:cs="Arial"/>
          <w:sz w:val="24"/>
        </w:rPr>
        <w:t xml:space="preserve">, Areál Kuželna Horská, zahrnující </w:t>
      </w:r>
      <w:r w:rsidR="00B432CE" w:rsidRPr="006153E0">
        <w:rPr>
          <w:rFonts w:ascii="Arial" w:hAnsi="Arial" w:cs="Arial"/>
          <w:sz w:val="24"/>
        </w:rPr>
        <w:t>zpevněn</w:t>
      </w:r>
      <w:r w:rsidR="00B432CE">
        <w:rPr>
          <w:rFonts w:ascii="Arial" w:hAnsi="Arial" w:cs="Arial"/>
          <w:sz w:val="24"/>
        </w:rPr>
        <w:t>ou</w:t>
      </w:r>
      <w:r w:rsidR="00B432CE" w:rsidRPr="006153E0">
        <w:rPr>
          <w:rFonts w:ascii="Arial" w:hAnsi="Arial" w:cs="Arial"/>
          <w:sz w:val="24"/>
        </w:rPr>
        <w:t xml:space="preserve"> ploch</w:t>
      </w:r>
      <w:r w:rsidR="00B432CE">
        <w:rPr>
          <w:rFonts w:ascii="Arial" w:hAnsi="Arial" w:cs="Arial"/>
          <w:sz w:val="24"/>
        </w:rPr>
        <w:t>u</w:t>
      </w:r>
      <w:r w:rsidR="00B432CE" w:rsidRPr="006153E0">
        <w:rPr>
          <w:rFonts w:ascii="Arial" w:hAnsi="Arial" w:cs="Arial"/>
          <w:sz w:val="24"/>
        </w:rPr>
        <w:t xml:space="preserve"> s místem pro opékání a grilování, multifunkční hřiště, hřiště na pétanque a komunitní zahrad</w:t>
      </w:r>
      <w:r w:rsidR="00B432CE">
        <w:rPr>
          <w:rFonts w:ascii="Arial" w:hAnsi="Arial" w:cs="Arial"/>
          <w:sz w:val="24"/>
        </w:rPr>
        <w:t>u, jehož součástí je</w:t>
      </w:r>
      <w:r w:rsidR="00B432CE" w:rsidRPr="006153E0">
        <w:rPr>
          <w:rFonts w:ascii="Arial" w:hAnsi="Arial" w:cs="Arial"/>
          <w:sz w:val="24"/>
        </w:rPr>
        <w:t xml:space="preserve"> </w:t>
      </w:r>
      <w:r w:rsidR="006153E0" w:rsidRPr="006153E0">
        <w:rPr>
          <w:rFonts w:ascii="Arial" w:hAnsi="Arial" w:cs="Arial"/>
          <w:sz w:val="24"/>
        </w:rPr>
        <w:t>multifunkční objekt s provozovnou občerstvení, kuželkářskými dráhami a zatravněnou střechou sloužící jako terasa</w:t>
      </w:r>
      <w:r w:rsidR="00B432CE">
        <w:rPr>
          <w:rFonts w:ascii="Arial" w:hAnsi="Arial" w:cs="Arial"/>
          <w:sz w:val="24"/>
        </w:rPr>
        <w:t xml:space="preserve">, </w:t>
      </w:r>
      <w:r w:rsidR="00841D98" w:rsidRPr="006153E0">
        <w:rPr>
          <w:rFonts w:ascii="Arial" w:hAnsi="Arial" w:cs="Arial"/>
          <w:sz w:val="24"/>
        </w:rPr>
        <w:t>spol</w:t>
      </w:r>
      <w:r w:rsidR="001E6EC9" w:rsidRPr="006153E0">
        <w:rPr>
          <w:rFonts w:ascii="Arial" w:hAnsi="Arial" w:cs="Arial"/>
          <w:sz w:val="24"/>
        </w:rPr>
        <w:t>ečnost</w:t>
      </w:r>
      <w:r w:rsidR="00B432CE">
        <w:rPr>
          <w:rFonts w:ascii="Arial" w:hAnsi="Arial" w:cs="Arial"/>
          <w:sz w:val="24"/>
        </w:rPr>
        <w:t>i</w:t>
      </w:r>
      <w:r w:rsidR="00A802C3" w:rsidRPr="006153E0">
        <w:rPr>
          <w:rFonts w:ascii="Arial" w:hAnsi="Arial" w:cs="Arial"/>
          <w:sz w:val="24"/>
        </w:rPr>
        <w:t xml:space="preserve"> New Food s.r.o., </w:t>
      </w:r>
      <w:r w:rsidR="00296B85" w:rsidRPr="006153E0">
        <w:rPr>
          <w:rFonts w:ascii="Arial" w:hAnsi="Arial" w:cs="Arial"/>
          <w:sz w:val="24"/>
        </w:rPr>
        <w:t xml:space="preserve">IČO: </w:t>
      </w:r>
      <w:r w:rsidR="00A802C3" w:rsidRPr="006153E0">
        <w:rPr>
          <w:rFonts w:ascii="Arial" w:hAnsi="Arial" w:cs="Arial"/>
          <w:sz w:val="24"/>
        </w:rPr>
        <w:t>27561020,</w:t>
      </w:r>
      <w:r w:rsidR="00296B85" w:rsidRPr="006153E0">
        <w:rPr>
          <w:rFonts w:ascii="Arial" w:hAnsi="Arial" w:cs="Arial"/>
          <w:sz w:val="24"/>
        </w:rPr>
        <w:t xml:space="preserve"> sídlem: </w:t>
      </w:r>
      <w:r w:rsidR="00A802C3" w:rsidRPr="006153E0">
        <w:rPr>
          <w:rFonts w:ascii="Arial" w:hAnsi="Arial" w:cs="Arial"/>
          <w:sz w:val="24"/>
        </w:rPr>
        <w:t>Ostrčilovo náměstí 252/2</w:t>
      </w:r>
      <w:r w:rsidR="001E6EC9" w:rsidRPr="006153E0">
        <w:rPr>
          <w:rFonts w:ascii="Arial" w:hAnsi="Arial" w:cs="Arial"/>
          <w:sz w:val="24"/>
        </w:rPr>
        <w:t xml:space="preserve">, </w:t>
      </w:r>
      <w:r w:rsidR="00A802C3" w:rsidRPr="006153E0">
        <w:rPr>
          <w:rFonts w:ascii="Arial" w:hAnsi="Arial" w:cs="Arial"/>
          <w:sz w:val="24"/>
        </w:rPr>
        <w:t xml:space="preserve">128 00, </w:t>
      </w:r>
      <w:r w:rsidR="001E6EC9" w:rsidRPr="006153E0">
        <w:rPr>
          <w:rFonts w:ascii="Arial" w:hAnsi="Arial" w:cs="Arial"/>
          <w:sz w:val="24"/>
        </w:rPr>
        <w:t xml:space="preserve">Praha </w:t>
      </w:r>
      <w:r w:rsidR="00393C44" w:rsidRPr="006153E0">
        <w:rPr>
          <w:rFonts w:ascii="Arial" w:hAnsi="Arial" w:cs="Arial"/>
          <w:sz w:val="24"/>
        </w:rPr>
        <w:t>2</w:t>
      </w:r>
      <w:r w:rsidR="00A802C3" w:rsidRPr="006153E0">
        <w:rPr>
          <w:rFonts w:ascii="Arial" w:hAnsi="Arial" w:cs="Arial"/>
          <w:sz w:val="24"/>
        </w:rPr>
        <w:t xml:space="preserve"> - Nusle</w:t>
      </w:r>
      <w:r w:rsidR="00296B85" w:rsidRPr="006153E0">
        <w:rPr>
          <w:rFonts w:ascii="Arial" w:hAnsi="Arial" w:cs="Arial"/>
          <w:sz w:val="24"/>
        </w:rPr>
        <w:t>,</w:t>
      </w:r>
      <w:r w:rsidR="006153E0" w:rsidRPr="006153E0">
        <w:rPr>
          <w:rFonts w:ascii="Arial" w:hAnsi="Arial" w:cs="Arial"/>
          <w:sz w:val="24"/>
        </w:rPr>
        <w:t xml:space="preserve"> účelem nájmu je zajištění provozu Areálu tak, aby celý Areál i jeho jednotlivé části sloužily potřebám veřejnosti</w:t>
      </w:r>
      <w:r w:rsidR="00DE7018" w:rsidRPr="006153E0">
        <w:rPr>
          <w:rFonts w:ascii="Arial" w:hAnsi="Arial" w:cs="Arial"/>
          <w:sz w:val="24"/>
        </w:rPr>
        <w:t xml:space="preserve">, </w:t>
      </w:r>
      <w:r w:rsidR="005E5D5B" w:rsidRPr="006153E0">
        <w:rPr>
          <w:rFonts w:ascii="Arial" w:hAnsi="Arial" w:cs="Arial"/>
          <w:sz w:val="24"/>
        </w:rPr>
        <w:t xml:space="preserve">výše nájmu </w:t>
      </w:r>
      <w:r w:rsidR="00044D6F" w:rsidRPr="006153E0">
        <w:rPr>
          <w:rFonts w:ascii="Arial" w:hAnsi="Arial" w:cs="Arial"/>
          <w:color w:val="000000" w:themeColor="text1"/>
          <w:sz w:val="24"/>
        </w:rPr>
        <w:t>2</w:t>
      </w:r>
      <w:r w:rsidR="006153E0" w:rsidRPr="006153E0">
        <w:rPr>
          <w:rFonts w:ascii="Arial" w:hAnsi="Arial" w:cs="Arial"/>
          <w:color w:val="000000" w:themeColor="text1"/>
          <w:sz w:val="24"/>
        </w:rPr>
        <w:t>5</w:t>
      </w:r>
      <w:r w:rsidR="00044D6F" w:rsidRPr="006153E0">
        <w:rPr>
          <w:rFonts w:ascii="Arial" w:hAnsi="Arial" w:cs="Arial"/>
          <w:color w:val="000000" w:themeColor="text1"/>
          <w:sz w:val="24"/>
        </w:rPr>
        <w:t> </w:t>
      </w:r>
      <w:r w:rsidR="006153E0" w:rsidRPr="006153E0">
        <w:rPr>
          <w:rFonts w:ascii="Arial" w:hAnsi="Arial" w:cs="Arial"/>
          <w:color w:val="000000" w:themeColor="text1"/>
          <w:sz w:val="24"/>
        </w:rPr>
        <w:t>0</w:t>
      </w:r>
      <w:r w:rsidR="00044D6F" w:rsidRPr="006153E0">
        <w:rPr>
          <w:rFonts w:ascii="Arial" w:hAnsi="Arial" w:cs="Arial"/>
          <w:color w:val="000000" w:themeColor="text1"/>
          <w:sz w:val="24"/>
        </w:rPr>
        <w:t>00,-</w:t>
      </w:r>
      <w:r w:rsidR="005E5D5B" w:rsidRPr="006153E0">
        <w:rPr>
          <w:rFonts w:ascii="Arial" w:hAnsi="Arial" w:cs="Arial"/>
          <w:color w:val="000000" w:themeColor="text1"/>
          <w:sz w:val="24"/>
        </w:rPr>
        <w:t xml:space="preserve"> </w:t>
      </w:r>
      <w:r w:rsidR="005E5D5B" w:rsidRPr="006153E0">
        <w:rPr>
          <w:rFonts w:ascii="Arial" w:hAnsi="Arial" w:cs="Arial"/>
          <w:sz w:val="24"/>
        </w:rPr>
        <w:t>Kč bez DPH</w:t>
      </w:r>
      <w:r w:rsidR="00DE7018" w:rsidRPr="006153E0">
        <w:rPr>
          <w:rFonts w:ascii="Arial" w:hAnsi="Arial" w:cs="Arial"/>
          <w:sz w:val="24"/>
        </w:rPr>
        <w:t>/</w:t>
      </w:r>
      <w:r w:rsidR="006153E0" w:rsidRPr="006153E0">
        <w:rPr>
          <w:rFonts w:ascii="Arial" w:hAnsi="Arial" w:cs="Arial"/>
          <w:sz w:val="24"/>
        </w:rPr>
        <w:t>měsíčně</w:t>
      </w:r>
      <w:r w:rsidR="005E5D5B" w:rsidRPr="006153E0">
        <w:rPr>
          <w:rFonts w:ascii="Arial" w:hAnsi="Arial" w:cs="Arial"/>
          <w:sz w:val="24"/>
        </w:rPr>
        <w:t xml:space="preserve">, </w:t>
      </w:r>
      <w:r w:rsidR="006873BB" w:rsidRPr="006153E0">
        <w:rPr>
          <w:rFonts w:ascii="Arial" w:hAnsi="Arial" w:cs="Arial"/>
          <w:sz w:val="24"/>
        </w:rPr>
        <w:t xml:space="preserve">doba </w:t>
      </w:r>
      <w:r w:rsidR="00FE00A5" w:rsidRPr="006153E0">
        <w:rPr>
          <w:rFonts w:ascii="Arial" w:hAnsi="Arial" w:cs="Arial"/>
          <w:sz w:val="24"/>
        </w:rPr>
        <w:t>ne</w:t>
      </w:r>
      <w:r w:rsidR="006873BB" w:rsidRPr="006153E0">
        <w:rPr>
          <w:rFonts w:ascii="Arial" w:hAnsi="Arial" w:cs="Arial"/>
          <w:sz w:val="24"/>
        </w:rPr>
        <w:t>určitá</w:t>
      </w:r>
      <w:r w:rsidR="005E5D5B" w:rsidRPr="006153E0">
        <w:rPr>
          <w:rFonts w:ascii="Arial" w:hAnsi="Arial" w:cs="Arial"/>
          <w:sz w:val="24"/>
        </w:rPr>
        <w:t>.</w:t>
      </w:r>
    </w:p>
    <w:p w14:paraId="6D569998" w14:textId="77777777" w:rsidR="00A802C3" w:rsidRPr="006153E0" w:rsidRDefault="00A802C3" w:rsidP="00606D6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1973B3A" w14:textId="77777777" w:rsidR="00A802C3" w:rsidRPr="00606D6E" w:rsidRDefault="00A802C3" w:rsidP="00606D6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9C42839" w14:textId="0CC70879" w:rsidR="00FA55C9" w:rsidRPr="00606D6E" w:rsidRDefault="00FE35E1" w:rsidP="00606D6E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06D6E">
        <w:rPr>
          <w:rFonts w:ascii="Arial" w:hAnsi="Arial" w:cs="Arial"/>
          <w:b/>
          <w:bCs/>
          <w:sz w:val="24"/>
          <w:szCs w:val="24"/>
        </w:rPr>
        <w:t>Poučení:</w:t>
      </w:r>
    </w:p>
    <w:p w14:paraId="49427F9F" w14:textId="65F994DA" w:rsidR="00FE35E1" w:rsidRPr="00606D6E" w:rsidRDefault="00FE35E1" w:rsidP="00606D6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06D6E">
        <w:rPr>
          <w:rFonts w:ascii="Arial" w:hAnsi="Arial" w:cs="Arial"/>
          <w:sz w:val="24"/>
          <w:szCs w:val="24"/>
        </w:rPr>
        <w:t>Podle výše citovan</w:t>
      </w:r>
      <w:r w:rsidR="00EC3CEE" w:rsidRPr="00606D6E">
        <w:rPr>
          <w:rFonts w:ascii="Arial" w:hAnsi="Arial" w:cs="Arial"/>
          <w:sz w:val="24"/>
          <w:szCs w:val="24"/>
        </w:rPr>
        <w:t xml:space="preserve">ého ustanovení mají zájemci právo se k tomuto záměru vyjádřit, a to písemně prostřednictvím podatelny </w:t>
      </w:r>
      <w:r w:rsidR="000A33B1" w:rsidRPr="00606D6E">
        <w:rPr>
          <w:rFonts w:ascii="Arial" w:hAnsi="Arial" w:cs="Arial"/>
          <w:sz w:val="24"/>
          <w:szCs w:val="24"/>
        </w:rPr>
        <w:t>Úřadu městské části Praha 2, nám. Míru 20, k rukám níže uvedené kontaktní osoby, nejpozději do posledního dne zveřejnění</w:t>
      </w:r>
      <w:r w:rsidR="00853E3D" w:rsidRPr="00606D6E">
        <w:rPr>
          <w:rFonts w:ascii="Arial" w:hAnsi="Arial" w:cs="Arial"/>
          <w:sz w:val="24"/>
          <w:szCs w:val="24"/>
        </w:rPr>
        <w:t>.</w:t>
      </w:r>
    </w:p>
    <w:p w14:paraId="70CE196E" w14:textId="77777777" w:rsidR="00606D6E" w:rsidRDefault="00606D6E" w:rsidP="00001B95">
      <w:pPr>
        <w:jc w:val="both"/>
        <w:rPr>
          <w:rFonts w:ascii="Arial" w:hAnsi="Arial" w:cs="Arial"/>
          <w:sz w:val="4"/>
          <w:szCs w:val="4"/>
        </w:rPr>
      </w:pPr>
    </w:p>
    <w:p w14:paraId="326CF890" w14:textId="77777777" w:rsidR="00606D6E" w:rsidRDefault="00606D6E" w:rsidP="00001B95">
      <w:pPr>
        <w:jc w:val="both"/>
        <w:rPr>
          <w:rFonts w:ascii="Arial" w:hAnsi="Arial" w:cs="Arial"/>
          <w:sz w:val="4"/>
          <w:szCs w:val="4"/>
        </w:rPr>
      </w:pPr>
    </w:p>
    <w:p w14:paraId="24A68251" w14:textId="77777777" w:rsidR="00606D6E" w:rsidRPr="005F0377" w:rsidRDefault="00606D6E" w:rsidP="00001B95">
      <w:pPr>
        <w:jc w:val="both"/>
        <w:rPr>
          <w:rFonts w:ascii="Arial" w:hAnsi="Arial" w:cs="Arial"/>
          <w:sz w:val="4"/>
          <w:szCs w:val="4"/>
        </w:rPr>
      </w:pPr>
    </w:p>
    <w:p w14:paraId="7D211C38" w14:textId="6911DDB9" w:rsidR="00ED3009" w:rsidRDefault="00ED3009" w:rsidP="000F3DCD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8157F9">
        <w:rPr>
          <w:rFonts w:ascii="Arial" w:hAnsi="Arial" w:cs="Arial"/>
          <w:b/>
          <w:bCs/>
          <w:sz w:val="24"/>
          <w:szCs w:val="24"/>
        </w:rPr>
        <w:t>Kontaktní osoba:</w:t>
      </w:r>
      <w:r w:rsidRPr="008157F9">
        <w:rPr>
          <w:rFonts w:ascii="Arial" w:hAnsi="Arial" w:cs="Arial"/>
          <w:sz w:val="24"/>
          <w:szCs w:val="24"/>
        </w:rPr>
        <w:tab/>
      </w:r>
      <w:r w:rsidR="006516B2">
        <w:rPr>
          <w:rFonts w:ascii="Arial" w:hAnsi="Arial" w:cs="Arial"/>
          <w:sz w:val="24"/>
          <w:szCs w:val="24"/>
        </w:rPr>
        <w:t>Mgr. Alena Šenková</w:t>
      </w:r>
      <w:r w:rsidR="007725DC" w:rsidRPr="008157F9">
        <w:rPr>
          <w:rFonts w:ascii="Arial" w:hAnsi="Arial" w:cs="Arial"/>
          <w:sz w:val="24"/>
          <w:szCs w:val="24"/>
        </w:rPr>
        <w:t>, odbor majetku a investic</w:t>
      </w:r>
    </w:p>
    <w:p w14:paraId="067A6E90" w14:textId="77777777" w:rsidR="00400677" w:rsidRPr="00400677" w:rsidRDefault="00400677" w:rsidP="000F3DCD">
      <w:pPr>
        <w:spacing w:after="0" w:line="276" w:lineRule="auto"/>
        <w:jc w:val="both"/>
        <w:rPr>
          <w:rFonts w:ascii="Arial" w:hAnsi="Arial" w:cs="Arial"/>
          <w:sz w:val="10"/>
          <w:szCs w:val="10"/>
        </w:rPr>
      </w:pPr>
    </w:p>
    <w:p w14:paraId="69B2FE5B" w14:textId="775D6CF8" w:rsidR="00ED3009" w:rsidRDefault="00ED3009" w:rsidP="000F3DCD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8157F9">
        <w:rPr>
          <w:rFonts w:ascii="Arial" w:hAnsi="Arial" w:cs="Arial"/>
          <w:b/>
          <w:bCs/>
          <w:sz w:val="24"/>
          <w:szCs w:val="24"/>
        </w:rPr>
        <w:t>Telefon:</w:t>
      </w:r>
      <w:r w:rsidRPr="008157F9">
        <w:rPr>
          <w:rFonts w:ascii="Arial" w:hAnsi="Arial" w:cs="Arial"/>
          <w:sz w:val="24"/>
          <w:szCs w:val="24"/>
        </w:rPr>
        <w:tab/>
      </w:r>
      <w:r w:rsidRPr="008157F9">
        <w:rPr>
          <w:rFonts w:ascii="Arial" w:hAnsi="Arial" w:cs="Arial"/>
          <w:sz w:val="24"/>
          <w:szCs w:val="24"/>
        </w:rPr>
        <w:tab/>
      </w:r>
      <w:r w:rsidR="007725DC" w:rsidRPr="008157F9">
        <w:rPr>
          <w:rFonts w:ascii="Arial" w:hAnsi="Arial" w:cs="Arial"/>
          <w:sz w:val="24"/>
          <w:szCs w:val="24"/>
        </w:rPr>
        <w:t>236 044</w:t>
      </w:r>
      <w:r w:rsidR="00400677">
        <w:rPr>
          <w:rFonts w:ascii="Arial" w:hAnsi="Arial" w:cs="Arial"/>
          <w:sz w:val="24"/>
          <w:szCs w:val="24"/>
        </w:rPr>
        <w:t> </w:t>
      </w:r>
      <w:r w:rsidR="006516B2">
        <w:rPr>
          <w:rFonts w:ascii="Arial" w:hAnsi="Arial" w:cs="Arial"/>
          <w:sz w:val="24"/>
          <w:szCs w:val="24"/>
        </w:rPr>
        <w:t>354</w:t>
      </w:r>
    </w:p>
    <w:p w14:paraId="33EF55D3" w14:textId="77777777" w:rsidR="00400677" w:rsidRPr="00400677" w:rsidRDefault="00400677" w:rsidP="000F3DCD">
      <w:pPr>
        <w:spacing w:after="0" w:line="276" w:lineRule="auto"/>
        <w:jc w:val="both"/>
        <w:rPr>
          <w:rFonts w:ascii="Arial" w:hAnsi="Arial" w:cs="Arial"/>
          <w:sz w:val="10"/>
          <w:szCs w:val="10"/>
        </w:rPr>
      </w:pPr>
    </w:p>
    <w:p w14:paraId="2E7FE4CC" w14:textId="184D4AF5" w:rsidR="00C0548C" w:rsidRDefault="00003597" w:rsidP="000F3DC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157F9">
        <w:rPr>
          <w:rFonts w:ascii="Arial" w:hAnsi="Arial" w:cs="Arial"/>
          <w:b/>
          <w:bCs/>
          <w:sz w:val="24"/>
          <w:szCs w:val="24"/>
        </w:rPr>
        <w:t>Doba zveřejnění:</w:t>
      </w:r>
      <w:r w:rsidRPr="008157F9">
        <w:rPr>
          <w:rFonts w:ascii="Arial" w:hAnsi="Arial" w:cs="Arial"/>
          <w:sz w:val="24"/>
          <w:szCs w:val="24"/>
        </w:rPr>
        <w:tab/>
        <w:t>15 dní</w:t>
      </w:r>
    </w:p>
    <w:p w14:paraId="2278ED61" w14:textId="77777777" w:rsidR="00686C80" w:rsidRPr="00686C80" w:rsidRDefault="00686C80" w:rsidP="00001B95">
      <w:pPr>
        <w:jc w:val="both"/>
        <w:rPr>
          <w:rFonts w:ascii="Arial" w:hAnsi="Arial" w:cs="Arial"/>
          <w:sz w:val="10"/>
          <w:szCs w:val="10"/>
        </w:rPr>
      </w:pPr>
    </w:p>
    <w:p w14:paraId="023CD91E" w14:textId="0260E83A" w:rsidR="00003597" w:rsidRPr="00686C80" w:rsidRDefault="00003597" w:rsidP="00362D3E">
      <w:pPr>
        <w:spacing w:after="0"/>
        <w:jc w:val="both"/>
        <w:rPr>
          <w:rFonts w:ascii="Arial" w:hAnsi="Arial" w:cs="Arial"/>
          <w:b/>
          <w:bCs/>
          <w:sz w:val="26"/>
          <w:szCs w:val="26"/>
        </w:rPr>
      </w:pP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="00A56822">
        <w:rPr>
          <w:rFonts w:ascii="Arial" w:hAnsi="Arial" w:cs="Arial"/>
          <w:b/>
          <w:bCs/>
          <w:sz w:val="24"/>
          <w:szCs w:val="24"/>
        </w:rPr>
        <w:t xml:space="preserve"> </w:t>
      </w:r>
      <w:r w:rsidRPr="00686C80">
        <w:rPr>
          <w:rFonts w:ascii="Arial" w:hAnsi="Arial" w:cs="Arial"/>
          <w:b/>
          <w:bCs/>
          <w:sz w:val="26"/>
          <w:szCs w:val="26"/>
        </w:rPr>
        <w:t>Jan</w:t>
      </w:r>
      <w:r w:rsidR="00686C80">
        <w:rPr>
          <w:rFonts w:ascii="Arial" w:hAnsi="Arial" w:cs="Arial"/>
          <w:b/>
          <w:bCs/>
          <w:sz w:val="26"/>
          <w:szCs w:val="26"/>
        </w:rPr>
        <w:t xml:space="preserve">  </w:t>
      </w:r>
      <w:r w:rsidRPr="00686C80">
        <w:rPr>
          <w:rFonts w:ascii="Arial" w:hAnsi="Arial" w:cs="Arial"/>
          <w:b/>
          <w:bCs/>
          <w:sz w:val="26"/>
          <w:szCs w:val="26"/>
        </w:rPr>
        <w:t xml:space="preserve"> </w:t>
      </w:r>
      <w:r w:rsidR="00362D3E" w:rsidRPr="00686C80">
        <w:rPr>
          <w:rFonts w:ascii="Arial" w:hAnsi="Arial" w:cs="Arial"/>
          <w:b/>
          <w:bCs/>
          <w:sz w:val="26"/>
          <w:szCs w:val="26"/>
        </w:rPr>
        <w:t>K</w:t>
      </w:r>
      <w:r w:rsidR="00686C80">
        <w:rPr>
          <w:rFonts w:ascii="Arial" w:hAnsi="Arial" w:cs="Arial"/>
          <w:b/>
          <w:bCs/>
          <w:sz w:val="26"/>
          <w:szCs w:val="26"/>
        </w:rPr>
        <w:t> </w:t>
      </w:r>
      <w:r w:rsidR="00362D3E" w:rsidRPr="00686C80">
        <w:rPr>
          <w:rFonts w:ascii="Arial" w:hAnsi="Arial" w:cs="Arial"/>
          <w:b/>
          <w:bCs/>
          <w:sz w:val="26"/>
          <w:szCs w:val="26"/>
        </w:rPr>
        <w:t>o</w:t>
      </w:r>
      <w:r w:rsidR="00686C80">
        <w:rPr>
          <w:rFonts w:ascii="Arial" w:hAnsi="Arial" w:cs="Arial"/>
          <w:b/>
          <w:bCs/>
          <w:sz w:val="26"/>
          <w:szCs w:val="26"/>
        </w:rPr>
        <w:t xml:space="preserve"> </w:t>
      </w:r>
      <w:r w:rsidR="00362D3E" w:rsidRPr="00686C80">
        <w:rPr>
          <w:rFonts w:ascii="Arial" w:hAnsi="Arial" w:cs="Arial"/>
          <w:b/>
          <w:bCs/>
          <w:sz w:val="26"/>
          <w:szCs w:val="26"/>
        </w:rPr>
        <w:t>r</w:t>
      </w:r>
      <w:r w:rsidR="00686C80">
        <w:rPr>
          <w:rFonts w:ascii="Arial" w:hAnsi="Arial" w:cs="Arial"/>
          <w:b/>
          <w:bCs/>
          <w:sz w:val="26"/>
          <w:szCs w:val="26"/>
        </w:rPr>
        <w:t xml:space="preserve"> </w:t>
      </w:r>
      <w:r w:rsidR="00362D3E" w:rsidRPr="00686C80">
        <w:rPr>
          <w:rFonts w:ascii="Arial" w:hAnsi="Arial" w:cs="Arial"/>
          <w:b/>
          <w:bCs/>
          <w:sz w:val="26"/>
          <w:szCs w:val="26"/>
        </w:rPr>
        <w:t>s</w:t>
      </w:r>
      <w:r w:rsidR="00686C80">
        <w:rPr>
          <w:rFonts w:ascii="Arial" w:hAnsi="Arial" w:cs="Arial"/>
          <w:b/>
          <w:bCs/>
          <w:sz w:val="26"/>
          <w:szCs w:val="26"/>
        </w:rPr>
        <w:t> </w:t>
      </w:r>
      <w:r w:rsidR="00362D3E" w:rsidRPr="00686C80">
        <w:rPr>
          <w:rFonts w:ascii="Arial" w:hAnsi="Arial" w:cs="Arial"/>
          <w:b/>
          <w:bCs/>
          <w:sz w:val="26"/>
          <w:szCs w:val="26"/>
        </w:rPr>
        <w:t>e</w:t>
      </w:r>
      <w:r w:rsidR="00686C80">
        <w:rPr>
          <w:rFonts w:ascii="Arial" w:hAnsi="Arial" w:cs="Arial"/>
          <w:b/>
          <w:bCs/>
          <w:sz w:val="26"/>
          <w:szCs w:val="26"/>
        </w:rPr>
        <w:t xml:space="preserve"> </w:t>
      </w:r>
      <w:r w:rsidR="00362D3E" w:rsidRPr="00686C80">
        <w:rPr>
          <w:rFonts w:ascii="Arial" w:hAnsi="Arial" w:cs="Arial"/>
          <w:b/>
          <w:bCs/>
          <w:sz w:val="26"/>
          <w:szCs w:val="26"/>
        </w:rPr>
        <w:t>s</w:t>
      </w:r>
      <w:r w:rsidR="00686C80">
        <w:rPr>
          <w:rFonts w:ascii="Arial" w:hAnsi="Arial" w:cs="Arial"/>
          <w:b/>
          <w:bCs/>
          <w:sz w:val="26"/>
          <w:szCs w:val="26"/>
        </w:rPr>
        <w:t> </w:t>
      </w:r>
      <w:r w:rsidR="00362D3E" w:rsidRPr="00686C80">
        <w:rPr>
          <w:rFonts w:ascii="Arial" w:hAnsi="Arial" w:cs="Arial"/>
          <w:b/>
          <w:bCs/>
          <w:sz w:val="26"/>
          <w:szCs w:val="26"/>
        </w:rPr>
        <w:t>k</w:t>
      </w:r>
      <w:r w:rsidR="00686C80">
        <w:rPr>
          <w:rFonts w:ascii="Arial" w:hAnsi="Arial" w:cs="Arial"/>
          <w:b/>
          <w:bCs/>
          <w:sz w:val="26"/>
          <w:szCs w:val="26"/>
        </w:rPr>
        <w:t xml:space="preserve"> </w:t>
      </w:r>
      <w:r w:rsidR="00362D3E" w:rsidRPr="00686C80">
        <w:rPr>
          <w:rFonts w:ascii="Arial" w:hAnsi="Arial" w:cs="Arial"/>
          <w:b/>
          <w:bCs/>
          <w:sz w:val="26"/>
          <w:szCs w:val="26"/>
        </w:rPr>
        <w:t>a</w:t>
      </w:r>
    </w:p>
    <w:p w14:paraId="16FF93C6" w14:textId="0C3828EC" w:rsidR="00362D3E" w:rsidRPr="00A56822" w:rsidRDefault="00362D3E" w:rsidP="00362D3E">
      <w:pPr>
        <w:spacing w:after="0"/>
        <w:jc w:val="both"/>
        <w:rPr>
          <w:rFonts w:ascii="Arial" w:hAnsi="Arial" w:cs="Arial"/>
          <w:sz w:val="24"/>
          <w:szCs w:val="24"/>
        </w:rPr>
      </w:pP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Pr="00A56822">
        <w:rPr>
          <w:rFonts w:ascii="Arial" w:hAnsi="Arial" w:cs="Arial"/>
          <w:sz w:val="24"/>
          <w:szCs w:val="24"/>
        </w:rPr>
        <w:t xml:space="preserve">        </w:t>
      </w:r>
      <w:r w:rsidR="00686C80">
        <w:rPr>
          <w:rFonts w:ascii="Arial" w:hAnsi="Arial" w:cs="Arial"/>
          <w:sz w:val="24"/>
          <w:szCs w:val="24"/>
        </w:rPr>
        <w:t xml:space="preserve">   </w:t>
      </w:r>
      <w:r w:rsidR="00CF7D17">
        <w:rPr>
          <w:rFonts w:ascii="Arial" w:hAnsi="Arial" w:cs="Arial"/>
          <w:sz w:val="24"/>
          <w:szCs w:val="24"/>
        </w:rPr>
        <w:t xml:space="preserve"> </w:t>
      </w:r>
      <w:r w:rsidRPr="00A56822">
        <w:rPr>
          <w:rFonts w:ascii="Arial" w:hAnsi="Arial" w:cs="Arial"/>
          <w:sz w:val="24"/>
          <w:szCs w:val="24"/>
        </w:rPr>
        <w:t>starosta</w:t>
      </w:r>
    </w:p>
    <w:p w14:paraId="524480E1" w14:textId="125F927B" w:rsidR="00E776C1" w:rsidRDefault="00E776C1" w:rsidP="00E776C1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8157F9">
        <w:rPr>
          <w:rFonts w:ascii="Arial" w:hAnsi="Arial" w:cs="Arial"/>
          <w:b/>
          <w:bCs/>
          <w:sz w:val="24"/>
          <w:szCs w:val="24"/>
        </w:rPr>
        <w:t>Zveřejněno:</w:t>
      </w: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Pr="008157F9">
        <w:rPr>
          <w:rFonts w:ascii="Arial" w:hAnsi="Arial" w:cs="Arial"/>
          <w:b/>
          <w:bCs/>
          <w:sz w:val="24"/>
          <w:szCs w:val="24"/>
        </w:rPr>
        <w:tab/>
      </w:r>
    </w:p>
    <w:p w14:paraId="5CFC8814" w14:textId="77777777" w:rsidR="006E72D2" w:rsidRPr="008157F9" w:rsidRDefault="006E72D2" w:rsidP="00362D3E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sectPr w:rsidR="006E72D2" w:rsidRPr="008157F9" w:rsidSect="004622D0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E8533E"/>
    <w:multiLevelType w:val="hybridMultilevel"/>
    <w:tmpl w:val="69B01570"/>
    <w:lvl w:ilvl="0" w:tplc="48B6C340">
      <w:start w:val="1"/>
      <w:numFmt w:val="upperLetter"/>
      <w:pStyle w:val="Preambule"/>
      <w:lvlText w:val="(%1)"/>
      <w:lvlJc w:val="left"/>
      <w:pPr>
        <w:tabs>
          <w:tab w:val="num" w:pos="567"/>
        </w:tabs>
        <w:ind w:left="567" w:hanging="20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472379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55C9"/>
    <w:rsid w:val="00001B95"/>
    <w:rsid w:val="00003597"/>
    <w:rsid w:val="00013888"/>
    <w:rsid w:val="00015C18"/>
    <w:rsid w:val="0002080F"/>
    <w:rsid w:val="000337F7"/>
    <w:rsid w:val="00034757"/>
    <w:rsid w:val="00044D6F"/>
    <w:rsid w:val="00046697"/>
    <w:rsid w:val="000615F6"/>
    <w:rsid w:val="000A32A9"/>
    <w:rsid w:val="000A33B1"/>
    <w:rsid w:val="000D773A"/>
    <w:rsid w:val="000E1081"/>
    <w:rsid w:val="000F3DCD"/>
    <w:rsid w:val="000F625E"/>
    <w:rsid w:val="00171881"/>
    <w:rsid w:val="001731F0"/>
    <w:rsid w:val="0017485B"/>
    <w:rsid w:val="0018606E"/>
    <w:rsid w:val="00196746"/>
    <w:rsid w:val="001B20C1"/>
    <w:rsid w:val="001D44DF"/>
    <w:rsid w:val="001E6EC9"/>
    <w:rsid w:val="001E7A9A"/>
    <w:rsid w:val="001F6FAD"/>
    <w:rsid w:val="00206366"/>
    <w:rsid w:val="002121AA"/>
    <w:rsid w:val="00216DA1"/>
    <w:rsid w:val="002231FB"/>
    <w:rsid w:val="00224D77"/>
    <w:rsid w:val="002254E9"/>
    <w:rsid w:val="00232B76"/>
    <w:rsid w:val="002331A1"/>
    <w:rsid w:val="00250C5D"/>
    <w:rsid w:val="00263B87"/>
    <w:rsid w:val="00291A7F"/>
    <w:rsid w:val="00296B85"/>
    <w:rsid w:val="002A1835"/>
    <w:rsid w:val="002D3C85"/>
    <w:rsid w:val="003245BD"/>
    <w:rsid w:val="00327A4C"/>
    <w:rsid w:val="00335377"/>
    <w:rsid w:val="00362D3E"/>
    <w:rsid w:val="00393C44"/>
    <w:rsid w:val="003D3C4C"/>
    <w:rsid w:val="00400677"/>
    <w:rsid w:val="0041361A"/>
    <w:rsid w:val="00423CFD"/>
    <w:rsid w:val="00432746"/>
    <w:rsid w:val="00437426"/>
    <w:rsid w:val="00461FD9"/>
    <w:rsid w:val="004622D0"/>
    <w:rsid w:val="00466070"/>
    <w:rsid w:val="00471A9B"/>
    <w:rsid w:val="00485087"/>
    <w:rsid w:val="004E3B01"/>
    <w:rsid w:val="004E428A"/>
    <w:rsid w:val="00511B55"/>
    <w:rsid w:val="00526F4A"/>
    <w:rsid w:val="0053693E"/>
    <w:rsid w:val="005755FC"/>
    <w:rsid w:val="00581268"/>
    <w:rsid w:val="005A7F52"/>
    <w:rsid w:val="005E5D5B"/>
    <w:rsid w:val="005E6DA1"/>
    <w:rsid w:val="005E7EA4"/>
    <w:rsid w:val="005F0377"/>
    <w:rsid w:val="005F15F9"/>
    <w:rsid w:val="005F51A6"/>
    <w:rsid w:val="00606D6E"/>
    <w:rsid w:val="006153E0"/>
    <w:rsid w:val="006516B2"/>
    <w:rsid w:val="00651B78"/>
    <w:rsid w:val="006526E0"/>
    <w:rsid w:val="00681708"/>
    <w:rsid w:val="00684F80"/>
    <w:rsid w:val="00686C80"/>
    <w:rsid w:val="006873BB"/>
    <w:rsid w:val="006B19E4"/>
    <w:rsid w:val="006D49C9"/>
    <w:rsid w:val="006E72D2"/>
    <w:rsid w:val="006F5DBC"/>
    <w:rsid w:val="007055FC"/>
    <w:rsid w:val="00713701"/>
    <w:rsid w:val="00715848"/>
    <w:rsid w:val="00715C1C"/>
    <w:rsid w:val="00725C4F"/>
    <w:rsid w:val="00734223"/>
    <w:rsid w:val="00747716"/>
    <w:rsid w:val="00761FD3"/>
    <w:rsid w:val="00767EE2"/>
    <w:rsid w:val="007725DC"/>
    <w:rsid w:val="007812DA"/>
    <w:rsid w:val="007B1709"/>
    <w:rsid w:val="007B315C"/>
    <w:rsid w:val="007D6C84"/>
    <w:rsid w:val="007F2382"/>
    <w:rsid w:val="00805E1D"/>
    <w:rsid w:val="00811FD4"/>
    <w:rsid w:val="00812586"/>
    <w:rsid w:val="008157F9"/>
    <w:rsid w:val="00827904"/>
    <w:rsid w:val="00841D98"/>
    <w:rsid w:val="00846DDC"/>
    <w:rsid w:val="00852140"/>
    <w:rsid w:val="00853E3D"/>
    <w:rsid w:val="008544FD"/>
    <w:rsid w:val="00855ECC"/>
    <w:rsid w:val="008603D6"/>
    <w:rsid w:val="0088721E"/>
    <w:rsid w:val="008B3FB2"/>
    <w:rsid w:val="008B679C"/>
    <w:rsid w:val="008B7BCF"/>
    <w:rsid w:val="008B7E3F"/>
    <w:rsid w:val="008C10A0"/>
    <w:rsid w:val="008E3878"/>
    <w:rsid w:val="008F10B6"/>
    <w:rsid w:val="00933DCC"/>
    <w:rsid w:val="0094210F"/>
    <w:rsid w:val="00962E0A"/>
    <w:rsid w:val="00974EE0"/>
    <w:rsid w:val="0098265C"/>
    <w:rsid w:val="00984298"/>
    <w:rsid w:val="009A6538"/>
    <w:rsid w:val="009C32F7"/>
    <w:rsid w:val="009D5ECF"/>
    <w:rsid w:val="009F1E3A"/>
    <w:rsid w:val="00A2785F"/>
    <w:rsid w:val="00A32748"/>
    <w:rsid w:val="00A33EAD"/>
    <w:rsid w:val="00A56822"/>
    <w:rsid w:val="00A6291F"/>
    <w:rsid w:val="00A65387"/>
    <w:rsid w:val="00A6618C"/>
    <w:rsid w:val="00A802C3"/>
    <w:rsid w:val="00A80D6F"/>
    <w:rsid w:val="00AA6233"/>
    <w:rsid w:val="00AA6FFD"/>
    <w:rsid w:val="00AD04F8"/>
    <w:rsid w:val="00AD4BAB"/>
    <w:rsid w:val="00AD656C"/>
    <w:rsid w:val="00AD684B"/>
    <w:rsid w:val="00AE0331"/>
    <w:rsid w:val="00AE4A7A"/>
    <w:rsid w:val="00AE53E3"/>
    <w:rsid w:val="00AF406D"/>
    <w:rsid w:val="00B1303A"/>
    <w:rsid w:val="00B1572F"/>
    <w:rsid w:val="00B3397B"/>
    <w:rsid w:val="00B35D72"/>
    <w:rsid w:val="00B432CE"/>
    <w:rsid w:val="00B47C13"/>
    <w:rsid w:val="00B60B08"/>
    <w:rsid w:val="00B66FD7"/>
    <w:rsid w:val="00B76D8A"/>
    <w:rsid w:val="00BA103D"/>
    <w:rsid w:val="00BA449D"/>
    <w:rsid w:val="00BB1B0C"/>
    <w:rsid w:val="00BD6898"/>
    <w:rsid w:val="00BD6A9D"/>
    <w:rsid w:val="00BF3EA2"/>
    <w:rsid w:val="00C0548C"/>
    <w:rsid w:val="00C05AC8"/>
    <w:rsid w:val="00C178D1"/>
    <w:rsid w:val="00C60A15"/>
    <w:rsid w:val="00C74CB0"/>
    <w:rsid w:val="00C82041"/>
    <w:rsid w:val="00C82C56"/>
    <w:rsid w:val="00C84333"/>
    <w:rsid w:val="00C85A1A"/>
    <w:rsid w:val="00CA1E2F"/>
    <w:rsid w:val="00CA2696"/>
    <w:rsid w:val="00CC2885"/>
    <w:rsid w:val="00CD557D"/>
    <w:rsid w:val="00CD761D"/>
    <w:rsid w:val="00CF0555"/>
    <w:rsid w:val="00CF7D17"/>
    <w:rsid w:val="00D07807"/>
    <w:rsid w:val="00D07D80"/>
    <w:rsid w:val="00D27C27"/>
    <w:rsid w:val="00D36D4D"/>
    <w:rsid w:val="00D37B3B"/>
    <w:rsid w:val="00D46DBA"/>
    <w:rsid w:val="00D636E6"/>
    <w:rsid w:val="00D8504B"/>
    <w:rsid w:val="00D914A5"/>
    <w:rsid w:val="00D934DB"/>
    <w:rsid w:val="00D94FB1"/>
    <w:rsid w:val="00DC03C5"/>
    <w:rsid w:val="00DC1D9F"/>
    <w:rsid w:val="00DD7F26"/>
    <w:rsid w:val="00DE7018"/>
    <w:rsid w:val="00DF55F9"/>
    <w:rsid w:val="00E03C82"/>
    <w:rsid w:val="00E2769E"/>
    <w:rsid w:val="00E31A02"/>
    <w:rsid w:val="00E328C4"/>
    <w:rsid w:val="00E4450A"/>
    <w:rsid w:val="00E57C8F"/>
    <w:rsid w:val="00E75BD7"/>
    <w:rsid w:val="00E776C1"/>
    <w:rsid w:val="00E87FF0"/>
    <w:rsid w:val="00EC38A9"/>
    <w:rsid w:val="00EC3CEE"/>
    <w:rsid w:val="00EC714A"/>
    <w:rsid w:val="00ED3009"/>
    <w:rsid w:val="00EE3397"/>
    <w:rsid w:val="00F11892"/>
    <w:rsid w:val="00F26BAC"/>
    <w:rsid w:val="00F26D71"/>
    <w:rsid w:val="00F3717C"/>
    <w:rsid w:val="00F40C6D"/>
    <w:rsid w:val="00F420BD"/>
    <w:rsid w:val="00F66E42"/>
    <w:rsid w:val="00F97E64"/>
    <w:rsid w:val="00FA55C9"/>
    <w:rsid w:val="00FA7723"/>
    <w:rsid w:val="00FB25B8"/>
    <w:rsid w:val="00FC5590"/>
    <w:rsid w:val="00FE00A5"/>
    <w:rsid w:val="00FE3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F80AF"/>
  <w15:chartTrackingRefBased/>
  <w15:docId w15:val="{A3F2C885-257D-4759-AE62-2AC7DDB6C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reambule">
    <w:name w:val="Preambule"/>
    <w:basedOn w:val="Normln"/>
    <w:qFormat/>
    <w:rsid w:val="006153E0"/>
    <w:pPr>
      <w:widowControl w:val="0"/>
      <w:numPr>
        <w:numId w:val="1"/>
      </w:numPr>
      <w:spacing w:before="120" w:after="120" w:line="240" w:lineRule="auto"/>
      <w:ind w:hanging="567"/>
      <w:jc w:val="both"/>
    </w:pPr>
    <w:rPr>
      <w:rFonts w:ascii="Times New Roman" w:eastAsia="Times New Roman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193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Šenková Alena</dc:creator>
  <cp:keywords/>
  <dc:description/>
  <cp:lastModifiedBy>Bajerová Kamila</cp:lastModifiedBy>
  <cp:revision>3</cp:revision>
  <cp:lastPrinted>2026-06-25T10:10:00Z</cp:lastPrinted>
  <dcterms:created xsi:type="dcterms:W3CDTF">2026-07-29T08:14:00Z</dcterms:created>
  <dcterms:modified xsi:type="dcterms:W3CDTF">2026-08-05T09:11:00Z</dcterms:modified>
</cp:coreProperties>
</file>