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DADE9" w14:textId="77777777" w:rsidR="002876F9" w:rsidRDefault="00EA13AC">
      <w:pPr>
        <w:spacing w:after="329" w:line="259" w:lineRule="auto"/>
        <w:ind w:left="-971" w:firstLine="0"/>
        <w:jc w:val="left"/>
      </w:pPr>
      <w:r>
        <w:rPr>
          <w:noProof/>
        </w:rPr>
        <w:drawing>
          <wp:inline distT="0" distB="0" distL="0" distR="0" wp14:anchorId="49E0290A" wp14:editId="37934404">
            <wp:extent cx="6163902" cy="1516607"/>
            <wp:effectExtent l="0" t="0" r="0" b="0"/>
            <wp:docPr id="4137" name="Picture 4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7" name="Picture 41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3902" cy="1516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58BB9" w14:textId="77777777" w:rsidR="002876F9" w:rsidRDefault="00EA13AC">
      <w:pPr>
        <w:spacing w:after="0" w:line="259" w:lineRule="auto"/>
        <w:ind w:left="799" w:firstLine="0"/>
        <w:jc w:val="center"/>
      </w:pPr>
      <w:r>
        <w:rPr>
          <w:sz w:val="28"/>
        </w:rPr>
        <w:t>14. ZÁŘÍ 2026</w:t>
      </w:r>
    </w:p>
    <w:p w14:paraId="47FE2E5E" w14:textId="77777777" w:rsidR="002876F9" w:rsidRDefault="00EA13AC">
      <w:pPr>
        <w:spacing w:after="645" w:line="259" w:lineRule="auto"/>
        <w:ind w:left="777" w:firstLine="0"/>
        <w:jc w:val="center"/>
      </w:pPr>
      <w:r>
        <w:rPr>
          <w:rFonts w:ascii="Times New Roman" w:eastAsia="Times New Roman" w:hAnsi="Times New Roman" w:cs="Times New Roman"/>
          <w:sz w:val="18"/>
        </w:rPr>
        <w:t>(výpis)</w:t>
      </w:r>
    </w:p>
    <w:tbl>
      <w:tblPr>
        <w:tblStyle w:val="TableGrid"/>
        <w:tblW w:w="8635" w:type="dxa"/>
        <w:tblInd w:w="7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5095"/>
        <w:gridCol w:w="1367"/>
        <w:gridCol w:w="2173"/>
      </w:tblGrid>
      <w:tr w:rsidR="002876F9" w14:paraId="5104BFEC" w14:textId="77777777">
        <w:trPr>
          <w:trHeight w:val="372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7D45B725" w14:textId="77777777" w:rsidR="002876F9" w:rsidRDefault="00EA13AC">
            <w:pPr>
              <w:spacing w:after="0" w:line="259" w:lineRule="auto"/>
              <w:ind w:left="0" w:firstLine="0"/>
              <w:jc w:val="left"/>
            </w:pPr>
            <w:r>
              <w:rPr>
                <w:u w:val="single" w:color="000000"/>
              </w:rPr>
              <w:t>Změna rozpočtu č. 42/26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768FEEF7" w14:textId="77777777" w:rsidR="002876F9" w:rsidRDefault="002876F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0ACF628F" w14:textId="77777777" w:rsidR="002876F9" w:rsidRDefault="002876F9">
            <w:pPr>
              <w:spacing w:after="160" w:line="259" w:lineRule="auto"/>
              <w:ind w:left="0" w:firstLine="0"/>
              <w:jc w:val="left"/>
            </w:pPr>
          </w:p>
        </w:tc>
      </w:tr>
      <w:tr w:rsidR="002876F9" w14:paraId="166CA7D4" w14:textId="77777777">
        <w:trPr>
          <w:trHeight w:val="369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38E83" w14:textId="77777777" w:rsidR="002876F9" w:rsidRDefault="00EA13AC">
            <w:pPr>
              <w:tabs>
                <w:tab w:val="center" w:pos="2493"/>
              </w:tabs>
              <w:spacing w:after="0" w:line="259" w:lineRule="auto"/>
              <w:ind w:left="0" w:firstLine="0"/>
              <w:jc w:val="left"/>
            </w:pPr>
            <w:r>
              <w:t xml:space="preserve">Předkládá: </w:t>
            </w:r>
            <w:r>
              <w:tab/>
              <w:t>Mgr. Zdeněk Kučera, MBA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EFFE5" w14:textId="77777777" w:rsidR="002876F9" w:rsidRDefault="00EA13AC">
            <w:pPr>
              <w:spacing w:after="0" w:line="259" w:lineRule="auto"/>
              <w:ind w:left="0" w:firstLine="0"/>
              <w:jc w:val="left"/>
            </w:pPr>
            <w: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BD8E4" w14:textId="77777777" w:rsidR="002876F9" w:rsidRDefault="00EA13AC">
            <w:pPr>
              <w:spacing w:after="0" w:line="259" w:lineRule="auto"/>
              <w:ind w:left="0" w:firstLine="0"/>
            </w:pPr>
            <w:r>
              <w:t>Bc. Naděžda Hlubučková</w:t>
            </w:r>
          </w:p>
        </w:tc>
      </w:tr>
    </w:tbl>
    <w:p w14:paraId="616F3360" w14:textId="77777777" w:rsidR="002876F9" w:rsidRDefault="00EA13AC">
      <w:pPr>
        <w:spacing w:after="257"/>
        <w:ind w:left="2"/>
      </w:pPr>
      <w:r>
        <w:t>Odbor: Odbor ekonomický</w:t>
      </w:r>
    </w:p>
    <w:p w14:paraId="0212CF08" w14:textId="77777777" w:rsidR="002876F9" w:rsidRDefault="00EA13AC">
      <w:pPr>
        <w:spacing w:after="191"/>
        <w:ind w:left="2"/>
      </w:pPr>
      <w:r>
        <w:t>Usnesení č. 644/Z27/26</w:t>
      </w:r>
    </w:p>
    <w:p w14:paraId="269D21A0" w14:textId="77777777" w:rsidR="002876F9" w:rsidRDefault="00EA13AC">
      <w:pPr>
        <w:spacing w:after="270"/>
        <w:ind w:left="2"/>
      </w:pPr>
      <w:r>
        <w:t>Zastupitelstvo městské části Praha 18</w:t>
      </w:r>
    </w:p>
    <w:p w14:paraId="751FC80C" w14:textId="77777777" w:rsidR="002876F9" w:rsidRDefault="00EA13AC">
      <w:pPr>
        <w:spacing w:after="0"/>
        <w:ind w:left="9" w:right="4051" w:hanging="10"/>
        <w:jc w:val="left"/>
      </w:pPr>
      <w:r>
        <w:rPr>
          <w:sz w:val="24"/>
        </w:rPr>
        <w:t>l. schvaluje</w:t>
      </w:r>
    </w:p>
    <w:p w14:paraId="5F4A6BCB" w14:textId="77777777" w:rsidR="002876F9" w:rsidRDefault="00EA13AC">
      <w:pPr>
        <w:spacing w:after="336"/>
        <w:ind w:left="233"/>
      </w:pPr>
      <w:r>
        <w:t xml:space="preserve">1. změnu </w:t>
      </w:r>
      <w:proofErr w:type="gramStart"/>
      <w:r>
        <w:t>rozpočtu - rozpočtové</w:t>
      </w:r>
      <w:proofErr w:type="gramEnd"/>
      <w:r>
        <w:t xml:space="preserve"> opatření č. 42/26 dle přílohy tohoto usnesení.</w:t>
      </w:r>
    </w:p>
    <w:p w14:paraId="45163944" w14:textId="77777777" w:rsidR="002876F9" w:rsidRDefault="00EA13AC">
      <w:pPr>
        <w:spacing w:after="76"/>
        <w:ind w:left="9" w:right="4051" w:hanging="10"/>
        <w:jc w:val="left"/>
      </w:pPr>
      <w:r>
        <w:rPr>
          <w:sz w:val="24"/>
        </w:rPr>
        <w:t>Důvodová zpráva:</w:t>
      </w:r>
    </w:p>
    <w:p w14:paraId="009FBC79" w14:textId="77777777" w:rsidR="002876F9" w:rsidRDefault="00EA13AC">
      <w:pPr>
        <w:spacing w:after="125"/>
        <w:ind w:left="2"/>
      </w:pPr>
      <w:r>
        <w:t>Použité právní předpisy:</w:t>
      </w:r>
    </w:p>
    <w:p w14:paraId="5EDF7994" w14:textId="77777777" w:rsidR="00695B97" w:rsidRDefault="00695B97" w:rsidP="00695B97">
      <w:pPr>
        <w:spacing w:after="95"/>
        <w:ind w:left="370" w:right="1928"/>
        <w:rPr>
          <w:noProof/>
        </w:rPr>
      </w:pPr>
      <w:r>
        <w:t xml:space="preserve">- zákon č. 131/2000 Sb., o hlavním městě Praze </w:t>
      </w:r>
    </w:p>
    <w:p w14:paraId="3E4817BB" w14:textId="77777777" w:rsidR="00695B97" w:rsidRDefault="00695B97" w:rsidP="00695B97">
      <w:pPr>
        <w:spacing w:after="95"/>
        <w:ind w:left="370" w:right="1928"/>
        <w:rPr>
          <w:noProof/>
        </w:rPr>
      </w:pPr>
      <w:r>
        <w:rPr>
          <w:noProof/>
        </w:rPr>
        <w:t>-</w:t>
      </w:r>
      <w:r>
        <w:t xml:space="preserve"> zákon č. 250/2000 Sb., o rozpočtových pravidlech ve znění pozdějších předpisů </w:t>
      </w:r>
    </w:p>
    <w:p w14:paraId="43AF3330" w14:textId="77777777" w:rsidR="00695B97" w:rsidRDefault="00695B97" w:rsidP="00695B97">
      <w:pPr>
        <w:spacing w:after="132"/>
        <w:ind w:left="2"/>
      </w:pPr>
      <w:r>
        <w:rPr>
          <w:noProof/>
        </w:rPr>
        <w:t xml:space="preserve">        -</w:t>
      </w:r>
      <w:r>
        <w:t xml:space="preserve"> usnesení ZMČ č. 392/Z12/24</w:t>
      </w:r>
    </w:p>
    <w:p w14:paraId="3A199A7F" w14:textId="5620CEED" w:rsidR="002876F9" w:rsidRDefault="00EA13AC" w:rsidP="00695B97">
      <w:pPr>
        <w:spacing w:after="132"/>
        <w:ind w:left="2"/>
      </w:pPr>
      <w:r>
        <w:t>Odůvodnění předkladu:</w:t>
      </w:r>
    </w:p>
    <w:p w14:paraId="0348C482" w14:textId="750C6167" w:rsidR="002876F9" w:rsidRDefault="00EA13AC">
      <w:pPr>
        <w:ind w:left="2"/>
      </w:pPr>
      <w:r>
        <w:t>Úprava rozpočtu na základě žádosti OHS</w:t>
      </w:r>
      <w:r w:rsidR="00695B97">
        <w:t>I</w:t>
      </w:r>
      <w:r>
        <w:t xml:space="preserve"> týkající se financování výstavby zázemí řidičů DP Veselská Kč 3.845.000 Kč. A financování nákupu komunálního vozu </w:t>
      </w:r>
      <w:proofErr w:type="spellStart"/>
      <w:r>
        <w:t>Egholm</w:t>
      </w:r>
      <w:proofErr w:type="spellEnd"/>
      <w:r>
        <w:t xml:space="preserve"> ve výši 1.700.000 Kč. Vzhledem k povaze obou položek, je vhodné financovat z Fondu dopravní infrastruktury.</w:t>
      </w:r>
    </w:p>
    <w:p w14:paraId="19A75A3D" w14:textId="13FADC19" w:rsidR="002876F9" w:rsidRDefault="00EA13AC">
      <w:pPr>
        <w:spacing w:after="333"/>
        <w:ind w:left="9" w:right="4051" w:hanging="10"/>
        <w:jc w:val="left"/>
      </w:pPr>
      <w:r>
        <w:rPr>
          <w:sz w:val="24"/>
        </w:rPr>
        <w:t>Zodpovídá: tajemnice Bradlerová — EO, OD, OHS</w:t>
      </w:r>
      <w:r w:rsidR="00695B97">
        <w:rPr>
          <w:sz w:val="24"/>
        </w:rPr>
        <w:t>I</w:t>
      </w:r>
    </w:p>
    <w:p w14:paraId="443D93AE" w14:textId="77777777" w:rsidR="002876F9" w:rsidRDefault="00EA13AC">
      <w:pPr>
        <w:spacing w:after="0"/>
        <w:ind w:left="2"/>
      </w:pPr>
      <w:r>
        <w:t>Přílohy:</w:t>
      </w:r>
    </w:p>
    <w:p w14:paraId="09574990" w14:textId="77777777" w:rsidR="002876F9" w:rsidRDefault="00EA13AC">
      <w:pPr>
        <w:spacing w:after="666"/>
        <w:ind w:left="2"/>
      </w:pPr>
      <w:r>
        <w:t>příloha č. 1 - RO č. 42/26</w:t>
      </w:r>
    </w:p>
    <w:p w14:paraId="74ADDA7F" w14:textId="77777777" w:rsidR="002876F9" w:rsidRDefault="00EA13AC">
      <w:pPr>
        <w:tabs>
          <w:tab w:val="center" w:pos="1781"/>
          <w:tab w:val="center" w:pos="3051"/>
          <w:tab w:val="center" w:pos="4749"/>
          <w:tab w:val="center" w:pos="6962"/>
        </w:tabs>
        <w:ind w:left="-1" w:firstLine="0"/>
        <w:jc w:val="left"/>
      </w:pPr>
      <w:r>
        <w:t>Hlasování:</w:t>
      </w:r>
      <w:r>
        <w:tab/>
        <w:t>pro 21</w:t>
      </w:r>
      <w:r>
        <w:tab/>
        <w:t>proti</w:t>
      </w:r>
      <w:r>
        <w:tab/>
        <w:t>zdržel se 1</w:t>
      </w:r>
      <w:r>
        <w:tab/>
        <w:t>nehlasoval 0</w:t>
      </w:r>
    </w:p>
    <w:p w14:paraId="4CA43B63" w14:textId="4A37ACDA" w:rsidR="002876F9" w:rsidRDefault="00695B97">
      <w:pPr>
        <w:spacing w:after="0"/>
        <w:ind w:left="9" w:right="4051" w:hanging="10"/>
        <w:jc w:val="left"/>
      </w:pPr>
      <w:r>
        <w:rPr>
          <w:sz w:val="24"/>
        </w:rPr>
        <w:t xml:space="preserve">                            </w:t>
      </w:r>
      <w:r w:rsidR="00EA13AC">
        <w:rPr>
          <w:sz w:val="24"/>
        </w:rPr>
        <w:t>Usnesení bylo přij</w:t>
      </w:r>
      <w:r>
        <w:rPr>
          <w:sz w:val="24"/>
        </w:rPr>
        <w:t>a</w:t>
      </w:r>
      <w:r w:rsidR="00EA13AC">
        <w:rPr>
          <w:sz w:val="24"/>
        </w:rPr>
        <w:t>to.</w:t>
      </w:r>
    </w:p>
    <w:p w14:paraId="53872B8A" w14:textId="77777777" w:rsidR="002876F9" w:rsidRDefault="00EA13AC">
      <w:pPr>
        <w:spacing w:after="0" w:line="259" w:lineRule="auto"/>
        <w:ind w:left="3972" w:firstLine="0"/>
        <w:jc w:val="left"/>
      </w:pPr>
      <w:r>
        <w:rPr>
          <w:noProof/>
        </w:rPr>
        <w:drawing>
          <wp:inline distT="0" distB="0" distL="0" distR="0" wp14:anchorId="1697C8F1" wp14:editId="58047FEB">
            <wp:extent cx="1018940" cy="278654"/>
            <wp:effectExtent l="0" t="0" r="0" b="0"/>
            <wp:docPr id="1176" name="Picture 11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Picture 117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18940" cy="27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E4087" w14:textId="77777777" w:rsidR="002876F9" w:rsidRDefault="00EA13AC">
      <w:pPr>
        <w:spacing w:after="511" w:line="259" w:lineRule="auto"/>
        <w:ind w:left="7419" w:right="130" w:firstLine="0"/>
        <w:jc w:val="right"/>
      </w:pPr>
      <w:r>
        <w:lastRenderedPageBreak/>
        <w:t>PŘÍLOHA č. 1 usnesení č. 644/Z27/26</w:t>
      </w:r>
    </w:p>
    <w:tbl>
      <w:tblPr>
        <w:tblStyle w:val="TableGrid"/>
        <w:tblW w:w="8411" w:type="dxa"/>
        <w:tblInd w:w="706" w:type="dxa"/>
        <w:tblCellMar>
          <w:top w:w="14" w:type="dxa"/>
          <w:left w:w="67" w:type="dxa"/>
          <w:right w:w="6" w:type="dxa"/>
        </w:tblCellMar>
        <w:tblLook w:val="04A0" w:firstRow="1" w:lastRow="0" w:firstColumn="1" w:lastColumn="0" w:noHBand="0" w:noVBand="1"/>
      </w:tblPr>
      <w:tblGrid>
        <w:gridCol w:w="992"/>
        <w:gridCol w:w="767"/>
        <w:gridCol w:w="4062"/>
        <w:gridCol w:w="1223"/>
        <w:gridCol w:w="1367"/>
      </w:tblGrid>
      <w:tr w:rsidR="00695B97" w14:paraId="26985B9C" w14:textId="77777777" w:rsidTr="007E390C">
        <w:trPr>
          <w:trHeight w:val="259"/>
        </w:trPr>
        <w:tc>
          <w:tcPr>
            <w:tcW w:w="5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1E2407" w14:textId="2592F083" w:rsidR="00695B97" w:rsidRDefault="00695B97" w:rsidP="00695B97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Rozpočtové opatření č. 40/26</w:t>
            </w:r>
          </w:p>
        </w:tc>
        <w:tc>
          <w:tcPr>
            <w:tcW w:w="2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590818" w14:textId="52FF950A" w:rsidR="00695B97" w:rsidRDefault="00695B97" w:rsidP="00695B97">
            <w:pPr>
              <w:spacing w:after="0" w:line="259" w:lineRule="auto"/>
              <w:ind w:left="0" w:right="69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695B97" w14:paraId="79280AAB" w14:textId="77777777" w:rsidTr="007E390C">
        <w:trPr>
          <w:trHeight w:val="252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F2FD0" w14:textId="3F3AF311" w:rsidR="00695B97" w:rsidRDefault="00695B97" w:rsidP="00695B97">
            <w:pPr>
              <w:spacing w:after="160" w:line="259" w:lineRule="auto"/>
              <w:ind w:left="0" w:firstLine="0"/>
              <w:jc w:val="center"/>
            </w:pPr>
            <w:r>
              <w:t>§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A04A0" w14:textId="305F654A" w:rsidR="00695B97" w:rsidRDefault="00695B97" w:rsidP="00695B97">
            <w:pPr>
              <w:spacing w:after="0" w:line="259" w:lineRule="auto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Pol.</w:t>
            </w:r>
          </w:p>
        </w:tc>
        <w:tc>
          <w:tcPr>
            <w:tcW w:w="4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01B3C" w14:textId="43AFEADA" w:rsidR="00695B97" w:rsidRDefault="00695B97" w:rsidP="00695B97">
            <w:pPr>
              <w:spacing w:after="0" w:line="259" w:lineRule="auto"/>
              <w:ind w:left="123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Popis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518D9D" w14:textId="59D9B78C" w:rsidR="00695B97" w:rsidRDefault="00695B97" w:rsidP="00695B97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Příjem (Kč)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B28F16" w14:textId="513C866D" w:rsidR="00695B97" w:rsidRDefault="00695B97" w:rsidP="00695B97">
            <w:pPr>
              <w:spacing w:after="0" w:line="259" w:lineRule="auto"/>
              <w:ind w:left="141" w:firstLine="0"/>
              <w:jc w:val="left"/>
            </w:pPr>
            <w:r w:rsidRPr="005C1E7D">
              <w:rPr>
                <w:rFonts w:ascii="Times New Roman" w:eastAsia="Times New Roman" w:hAnsi="Times New Roman" w:cs="Times New Roman"/>
                <w:szCs w:val="22"/>
              </w:rPr>
              <w:t>Výdej (Kč)</w:t>
            </w:r>
          </w:p>
        </w:tc>
      </w:tr>
      <w:tr w:rsidR="002876F9" w14:paraId="5FE27F39" w14:textId="77777777" w:rsidTr="007E390C">
        <w:trPr>
          <w:trHeight w:val="273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E2D7F" w14:textId="77777777" w:rsidR="002876F9" w:rsidRDefault="00EA13AC">
            <w:pPr>
              <w:spacing w:after="0" w:line="259" w:lineRule="auto"/>
              <w:ind w:left="0" w:right="181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2219 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41FDA" w14:textId="77777777" w:rsidR="002876F9" w:rsidRDefault="00EA13AC">
            <w:pPr>
              <w:spacing w:after="0" w:line="259" w:lineRule="auto"/>
              <w:ind w:left="55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6xxx </w:t>
            </w:r>
          </w:p>
        </w:tc>
        <w:tc>
          <w:tcPr>
            <w:tcW w:w="4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6C950" w14:textId="19FDDFC3" w:rsidR="002876F9" w:rsidRDefault="00EA13AC">
            <w:pPr>
              <w:spacing w:after="0" w:line="259" w:lineRule="auto"/>
              <w:ind w:left="1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Ostatní záležitosti </w:t>
            </w:r>
            <w:r w:rsidR="00695B97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ozemních komunikací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5B0BE" w14:textId="77777777" w:rsidR="002876F9" w:rsidRDefault="002876F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A4914" w14:textId="77777777" w:rsidR="002876F9" w:rsidRDefault="00EA13AC">
            <w:pPr>
              <w:spacing w:after="0" w:line="259" w:lineRule="auto"/>
              <w:ind w:left="0" w:right="66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5.545.000</w:t>
            </w:r>
          </w:p>
        </w:tc>
      </w:tr>
      <w:tr w:rsidR="002876F9" w14:paraId="60C5129D" w14:textId="77777777" w:rsidTr="007E390C">
        <w:trPr>
          <w:trHeight w:val="281"/>
        </w:trPr>
        <w:tc>
          <w:tcPr>
            <w:tcW w:w="84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78A66" w14:textId="53D8C8B9" w:rsidR="002876F9" w:rsidRDefault="00695B97" w:rsidP="00695B97">
            <w:pPr>
              <w:spacing w:after="0" w:line="259" w:lineRule="auto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Výdaj ve výši </w:t>
            </w:r>
            <w:r w:rsidR="00EA13AC">
              <w:rPr>
                <w:rFonts w:ascii="Times New Roman" w:eastAsia="Times New Roman" w:hAnsi="Times New Roman" w:cs="Times New Roman"/>
                <w:sz w:val="24"/>
              </w:rPr>
              <w:t>5.545.000 Kč bude financován z Fondu do</w:t>
            </w:r>
            <w:r>
              <w:rPr>
                <w:rFonts w:ascii="Times New Roman" w:eastAsia="Times New Roman" w:hAnsi="Times New Roman" w:cs="Times New Roman"/>
                <w:sz w:val="24"/>
              </w:rPr>
              <w:t>p</w:t>
            </w:r>
            <w:r w:rsidR="00EA13AC">
              <w:rPr>
                <w:rFonts w:ascii="Times New Roman" w:eastAsia="Times New Roman" w:hAnsi="Times New Roman" w:cs="Times New Roman"/>
                <w:sz w:val="24"/>
              </w:rPr>
              <w:t>rav</w:t>
            </w:r>
            <w:r>
              <w:rPr>
                <w:rFonts w:ascii="Times New Roman" w:eastAsia="Times New Roman" w:hAnsi="Times New Roman" w:cs="Times New Roman"/>
                <w:sz w:val="24"/>
              </w:rPr>
              <w:t>y</w:t>
            </w:r>
            <w:r w:rsidR="00EA13A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(</w:t>
            </w:r>
            <w:r w:rsidR="00EA13AC">
              <w:rPr>
                <w:rFonts w:ascii="Times New Roman" w:eastAsia="Times New Roman" w:hAnsi="Times New Roman" w:cs="Times New Roman"/>
                <w:sz w:val="24"/>
              </w:rPr>
              <w:t>financování ve třídě 8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14:paraId="03680DA5" w14:textId="77777777" w:rsidR="00EA13AC" w:rsidRDefault="00EA13AC"/>
    <w:sectPr w:rsidR="00EA13AC">
      <w:pgSz w:w="11909" w:h="16841"/>
      <w:pgMar w:top="373" w:right="1123" w:bottom="2173" w:left="115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A2029"/>
    <w:multiLevelType w:val="hybridMultilevel"/>
    <w:tmpl w:val="05026CBC"/>
    <w:lvl w:ilvl="0" w:tplc="C988033A">
      <w:start w:val="1"/>
      <w:numFmt w:val="bullet"/>
      <w:lvlText w:val="-"/>
      <w:lvlJc w:val="left"/>
      <w:pPr>
        <w:ind w:left="108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num w:numId="1" w16cid:durableId="153492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6F9"/>
    <w:rsid w:val="002876F9"/>
    <w:rsid w:val="00695B97"/>
    <w:rsid w:val="007E390C"/>
    <w:rsid w:val="00CD6C82"/>
    <w:rsid w:val="00EA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73303"/>
  <w15:docId w15:val="{FF3748F9-BBB1-474C-BF7E-63B1F4C3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79" w:line="265" w:lineRule="auto"/>
      <w:ind w:left="17" w:hanging="3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695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2026-09-29T14:16:00Z</dcterms:created>
  <dcterms:modified xsi:type="dcterms:W3CDTF">2026-09-29T14:17:00Z</dcterms:modified>
</cp:coreProperties>
</file>