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B9A6" w14:textId="789748B6" w:rsidR="000D3544" w:rsidRDefault="00901FAA" w:rsidP="000D3544">
      <w:pPr>
        <w:pStyle w:val="Zhlav"/>
        <w:jc w:val="left"/>
        <w:rPr>
          <w:rFonts w:ascii="Arial" w:hAnsi="Arial" w:cs="Arial"/>
          <w:b/>
          <w:bCs/>
          <w:szCs w:val="20"/>
          <w:lang w:eastAsia="cs-CZ"/>
        </w:rPr>
      </w:pPr>
      <w:r>
        <w:rPr>
          <w:noProof/>
          <w:lang w:eastAsia="cs-CZ"/>
        </w:rPr>
        <w:drawing>
          <wp:anchor distT="0" distB="0" distL="0" distR="0" simplePos="0" relativeHeight="251659264" behindDoc="0" locked="0" layoutInCell="1" allowOverlap="1" wp14:anchorId="5ECD56DE" wp14:editId="271CB702">
            <wp:simplePos x="0" y="0"/>
            <wp:positionH relativeFrom="margin">
              <wp:align>left</wp:align>
            </wp:positionH>
            <wp:positionV relativeFrom="paragraph">
              <wp:posOffset>1530985</wp:posOffset>
            </wp:positionV>
            <wp:extent cx="2162175" cy="236855"/>
            <wp:effectExtent l="0" t="0" r="9525" b="0"/>
            <wp:wrapSquare wrapText="largest"/>
            <wp:docPr id="216201265" name="barcode.png" descr="Obsah obrázku snímek obrazovky, hřebe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01265" name="barcode.png" descr="Obsah obrázku snímek obrazovky, hřeben&#10;&#10;Obsah vygenerovaný umělou inteligencí může být nesprávný."/>
                    <pic:cNvPicPr>
                      <a:picLocks noChangeAspect="1" noChangeArrowheads="1"/>
                    </pic:cNvPicPr>
                  </pic:nvPicPr>
                  <pic:blipFill>
                    <a:blip r:embed="rId7"/>
                    <a:stretch>
                      <a:fillRect/>
                    </a:stretch>
                  </pic:blipFill>
                  <pic:spPr bwMode="auto">
                    <a:xfrm>
                      <a:off x="0" y="0"/>
                      <a:ext cx="2162175" cy="236855"/>
                    </a:xfrm>
                    <a:prstGeom prst="rect">
                      <a:avLst/>
                    </a:prstGeom>
                  </pic:spPr>
                </pic:pic>
              </a:graphicData>
            </a:graphic>
            <wp14:sizeRelH relativeFrom="margin">
              <wp14:pctWidth>0</wp14:pctWidth>
            </wp14:sizeRelH>
            <wp14:sizeRelV relativeFrom="margin">
              <wp14:pctHeight>0</wp14:pctHeight>
            </wp14:sizeRelV>
          </wp:anchor>
        </w:drawing>
      </w:r>
    </w:p>
    <w:p w14:paraId="7AB1301D" w14:textId="77777777" w:rsidR="009C6159" w:rsidRPr="005E4349" w:rsidRDefault="009C6159" w:rsidP="009C6159">
      <w:pPr>
        <w:tabs>
          <w:tab w:val="center" w:pos="4513"/>
          <w:tab w:val="right" w:pos="9026"/>
        </w:tabs>
        <w:rPr>
          <w:rFonts w:ascii="Arial" w:hAnsi="Arial" w:cs="Arial"/>
          <w:b/>
          <w:bCs/>
          <w:szCs w:val="20"/>
          <w:lang w:eastAsia="cs-CZ"/>
        </w:rPr>
      </w:pPr>
    </w:p>
    <w:p w14:paraId="7A8FBFD1" w14:textId="77777777" w:rsidR="009C6159" w:rsidRPr="005E4349" w:rsidRDefault="009C6159" w:rsidP="009C6159">
      <w:pPr>
        <w:keepNext/>
        <w:autoSpaceDE w:val="0"/>
        <w:autoSpaceDN w:val="0"/>
        <w:spacing w:before="120" w:line="240" w:lineRule="auto"/>
        <w:jc w:val="center"/>
        <w:outlineLvl w:val="0"/>
        <w:rPr>
          <w:rFonts w:eastAsia="Times New Roman" w:cs="Times New Roman"/>
          <w:b/>
          <w:bCs/>
          <w:kern w:val="28"/>
          <w:sz w:val="22"/>
          <w:szCs w:val="22"/>
          <w:lang w:eastAsia="cs-CZ"/>
        </w:rPr>
      </w:pPr>
      <w:r w:rsidRPr="005E4349">
        <w:rPr>
          <w:rFonts w:eastAsia="Times New Roman" w:cs="Times New Roman"/>
          <w:b/>
          <w:bCs/>
          <w:noProof/>
          <w:kern w:val="28"/>
          <w:sz w:val="22"/>
          <w:szCs w:val="22"/>
          <w:lang w:eastAsia="cs-CZ"/>
        </w:rPr>
        <mc:AlternateContent>
          <mc:Choice Requires="wps">
            <w:drawing>
              <wp:anchor distT="4294967295" distB="4294967295" distL="114300" distR="114300" simplePos="0" relativeHeight="251661312" behindDoc="0" locked="1" layoutInCell="1" allowOverlap="1" wp14:anchorId="6E68D2C4" wp14:editId="466A9207">
                <wp:simplePos x="0" y="0"/>
                <wp:positionH relativeFrom="column">
                  <wp:posOffset>-323850</wp:posOffset>
                </wp:positionH>
                <wp:positionV relativeFrom="page">
                  <wp:posOffset>3672204</wp:posOffset>
                </wp:positionV>
                <wp:extent cx="73025" cy="0"/>
                <wp:effectExtent l="0" t="0" r="0" b="0"/>
                <wp:wrapSquare wrapText="bothSides"/>
                <wp:docPr id="3" name="Přímá spojnice se šipkou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4A2383" id="_x0000_t32" coordsize="21600,21600" o:spt="32" o:oned="t" path="m,l21600,21600e" filled="f">
                <v:path arrowok="t" fillok="f" o:connecttype="none"/>
                <o:lock v:ext="edit" shapetype="t"/>
              </v:shapetype>
              <v:shape id="Přímá spojnice se šipkou 8" o:spid="_x0000_s1026" type="#_x0000_t32" style="position:absolute;margin-left:-25.5pt;margin-top:289.15pt;width:5.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">
                <w10:wrap type="square" anchory="page"/>
                <w10:anchorlock/>
              </v:shape>
            </w:pict>
          </mc:Fallback>
        </mc:AlternateContent>
      </w:r>
      <w:r w:rsidRPr="005E4349">
        <w:rPr>
          <w:rFonts w:eastAsia="Times New Roman" w:cs="Times New Roman"/>
          <w:b/>
          <w:bCs/>
          <w:noProof/>
          <w:kern w:val="28"/>
          <w:sz w:val="22"/>
          <w:szCs w:val="22"/>
          <w:lang w:eastAsia="cs-CZ"/>
        </w:rPr>
        <mc:AlternateContent>
          <mc:Choice Requires="wps">
            <w:drawing>
              <wp:anchor distT="4294967295" distB="4294967295" distL="114300" distR="114300" simplePos="0" relativeHeight="251662336" behindDoc="0" locked="1" layoutInCell="1" allowOverlap="1" wp14:anchorId="0170F4E2" wp14:editId="656F2983">
                <wp:simplePos x="0" y="0"/>
                <wp:positionH relativeFrom="column">
                  <wp:posOffset>-323850</wp:posOffset>
                </wp:positionH>
                <wp:positionV relativeFrom="page">
                  <wp:posOffset>5454649</wp:posOffset>
                </wp:positionV>
                <wp:extent cx="73025" cy="0"/>
                <wp:effectExtent l="0" t="0" r="0" b="0"/>
                <wp:wrapSquare wrapText="bothSides"/>
                <wp:docPr id="2"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7B7023" id="Přímá spojnice se šipkou 6" o:spid="_x0000_s1026" type="#_x0000_t32" style="position:absolute;margin-left:-25.5pt;margin-top:429.5pt;width:5.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">
                <w10:wrap type="square" anchory="page"/>
                <w10:anchorlock/>
              </v:shape>
            </w:pict>
          </mc:Fallback>
        </mc:AlternateContent>
      </w:r>
      <w:r w:rsidRPr="005E4349">
        <w:rPr>
          <w:rFonts w:eastAsia="Times New Roman" w:cs="Times New Roman"/>
          <w:b/>
          <w:bCs/>
          <w:noProof/>
          <w:kern w:val="28"/>
          <w:sz w:val="22"/>
          <w:szCs w:val="22"/>
          <w:lang w:eastAsia="cs-CZ"/>
        </w:rPr>
        <mc:AlternateContent>
          <mc:Choice Requires="wps">
            <w:drawing>
              <wp:anchor distT="4294967295" distB="4294967295" distL="114300" distR="114300" simplePos="0" relativeHeight="251663360" behindDoc="0" locked="1" layoutInCell="1" allowOverlap="1" wp14:anchorId="74987542" wp14:editId="17D75526">
                <wp:simplePos x="0" y="0"/>
                <wp:positionH relativeFrom="column">
                  <wp:posOffset>-323850</wp:posOffset>
                </wp:positionH>
                <wp:positionV relativeFrom="page">
                  <wp:posOffset>7247889</wp:posOffset>
                </wp:positionV>
                <wp:extent cx="73025" cy="0"/>
                <wp:effectExtent l="0" t="0" r="0" b="0"/>
                <wp:wrapSquare wrapText="bothSides"/>
                <wp:docPr id="952118162" name="Přímá spojnice se šipkou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F3A026" id="Přímá spojnice se šipkou 4" o:spid="_x0000_s1026" type="#_x0000_t32" style="position:absolute;margin-left:-25.5pt;margin-top:570.7pt;width:5.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">
                <w10:wrap type="square" anchory="page"/>
                <w10:anchorlock/>
              </v:shape>
            </w:pict>
          </mc:Fallback>
        </mc:AlternateContent>
      </w:r>
      <w:r w:rsidRPr="005E4349">
        <w:rPr>
          <w:rFonts w:eastAsia="Times New Roman" w:cs="Times New Roman"/>
          <w:b/>
          <w:bCs/>
          <w:kern w:val="28"/>
          <w:sz w:val="22"/>
          <w:szCs w:val="22"/>
          <w:lang w:eastAsia="cs-CZ"/>
        </w:rPr>
        <w:t>OZNÁMENÍ VEŘEJNOU VYHLÁŠKOU</w:t>
      </w:r>
    </w:p>
    <w:p w14:paraId="77BEBBB8" w14:textId="77777777" w:rsidR="009C6159" w:rsidRPr="005E4349" w:rsidRDefault="009C6159" w:rsidP="009C6159">
      <w:pPr>
        <w:autoSpaceDE w:val="0"/>
        <w:autoSpaceDN w:val="0"/>
        <w:spacing w:line="240" w:lineRule="auto"/>
        <w:jc w:val="center"/>
        <w:rPr>
          <w:rFonts w:eastAsia="Times New Roman" w:cs="Times New Roman"/>
          <w:kern w:val="0"/>
          <w:sz w:val="22"/>
          <w:szCs w:val="22"/>
          <w:lang w:eastAsia="cs-CZ"/>
        </w:rPr>
      </w:pPr>
    </w:p>
    <w:p w14:paraId="6B34795A" w14:textId="740359BE" w:rsidR="009C6159" w:rsidRPr="005E4349" w:rsidRDefault="009C6159" w:rsidP="009C6159">
      <w:pPr>
        <w:keepNext/>
        <w:autoSpaceDE w:val="0"/>
        <w:autoSpaceDN w:val="0"/>
        <w:spacing w:before="120" w:line="240" w:lineRule="auto"/>
        <w:jc w:val="center"/>
        <w:outlineLvl w:val="0"/>
        <w:rPr>
          <w:rFonts w:eastAsia="Times New Roman" w:cs="Times New Roman"/>
          <w:b/>
          <w:bCs/>
          <w:kern w:val="28"/>
          <w:sz w:val="22"/>
          <w:szCs w:val="22"/>
          <w:lang w:eastAsia="cs-CZ"/>
        </w:rPr>
      </w:pPr>
      <w:r w:rsidRPr="005E4349">
        <w:rPr>
          <w:rFonts w:eastAsia="Times New Roman" w:cs="Times New Roman"/>
          <w:b/>
          <w:bCs/>
          <w:kern w:val="28"/>
          <w:sz w:val="22"/>
          <w:szCs w:val="22"/>
          <w:lang w:eastAsia="cs-CZ"/>
        </w:rPr>
        <w:t xml:space="preserve">opatření obecné povahy č.  </w:t>
      </w:r>
      <w:r>
        <w:rPr>
          <w:rFonts w:eastAsia="Times New Roman" w:cs="Times New Roman"/>
          <w:b/>
          <w:bCs/>
          <w:kern w:val="28"/>
          <w:sz w:val="22"/>
          <w:szCs w:val="22"/>
          <w:lang w:eastAsia="cs-CZ"/>
        </w:rPr>
        <w:t>3</w:t>
      </w:r>
      <w:r>
        <w:rPr>
          <w:rFonts w:eastAsia="Times New Roman" w:cs="Times New Roman"/>
          <w:b/>
          <w:bCs/>
          <w:kern w:val="28"/>
          <w:sz w:val="22"/>
          <w:szCs w:val="22"/>
          <w:lang w:eastAsia="cs-CZ"/>
        </w:rPr>
        <w:t>8</w:t>
      </w:r>
      <w:r w:rsidRPr="005E4349">
        <w:rPr>
          <w:rFonts w:eastAsia="Times New Roman" w:cs="Times New Roman"/>
          <w:b/>
          <w:bCs/>
          <w:kern w:val="28"/>
          <w:sz w:val="22"/>
          <w:szCs w:val="22"/>
          <w:lang w:eastAsia="cs-CZ"/>
        </w:rPr>
        <w:t>/26</w:t>
      </w:r>
    </w:p>
    <w:p w14:paraId="5720671B" w14:textId="77777777" w:rsidR="009C6159" w:rsidRPr="005E4349" w:rsidRDefault="009C6159" w:rsidP="009C6159">
      <w:pPr>
        <w:autoSpaceDE w:val="0"/>
        <w:autoSpaceDN w:val="0"/>
        <w:spacing w:line="240" w:lineRule="auto"/>
        <w:jc w:val="center"/>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stanovení místní úpravy provozu na pozemní komunikaci</w:t>
      </w:r>
    </w:p>
    <w:p w14:paraId="112068ED" w14:textId="77777777" w:rsidR="009C6159" w:rsidRPr="005E4349" w:rsidRDefault="009C6159" w:rsidP="009C6159">
      <w:pPr>
        <w:autoSpaceDE w:val="0"/>
        <w:autoSpaceDN w:val="0"/>
        <w:spacing w:line="240" w:lineRule="auto"/>
        <w:jc w:val="center"/>
        <w:rPr>
          <w:rFonts w:eastAsia="Times New Roman" w:cs="Times New Roman"/>
          <w:b/>
          <w:bCs/>
          <w:kern w:val="0"/>
          <w:sz w:val="22"/>
          <w:szCs w:val="22"/>
          <w:lang w:eastAsia="cs-CZ"/>
        </w:rPr>
      </w:pPr>
    </w:p>
    <w:p w14:paraId="23661814"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Městský úřad Lysá nad Labem, odbor správních činností, Husovo náměstí 23, 289 22 Lysá nad Labem, jako příslušný správní orgán podle § 124 odst. 6 zákona č. 361/2000 Sb., o provozu na pozemních komunikacích a o změnách některých zákonů, ve znění pozdějších předpisů a právních úprav, (dále jen: „zákon o silničním provozu“), na základě žádosti ze dne </w:t>
      </w:r>
      <w:r>
        <w:rPr>
          <w:rFonts w:eastAsia="Times New Roman" w:cs="Times New Roman"/>
          <w:kern w:val="0"/>
          <w:sz w:val="22"/>
          <w:szCs w:val="22"/>
          <w:lang w:eastAsia="cs-CZ"/>
        </w:rPr>
        <w:t>01.09.2026</w:t>
      </w:r>
      <w:r w:rsidRPr="005E4349">
        <w:rPr>
          <w:rFonts w:eastAsia="Times New Roman" w:cs="Times New Roman"/>
          <w:kern w:val="0"/>
          <w:sz w:val="22"/>
          <w:szCs w:val="22"/>
          <w:lang w:eastAsia="cs-CZ"/>
        </w:rPr>
        <w:t xml:space="preserve">, podané právnickou osobou </w:t>
      </w:r>
      <w:bookmarkStart w:id="0" w:name="_Hlk213912321"/>
      <w:r w:rsidRPr="00BB58CC">
        <w:rPr>
          <w:rFonts w:eastAsia="Times New Roman" w:cs="Times New Roman"/>
          <w:kern w:val="0"/>
          <w:sz w:val="22"/>
          <w:szCs w:val="22"/>
          <w:lang w:eastAsia="cs-CZ"/>
        </w:rPr>
        <w:t>obec Starý Vestec, IČ 00640590, se sídlem Starý Vestec 67, 289 16</w:t>
      </w:r>
      <w:bookmarkEnd w:id="0"/>
      <w:r w:rsidRPr="00BB58CC">
        <w:rPr>
          <w:rFonts w:eastAsia="Times New Roman" w:cs="Times New Roman"/>
          <w:kern w:val="0"/>
          <w:sz w:val="22"/>
          <w:szCs w:val="22"/>
          <w:lang w:eastAsia="cs-CZ"/>
        </w:rPr>
        <w:t xml:space="preserve"> Přerov nad Labem, zastoupené právnickou osobou SEDOZ DZ, s. r. o., IČ 24218537, se sídlem Primátorská 296/38, 180 00 Praha 8 – Libeň</w:t>
      </w:r>
      <w:r w:rsidRPr="005E4349">
        <w:rPr>
          <w:rFonts w:eastAsia="Times New Roman" w:cs="Times New Roman"/>
          <w:kern w:val="0"/>
          <w:sz w:val="22"/>
          <w:szCs w:val="22"/>
          <w:lang w:eastAsia="cs-CZ"/>
        </w:rPr>
        <w:t xml:space="preserve">, podle § 77 odst. 1 písm. c) zákona o silničním provozu </w:t>
      </w:r>
    </w:p>
    <w:p w14:paraId="1EB671C9" w14:textId="77777777" w:rsidR="009C6159" w:rsidRPr="005E4349" w:rsidRDefault="009C6159" w:rsidP="009C6159">
      <w:pPr>
        <w:autoSpaceDE w:val="0"/>
        <w:autoSpaceDN w:val="0"/>
        <w:spacing w:before="120" w:line="240" w:lineRule="auto"/>
        <w:jc w:val="center"/>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s t a n o v u j e</w:t>
      </w:r>
    </w:p>
    <w:p w14:paraId="5838008A" w14:textId="77777777" w:rsidR="009C6159" w:rsidRPr="005E4349" w:rsidRDefault="009C6159" w:rsidP="009C6159">
      <w:pPr>
        <w:autoSpaceDE w:val="0"/>
        <w:autoSpaceDN w:val="0"/>
        <w:spacing w:before="120" w:line="240" w:lineRule="auto"/>
        <w:jc w:val="center"/>
        <w:rPr>
          <w:rFonts w:eastAsia="Times New Roman" w:cs="Times New Roman"/>
          <w:b/>
          <w:bCs/>
          <w:kern w:val="0"/>
          <w:sz w:val="22"/>
          <w:szCs w:val="22"/>
          <w:lang w:eastAsia="cs-CZ"/>
        </w:rPr>
      </w:pPr>
    </w:p>
    <w:p w14:paraId="777983C6" w14:textId="77777777" w:rsidR="009C6159" w:rsidRPr="005E4349" w:rsidRDefault="009C6159" w:rsidP="009C6159">
      <w:pPr>
        <w:autoSpaceDE w:val="0"/>
        <w:autoSpaceDN w:val="0"/>
        <w:spacing w:line="240" w:lineRule="auto"/>
        <w:ind w:right="459"/>
        <w:jc w:val="both"/>
        <w:rPr>
          <w:rFonts w:eastAsia="Times New Roman" w:cs="Times New Roman"/>
          <w:bCs/>
          <w:kern w:val="0"/>
          <w:sz w:val="22"/>
          <w:szCs w:val="22"/>
          <w:lang w:eastAsia="cs-CZ"/>
        </w:rPr>
      </w:pPr>
      <w:r w:rsidRPr="005E4349">
        <w:rPr>
          <w:rFonts w:eastAsia="Times New Roman" w:cs="Times New Roman"/>
          <w:kern w:val="0"/>
          <w:sz w:val="22"/>
          <w:szCs w:val="22"/>
          <w:lang w:eastAsia="cs-CZ"/>
        </w:rPr>
        <w:t>místní úpravu provozu na pozemní komunikaci, ul. bezejmenná</w:t>
      </w:r>
      <w:r>
        <w:rPr>
          <w:rFonts w:eastAsia="Times New Roman" w:cs="Times New Roman"/>
          <w:kern w:val="0"/>
          <w:sz w:val="22"/>
          <w:szCs w:val="22"/>
          <w:lang w:eastAsia="cs-CZ"/>
        </w:rPr>
        <w:t xml:space="preserve"> (parkoviště před č. p. 31)</w:t>
      </w:r>
      <w:r w:rsidRPr="005E4349">
        <w:rPr>
          <w:rFonts w:eastAsia="Times New Roman" w:cs="Times New Roman"/>
          <w:kern w:val="0"/>
          <w:sz w:val="22"/>
          <w:szCs w:val="22"/>
          <w:lang w:eastAsia="cs-CZ"/>
        </w:rPr>
        <w:t xml:space="preserve"> v obci </w:t>
      </w:r>
      <w:r>
        <w:rPr>
          <w:rFonts w:eastAsia="Times New Roman" w:cs="Times New Roman"/>
          <w:kern w:val="0"/>
          <w:sz w:val="22"/>
          <w:szCs w:val="22"/>
          <w:lang w:eastAsia="cs-CZ"/>
        </w:rPr>
        <w:t>Starý Vestec</w:t>
      </w:r>
      <w:r w:rsidRPr="005E4349">
        <w:rPr>
          <w:rFonts w:eastAsia="Times New Roman" w:cs="Times New Roman"/>
          <w:kern w:val="0"/>
          <w:sz w:val="22"/>
          <w:szCs w:val="22"/>
          <w:lang w:eastAsia="cs-CZ"/>
        </w:rPr>
        <w:t xml:space="preserve">, správní obvod Lysá nad Labem, v souladu s § 61 odst. 2 zákona o provozu na pozemní </w:t>
      </w:r>
      <w:proofErr w:type="gramStart"/>
      <w:r w:rsidRPr="005E4349">
        <w:rPr>
          <w:rFonts w:eastAsia="Times New Roman" w:cs="Times New Roman"/>
          <w:kern w:val="0"/>
          <w:sz w:val="22"/>
          <w:szCs w:val="22"/>
          <w:lang w:eastAsia="cs-CZ"/>
        </w:rPr>
        <w:t>komunikaci - umístěním</w:t>
      </w:r>
      <w:proofErr w:type="gramEnd"/>
      <w:r w:rsidRPr="005E4349">
        <w:rPr>
          <w:rFonts w:eastAsia="Times New Roman" w:cs="Times New Roman"/>
          <w:kern w:val="0"/>
          <w:sz w:val="22"/>
          <w:szCs w:val="22"/>
          <w:lang w:eastAsia="cs-CZ"/>
        </w:rPr>
        <w:t xml:space="preserve"> svislého a vodorovného dopravního značení takto:</w:t>
      </w:r>
    </w:p>
    <w:p w14:paraId="0BC13460" w14:textId="77777777" w:rsidR="009C6159" w:rsidRPr="005E4349" w:rsidRDefault="009C6159" w:rsidP="009C6159">
      <w:pPr>
        <w:autoSpaceDE w:val="0"/>
        <w:autoSpaceDN w:val="0"/>
        <w:spacing w:line="240" w:lineRule="auto"/>
        <w:ind w:right="459"/>
        <w:jc w:val="both"/>
        <w:rPr>
          <w:rFonts w:eastAsia="Times New Roman" w:cs="Times New Roman"/>
          <w:kern w:val="0"/>
          <w:sz w:val="22"/>
          <w:szCs w:val="22"/>
          <w:lang w:eastAsia="cs-CZ"/>
        </w:rPr>
      </w:pPr>
    </w:p>
    <w:p w14:paraId="0E02FAA7" w14:textId="77777777" w:rsidR="009C6159" w:rsidRPr="005E4349" w:rsidRDefault="009C6159" w:rsidP="009C6159">
      <w:pPr>
        <w:autoSpaceDE w:val="0"/>
        <w:autoSpaceDN w:val="0"/>
        <w:spacing w:line="240" w:lineRule="auto"/>
        <w:ind w:right="459"/>
        <w:jc w:val="both"/>
        <w:rPr>
          <w:rFonts w:eastAsia="Times New Roman" w:cs="Times New Roman"/>
          <w:b/>
          <w:kern w:val="0"/>
          <w:sz w:val="22"/>
          <w:szCs w:val="22"/>
          <w:lang w:eastAsia="cs-CZ"/>
        </w:rPr>
      </w:pPr>
      <w:r w:rsidRPr="005E4349">
        <w:rPr>
          <w:rFonts w:eastAsia="Times New Roman" w:cs="Times New Roman"/>
          <w:b/>
          <w:kern w:val="0"/>
          <w:sz w:val="22"/>
          <w:szCs w:val="22"/>
          <w:lang w:eastAsia="cs-CZ"/>
        </w:rPr>
        <w:t>dle přiloženého DIO.</w:t>
      </w:r>
    </w:p>
    <w:p w14:paraId="23569FDA" w14:textId="77777777" w:rsidR="009C6159" w:rsidRPr="005E4349" w:rsidRDefault="009C6159" w:rsidP="009C6159">
      <w:pPr>
        <w:autoSpaceDE w:val="0"/>
        <w:autoSpaceDN w:val="0"/>
        <w:spacing w:line="240" w:lineRule="auto"/>
        <w:ind w:right="459"/>
        <w:jc w:val="both"/>
        <w:rPr>
          <w:rFonts w:eastAsia="Times New Roman" w:cs="Times New Roman"/>
          <w:kern w:val="0"/>
          <w:sz w:val="22"/>
          <w:szCs w:val="22"/>
          <w:lang w:eastAsia="cs-CZ"/>
        </w:rPr>
      </w:pPr>
    </w:p>
    <w:p w14:paraId="4D3F371A"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Umístění svislého dopravní značení bude provedeno dle vyjádření Policie ČR – Krajského ředitelství policie Středočeského kraje, územního odboru vnější služby Nymburk, dopravního inspektorátu, Boleslavská 1831, 288 29 Nymburk, ze dne </w:t>
      </w:r>
      <w:r>
        <w:rPr>
          <w:rFonts w:eastAsia="Times New Roman" w:cs="Times New Roman"/>
          <w:kern w:val="0"/>
          <w:sz w:val="22"/>
          <w:szCs w:val="22"/>
          <w:lang w:eastAsia="cs-CZ"/>
        </w:rPr>
        <w:t>27</w:t>
      </w:r>
      <w:r w:rsidRPr="005E4349">
        <w:rPr>
          <w:rFonts w:eastAsia="Times New Roman" w:cs="Times New Roman"/>
          <w:kern w:val="0"/>
          <w:sz w:val="22"/>
          <w:szCs w:val="22"/>
          <w:lang w:eastAsia="cs-CZ"/>
        </w:rPr>
        <w:t>.0</w:t>
      </w:r>
      <w:r>
        <w:rPr>
          <w:rFonts w:eastAsia="Times New Roman" w:cs="Times New Roman"/>
          <w:kern w:val="0"/>
          <w:sz w:val="22"/>
          <w:szCs w:val="22"/>
          <w:lang w:eastAsia="cs-CZ"/>
        </w:rPr>
        <w:t>8</w:t>
      </w:r>
      <w:r w:rsidRPr="005E4349">
        <w:rPr>
          <w:rFonts w:eastAsia="Times New Roman" w:cs="Times New Roman"/>
          <w:kern w:val="0"/>
          <w:sz w:val="22"/>
          <w:szCs w:val="22"/>
          <w:lang w:eastAsia="cs-CZ"/>
        </w:rPr>
        <w:t xml:space="preserve">.2026, č. j. </w:t>
      </w:r>
      <w:r w:rsidRPr="00BB58CC">
        <w:rPr>
          <w:rFonts w:eastAsia="Times New Roman" w:cs="Times New Roman"/>
          <w:kern w:val="0"/>
          <w:sz w:val="22"/>
          <w:szCs w:val="22"/>
          <w:lang w:eastAsia="cs-CZ"/>
        </w:rPr>
        <w:t>KRPS-227107-2/ČJ-2026-010806</w:t>
      </w:r>
      <w:r w:rsidRPr="005E4349">
        <w:rPr>
          <w:rFonts w:eastAsia="Times New Roman" w:cs="Times New Roman"/>
          <w:kern w:val="0"/>
          <w:sz w:val="22"/>
          <w:szCs w:val="22"/>
          <w:lang w:eastAsia="cs-CZ"/>
        </w:rPr>
        <w:t>.</w:t>
      </w:r>
    </w:p>
    <w:p w14:paraId="0D31B02C"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Dopravní značení se provede jako:</w:t>
      </w:r>
      <w:r w:rsidRPr="005E4349">
        <w:rPr>
          <w:rFonts w:eastAsia="Times New Roman" w:cs="Times New Roman"/>
          <w:kern w:val="0"/>
          <w:sz w:val="22"/>
          <w:szCs w:val="22"/>
          <w:lang w:eastAsia="cs-CZ"/>
        </w:rPr>
        <w:tab/>
        <w:t>stálé svislé a vodorovné dopravní značky</w:t>
      </w:r>
    </w:p>
    <w:p w14:paraId="464045A6"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Velikost dopravního značení:</w:t>
      </w:r>
      <w:r w:rsidRPr="005E4349">
        <w:rPr>
          <w:rFonts w:eastAsia="Times New Roman" w:cs="Times New Roman"/>
          <w:kern w:val="0"/>
          <w:sz w:val="22"/>
          <w:szCs w:val="22"/>
          <w:lang w:eastAsia="cs-CZ"/>
        </w:rPr>
        <w:tab/>
      </w:r>
      <w:r w:rsidRPr="005E4349">
        <w:rPr>
          <w:rFonts w:eastAsia="Times New Roman" w:cs="Times New Roman"/>
          <w:kern w:val="0"/>
          <w:sz w:val="22"/>
          <w:szCs w:val="22"/>
          <w:lang w:eastAsia="cs-CZ"/>
        </w:rPr>
        <w:tab/>
        <w:t>základní rozměrová řada</w:t>
      </w:r>
    </w:p>
    <w:p w14:paraId="2ABCDDF4"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Provedení dopravního značení:</w:t>
      </w:r>
      <w:r w:rsidRPr="005E4349">
        <w:rPr>
          <w:rFonts w:eastAsia="Times New Roman" w:cs="Times New Roman"/>
          <w:kern w:val="0"/>
          <w:sz w:val="22"/>
          <w:szCs w:val="22"/>
          <w:lang w:eastAsia="cs-CZ"/>
        </w:rPr>
        <w:tab/>
        <w:t>reflexní</w:t>
      </w:r>
    </w:p>
    <w:p w14:paraId="2A9B9BA7"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Platnost úpravy:</w:t>
      </w:r>
      <w:r w:rsidRPr="005E4349">
        <w:rPr>
          <w:rFonts w:eastAsia="Times New Roman" w:cs="Times New Roman"/>
          <w:kern w:val="0"/>
          <w:sz w:val="22"/>
          <w:szCs w:val="22"/>
          <w:lang w:eastAsia="cs-CZ"/>
        </w:rPr>
        <w:tab/>
      </w:r>
      <w:r w:rsidRPr="005E4349">
        <w:rPr>
          <w:rFonts w:eastAsia="Times New Roman" w:cs="Times New Roman"/>
          <w:kern w:val="0"/>
          <w:sz w:val="22"/>
          <w:szCs w:val="22"/>
          <w:lang w:eastAsia="cs-CZ"/>
        </w:rPr>
        <w:tab/>
      </w:r>
      <w:r w:rsidRPr="005E4349">
        <w:rPr>
          <w:rFonts w:eastAsia="Times New Roman" w:cs="Times New Roman"/>
          <w:kern w:val="0"/>
          <w:sz w:val="22"/>
          <w:szCs w:val="22"/>
          <w:lang w:eastAsia="cs-CZ"/>
        </w:rPr>
        <w:tab/>
        <w:t>TRVALE</w:t>
      </w:r>
    </w:p>
    <w:p w14:paraId="2EAF307C" w14:textId="77777777" w:rsidR="009C6159" w:rsidRPr="005E4349" w:rsidRDefault="009C6159" w:rsidP="009C6159">
      <w:pPr>
        <w:autoSpaceDE w:val="0"/>
        <w:autoSpaceDN w:val="0"/>
        <w:spacing w:before="120" w:line="240" w:lineRule="auto"/>
        <w:ind w:left="3591" w:hanging="3591"/>
        <w:jc w:val="both"/>
        <w:rPr>
          <w:rFonts w:eastAsia="Times New Roman" w:cs="Times New Roman"/>
          <w:kern w:val="0"/>
          <w:sz w:val="22"/>
          <w:szCs w:val="22"/>
          <w:lang w:eastAsia="cs-CZ"/>
        </w:rPr>
      </w:pPr>
      <w:r w:rsidRPr="005E4349">
        <w:rPr>
          <w:rFonts w:eastAsia="Times New Roman" w:cs="Times New Roman"/>
          <w:kern w:val="0"/>
          <w:sz w:val="22"/>
          <w:szCs w:val="22"/>
          <w:lang w:eastAsia="cs-CZ"/>
        </w:rPr>
        <w:lastRenderedPageBreak/>
        <w:t>Důvod:</w:t>
      </w:r>
      <w:r w:rsidRPr="005E4349">
        <w:rPr>
          <w:rFonts w:eastAsia="Times New Roman" w:cs="Times New Roman"/>
          <w:kern w:val="0"/>
          <w:sz w:val="22"/>
          <w:szCs w:val="22"/>
          <w:lang w:eastAsia="cs-CZ"/>
        </w:rPr>
        <w:tab/>
      </w:r>
      <w:r w:rsidRPr="00BB58CC">
        <w:rPr>
          <w:rFonts w:eastAsia="Times New Roman" w:cs="Times New Roman"/>
          <w:kern w:val="0"/>
          <w:sz w:val="22"/>
          <w:szCs w:val="22"/>
          <w:lang w:eastAsia="cs-CZ"/>
        </w:rPr>
        <w:t>zamezení parkování vozidel na místě, kde se nachází čerpací stanice odpadních vod (přístup k ní)</w:t>
      </w:r>
    </w:p>
    <w:p w14:paraId="11E3BE38"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u w:val="single"/>
          <w:lang w:eastAsia="cs-CZ"/>
        </w:rPr>
      </w:pPr>
      <w:r w:rsidRPr="005E4349">
        <w:rPr>
          <w:rFonts w:eastAsia="Times New Roman" w:cs="Times New Roman"/>
          <w:kern w:val="0"/>
          <w:sz w:val="22"/>
          <w:szCs w:val="22"/>
          <w:u w:val="single"/>
          <w:lang w:eastAsia="cs-CZ"/>
        </w:rPr>
        <w:t>Další podmínky pro osazení místní úpravy provozu:</w:t>
      </w:r>
    </w:p>
    <w:p w14:paraId="69053485" w14:textId="77777777" w:rsidR="009C6159" w:rsidRPr="005E4349" w:rsidRDefault="009C6159" w:rsidP="009C6159">
      <w:pPr>
        <w:numPr>
          <w:ilvl w:val="0"/>
          <w:numId w:val="1"/>
        </w:numPr>
        <w:autoSpaceDE w:val="0"/>
        <w:autoSpaceDN w:val="0"/>
        <w:spacing w:line="240" w:lineRule="auto"/>
        <w:ind w:right="289"/>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Dopravní značení musí být rozměrem a barevným provedením v souladu s vyhláškou č. 294/2015 Sb., kterou se provádějí pravidla provozu na pozemních komunikacích. </w:t>
      </w:r>
    </w:p>
    <w:p w14:paraId="07BCCBC7" w14:textId="77777777" w:rsidR="009C6159" w:rsidRPr="005E4349" w:rsidRDefault="009C6159" w:rsidP="009C6159">
      <w:pPr>
        <w:autoSpaceDE w:val="0"/>
        <w:autoSpaceDN w:val="0"/>
        <w:spacing w:line="240" w:lineRule="auto"/>
        <w:ind w:left="720" w:right="289"/>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Provedení a umístění dopravních značek musí být v souladu s ČSN EN 12 899. </w:t>
      </w:r>
    </w:p>
    <w:p w14:paraId="70E255A0" w14:textId="77777777" w:rsidR="009C6159" w:rsidRPr="005E4349" w:rsidRDefault="009C6159" w:rsidP="009C6159">
      <w:pPr>
        <w:numPr>
          <w:ilvl w:val="0"/>
          <w:numId w:val="1"/>
        </w:numPr>
        <w:autoSpaceDE w:val="0"/>
        <w:autoSpaceDN w:val="0"/>
        <w:spacing w:line="240" w:lineRule="auto"/>
        <w:ind w:right="289"/>
        <w:jc w:val="both"/>
        <w:rPr>
          <w:rFonts w:eastAsia="Times New Roman" w:cs="Times New Roman"/>
          <w:kern w:val="0"/>
          <w:sz w:val="22"/>
          <w:szCs w:val="22"/>
          <w:lang w:eastAsia="cs-CZ"/>
        </w:rPr>
      </w:pPr>
      <w:r w:rsidRPr="005E4349">
        <w:rPr>
          <w:rFonts w:eastAsia="Times New Roman" w:cs="Times New Roman"/>
          <w:kern w:val="0"/>
          <w:sz w:val="22"/>
          <w:szCs w:val="22"/>
          <w:lang w:eastAsia="cs-CZ"/>
        </w:rPr>
        <w:t>Svislé dopravní značení bude provedeno podle zásad pro dopravní značení na pozemních komunikacích – TP 65.</w:t>
      </w:r>
    </w:p>
    <w:p w14:paraId="35FBCE24" w14:textId="77777777" w:rsidR="009C6159" w:rsidRPr="005E4349" w:rsidRDefault="009C6159" w:rsidP="009C6159">
      <w:pPr>
        <w:autoSpaceDE w:val="0"/>
        <w:autoSpaceDN w:val="0"/>
        <w:spacing w:line="240" w:lineRule="auto"/>
        <w:ind w:right="289"/>
        <w:jc w:val="both"/>
        <w:rPr>
          <w:rFonts w:eastAsia="Times New Roman" w:cs="Times New Roman"/>
          <w:kern w:val="0"/>
          <w:sz w:val="22"/>
          <w:szCs w:val="22"/>
          <w:lang w:eastAsia="cs-CZ"/>
        </w:rPr>
      </w:pPr>
    </w:p>
    <w:p w14:paraId="18200E07" w14:textId="77777777" w:rsidR="009C6159" w:rsidRPr="005E4349" w:rsidRDefault="009C6159" w:rsidP="009C6159">
      <w:pPr>
        <w:autoSpaceDE w:val="0"/>
        <w:autoSpaceDN w:val="0"/>
        <w:spacing w:line="240" w:lineRule="auto"/>
        <w:ind w:right="289"/>
        <w:jc w:val="both"/>
        <w:rPr>
          <w:rFonts w:eastAsia="Times New Roman" w:cs="Times New Roman"/>
          <w:kern w:val="0"/>
          <w:sz w:val="22"/>
          <w:szCs w:val="22"/>
          <w:lang w:eastAsia="cs-CZ"/>
        </w:rPr>
      </w:pPr>
      <w:r w:rsidRPr="005E4349">
        <w:rPr>
          <w:rFonts w:eastAsia="Times New Roman" w:cs="Times New Roman"/>
          <w:kern w:val="0"/>
          <w:sz w:val="22"/>
          <w:szCs w:val="22"/>
          <w:lang w:eastAsia="cs-CZ"/>
        </w:rPr>
        <w:t>Stanovení dopravního značení nenahrazuje povolení, stanovisko, posouzení, případně jiné opatření dotčeného správního úřadu, vyžadované zvláštními předpisy.</w:t>
      </w:r>
    </w:p>
    <w:p w14:paraId="20C6D8F1"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p>
    <w:p w14:paraId="077D6A73" w14:textId="77777777" w:rsidR="009C6159" w:rsidRPr="005E4349" w:rsidRDefault="009C6159" w:rsidP="009C6159">
      <w:pPr>
        <w:autoSpaceDE w:val="0"/>
        <w:autoSpaceDN w:val="0"/>
        <w:spacing w:before="120" w:line="240" w:lineRule="auto"/>
        <w:jc w:val="center"/>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Odůvodnění:</w:t>
      </w:r>
    </w:p>
    <w:p w14:paraId="71696988" w14:textId="77777777" w:rsidR="009C6159" w:rsidRPr="005E4349" w:rsidRDefault="009C6159" w:rsidP="009C6159">
      <w:pPr>
        <w:autoSpaceDE w:val="0"/>
        <w:autoSpaceDN w:val="0"/>
        <w:spacing w:before="120" w:line="240" w:lineRule="auto"/>
        <w:jc w:val="center"/>
        <w:rPr>
          <w:rFonts w:eastAsia="Times New Roman" w:cs="Times New Roman"/>
          <w:b/>
          <w:bCs/>
          <w:kern w:val="0"/>
          <w:sz w:val="22"/>
          <w:szCs w:val="22"/>
          <w:lang w:eastAsia="cs-CZ"/>
        </w:rPr>
      </w:pPr>
    </w:p>
    <w:p w14:paraId="7402899A" w14:textId="77777777" w:rsidR="009C6159" w:rsidRPr="005E4349" w:rsidRDefault="009C6159" w:rsidP="009C6159">
      <w:pPr>
        <w:autoSpaceDE w:val="0"/>
        <w:autoSpaceDN w:val="0"/>
        <w:spacing w:line="240" w:lineRule="auto"/>
        <w:ind w:right="459"/>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Dne </w:t>
      </w:r>
      <w:r>
        <w:rPr>
          <w:rFonts w:eastAsia="Times New Roman" w:cs="Times New Roman"/>
          <w:kern w:val="0"/>
          <w:sz w:val="22"/>
          <w:szCs w:val="22"/>
          <w:lang w:eastAsia="cs-CZ"/>
        </w:rPr>
        <w:t>01.09.2026</w:t>
      </w:r>
      <w:r w:rsidRPr="005E4349">
        <w:rPr>
          <w:rFonts w:eastAsia="Times New Roman" w:cs="Times New Roman"/>
          <w:kern w:val="0"/>
          <w:sz w:val="22"/>
          <w:szCs w:val="22"/>
          <w:lang w:eastAsia="cs-CZ"/>
        </w:rPr>
        <w:t xml:space="preserve"> zahájil Městský úřad Lysá nad Labem, odbor správních činností, Husovo náměstí 23, 289 22 Lysá nad Labem, na základě žádosti právnické osoby </w:t>
      </w:r>
      <w:r w:rsidRPr="00BB58CC">
        <w:rPr>
          <w:rFonts w:eastAsia="Times New Roman" w:cs="Times New Roman"/>
          <w:kern w:val="0"/>
          <w:sz w:val="22"/>
          <w:szCs w:val="22"/>
          <w:lang w:eastAsia="cs-CZ"/>
        </w:rPr>
        <w:t>obec Starý Vestec, IČ 00640590, se sídlem Starý Vestec 67, 289 16 Přerov nad Labem, zastoupené právnickou osobou SEDOZ DZ, s. r. o., IČ 24218537, se sídlem Primátorská 296/38, 180 00 Praha 8 – Libeň</w:t>
      </w:r>
      <w:r w:rsidRPr="005E4349">
        <w:rPr>
          <w:rFonts w:eastAsia="Times New Roman" w:cs="Times New Roman"/>
          <w:kern w:val="0"/>
          <w:sz w:val="22"/>
          <w:szCs w:val="22"/>
          <w:lang w:eastAsia="cs-CZ"/>
        </w:rPr>
        <w:t xml:space="preserve">, řízení o návrhu opatření obecné povahy pro stanovení místní úpravy provozu </w:t>
      </w:r>
      <w:r w:rsidRPr="005E4349">
        <w:rPr>
          <w:rFonts w:eastAsia="Times New Roman" w:cs="Times New Roman"/>
          <w:bCs/>
          <w:kern w:val="0"/>
          <w:sz w:val="22"/>
          <w:szCs w:val="22"/>
          <w:lang w:eastAsia="cs-CZ"/>
        </w:rPr>
        <w:t xml:space="preserve">na pozemní komunikaci, ul. bezejmenná v obci </w:t>
      </w:r>
      <w:r>
        <w:rPr>
          <w:rFonts w:eastAsia="Times New Roman" w:cs="Times New Roman"/>
          <w:bCs/>
          <w:kern w:val="0"/>
          <w:sz w:val="22"/>
          <w:szCs w:val="22"/>
          <w:lang w:eastAsia="cs-CZ"/>
        </w:rPr>
        <w:t>Starý Vestec</w:t>
      </w:r>
      <w:r w:rsidRPr="005E4349">
        <w:rPr>
          <w:rFonts w:eastAsia="Times New Roman" w:cs="Times New Roman"/>
          <w:bCs/>
          <w:kern w:val="0"/>
          <w:sz w:val="22"/>
          <w:szCs w:val="22"/>
          <w:lang w:eastAsia="cs-CZ"/>
        </w:rPr>
        <w:t xml:space="preserve">, </w:t>
      </w:r>
      <w:r w:rsidRPr="005E4349">
        <w:rPr>
          <w:rFonts w:eastAsia="Times New Roman" w:cs="Times New Roman"/>
          <w:kern w:val="0"/>
          <w:sz w:val="22"/>
          <w:szCs w:val="22"/>
          <w:lang w:eastAsia="cs-CZ"/>
        </w:rPr>
        <w:t xml:space="preserve">správní obvod Lysá nad Labem, v souladu s § 61 odst. 2 zákona o provozu na pozemních komunikacích, umístěním dopravního svislého a vodorovného značení. Důvodem stanovení místní úpravy provozu je </w:t>
      </w:r>
      <w:r w:rsidRPr="00BB58CC">
        <w:rPr>
          <w:rFonts w:eastAsia="Times New Roman" w:cs="Times New Roman"/>
          <w:kern w:val="0"/>
          <w:sz w:val="22"/>
          <w:szCs w:val="22"/>
          <w:lang w:eastAsia="cs-CZ"/>
        </w:rPr>
        <w:t>zamezení parkování vozidel na místě, kde se nachází čerpací stanice odpadních vod (přístup k ní)</w:t>
      </w:r>
      <w:r w:rsidRPr="005E4349">
        <w:rPr>
          <w:rFonts w:eastAsia="Times New Roman" w:cs="Times New Roman"/>
          <w:kern w:val="0"/>
          <w:sz w:val="22"/>
          <w:szCs w:val="22"/>
          <w:lang w:eastAsia="cs-CZ"/>
        </w:rPr>
        <w:t xml:space="preserve">. Správní orgán žádost posoudil dle zákona č. 361/2000 Sb., o provozu na pozemních komunikacích a o změnách některých zákonů, ve znění pozdějších předpisů a právních úprav a dle vyhlášky č. 294/2015 Sb., kterou se provádějí pravidla provozu na pozemních komunikacích a úprava a řízení provozu na pozemních komunikacích, ve znění pozdějších předpisů a právních úprav a zpracoval návrh opatření obecné povahy pro stanovení místní úpravy provozu na pozemních komunikacích. Oznámení o návrhu opatření obecní povahy pro stanovení místní úpravy provozu na pozemních komunikacích bylo vyvěšeno na úřední desce Městského úřadu v Lysé nad Labem a obecního úřadu Kounice ve dnech od </w:t>
      </w:r>
      <w:r>
        <w:rPr>
          <w:rFonts w:eastAsia="Times New Roman" w:cs="Times New Roman"/>
          <w:kern w:val="0"/>
          <w:sz w:val="22"/>
          <w:szCs w:val="22"/>
          <w:lang w:eastAsia="cs-CZ"/>
        </w:rPr>
        <w:t>01</w:t>
      </w:r>
      <w:r w:rsidRPr="005E4349">
        <w:rPr>
          <w:rFonts w:eastAsia="Times New Roman" w:cs="Times New Roman"/>
          <w:kern w:val="0"/>
          <w:sz w:val="22"/>
          <w:szCs w:val="22"/>
          <w:lang w:eastAsia="cs-CZ"/>
        </w:rPr>
        <w:t>.0</w:t>
      </w:r>
      <w:r>
        <w:rPr>
          <w:rFonts w:eastAsia="Times New Roman" w:cs="Times New Roman"/>
          <w:kern w:val="0"/>
          <w:sz w:val="22"/>
          <w:szCs w:val="22"/>
          <w:lang w:eastAsia="cs-CZ"/>
        </w:rPr>
        <w:t>9</w:t>
      </w:r>
      <w:r w:rsidRPr="005E4349">
        <w:rPr>
          <w:rFonts w:eastAsia="Times New Roman" w:cs="Times New Roman"/>
          <w:kern w:val="0"/>
          <w:sz w:val="22"/>
          <w:szCs w:val="22"/>
          <w:lang w:eastAsia="cs-CZ"/>
        </w:rPr>
        <w:t xml:space="preserve">.2026 do </w:t>
      </w:r>
      <w:r>
        <w:rPr>
          <w:rFonts w:eastAsia="Times New Roman" w:cs="Times New Roman"/>
          <w:kern w:val="0"/>
          <w:sz w:val="22"/>
          <w:szCs w:val="22"/>
          <w:lang w:eastAsia="cs-CZ"/>
        </w:rPr>
        <w:t>17</w:t>
      </w:r>
      <w:r w:rsidRPr="005E4349">
        <w:rPr>
          <w:rFonts w:eastAsia="Times New Roman" w:cs="Times New Roman"/>
          <w:kern w:val="0"/>
          <w:sz w:val="22"/>
          <w:szCs w:val="22"/>
          <w:lang w:eastAsia="cs-CZ"/>
        </w:rPr>
        <w:t>.0</w:t>
      </w:r>
      <w:r>
        <w:rPr>
          <w:rFonts w:eastAsia="Times New Roman" w:cs="Times New Roman"/>
          <w:kern w:val="0"/>
          <w:sz w:val="22"/>
          <w:szCs w:val="22"/>
          <w:lang w:eastAsia="cs-CZ"/>
        </w:rPr>
        <w:t>9</w:t>
      </w:r>
      <w:r w:rsidRPr="005E4349">
        <w:rPr>
          <w:rFonts w:eastAsia="Times New Roman" w:cs="Times New Roman"/>
          <w:kern w:val="0"/>
          <w:sz w:val="22"/>
          <w:szCs w:val="22"/>
          <w:lang w:eastAsia="cs-CZ"/>
        </w:rPr>
        <w:t xml:space="preserve">.2026. Vlastníci nemovitostí, jejichž práva, povinnosti nebo zájmy související s výkonem vlastnického práva mohou být opatřením obecné povahy přímo dotčeny, nebo i jiné osoby, jejichž oprávněné zájmy mohou být opatřením obecné povahy přímo dotčeny, byli vyzváni, že mohou podat proti návrhu opatření obecné povahy písemné odůvodněné námitky ke správnímu orgánu ve lhůtě 30 dnů ode dne jeho zveřejnění na odbor správních činností Městského úřadu v Lysé nad Labem. </w:t>
      </w:r>
    </w:p>
    <w:p w14:paraId="2065DB3F"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7E98D4ED"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Na základě vyvěšení návrhu opatření obecné povahy nebyly od zveřejnění podány námitky a připomínky.</w:t>
      </w:r>
    </w:p>
    <w:p w14:paraId="482D8E85"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16C15910" w14:textId="77777777" w:rsidR="009C6159" w:rsidRPr="005E4349" w:rsidRDefault="009C6159" w:rsidP="009C6159">
      <w:pPr>
        <w:autoSpaceDE w:val="0"/>
        <w:autoSpaceDN w:val="0"/>
        <w:spacing w:before="120" w:line="240" w:lineRule="auto"/>
        <w:jc w:val="center"/>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Poučení:</w:t>
      </w:r>
    </w:p>
    <w:p w14:paraId="12827F00" w14:textId="77777777" w:rsidR="009C6159" w:rsidRPr="005E4349" w:rsidRDefault="009C6159" w:rsidP="009C6159">
      <w:pPr>
        <w:autoSpaceDE w:val="0"/>
        <w:autoSpaceDN w:val="0"/>
        <w:spacing w:before="120" w:line="240" w:lineRule="auto"/>
        <w:jc w:val="center"/>
        <w:rPr>
          <w:rFonts w:eastAsia="Times New Roman" w:cs="Times New Roman"/>
          <w:b/>
          <w:bCs/>
          <w:kern w:val="0"/>
          <w:sz w:val="22"/>
          <w:szCs w:val="22"/>
          <w:lang w:eastAsia="cs-CZ"/>
        </w:rPr>
      </w:pPr>
    </w:p>
    <w:p w14:paraId="334EE1B7"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Ve smyslu ustanovení § 173 odst. 1 zákona č. 500/2004 Sb., správní řád, opatření obecné povahy nabývá účinnosti patnáctým dnem po vyvěšení veřejné vyhlášky. Ve smyslu ustanovení </w:t>
      </w:r>
      <w:r w:rsidRPr="005E4349">
        <w:rPr>
          <w:rFonts w:eastAsia="Times New Roman" w:cs="Times New Roman"/>
          <w:kern w:val="0"/>
          <w:sz w:val="22"/>
          <w:szCs w:val="22"/>
          <w:lang w:eastAsia="cs-CZ"/>
        </w:rPr>
        <w:lastRenderedPageBreak/>
        <w:t>§ 173 odst. 2 zákona č. 500/2004 Sb., správní řad, nelze proti opatření obecné povahy podat řádný opravný prostředek. Ve smyslu ustanovení § 101 a násl. soudního řádu je možný přezkum u soudu.</w:t>
      </w:r>
    </w:p>
    <w:p w14:paraId="74360497" w14:textId="77777777" w:rsidR="009C6159" w:rsidRPr="005E4349" w:rsidRDefault="009C6159" w:rsidP="009C6159">
      <w:pPr>
        <w:autoSpaceDE w:val="0"/>
        <w:autoSpaceDN w:val="0"/>
        <w:spacing w:before="120" w:line="240" w:lineRule="auto"/>
        <w:jc w:val="right"/>
        <w:rPr>
          <w:rFonts w:eastAsia="Times New Roman" w:cs="Times New Roman"/>
          <w:kern w:val="0"/>
          <w:sz w:val="22"/>
          <w:szCs w:val="22"/>
          <w:lang w:eastAsia="cs-CZ"/>
        </w:rPr>
      </w:pPr>
      <w:r w:rsidRPr="005E4349">
        <w:rPr>
          <w:rFonts w:eastAsia="Times New Roman" w:cs="Times New Roman"/>
          <w:kern w:val="0"/>
          <w:sz w:val="22"/>
          <w:szCs w:val="22"/>
          <w:lang w:eastAsia="cs-CZ"/>
        </w:rPr>
        <w:t>Bc. Kateřina Uhrová</w:t>
      </w:r>
    </w:p>
    <w:p w14:paraId="575B1043" w14:textId="77777777" w:rsidR="009C6159" w:rsidRPr="005E4349" w:rsidRDefault="009C6159" w:rsidP="009C6159">
      <w:pPr>
        <w:autoSpaceDE w:val="0"/>
        <w:autoSpaceDN w:val="0"/>
        <w:spacing w:before="120" w:line="240" w:lineRule="auto"/>
        <w:jc w:val="right"/>
        <w:rPr>
          <w:rFonts w:eastAsia="Times New Roman" w:cs="Times New Roman"/>
          <w:kern w:val="0"/>
          <w:sz w:val="22"/>
          <w:szCs w:val="22"/>
          <w:lang w:eastAsia="cs-CZ"/>
        </w:rPr>
      </w:pPr>
      <w:r w:rsidRPr="005E4349">
        <w:rPr>
          <w:rFonts w:eastAsia="Times New Roman" w:cs="Times New Roman"/>
          <w:kern w:val="0"/>
          <w:sz w:val="22"/>
          <w:szCs w:val="22"/>
          <w:lang w:eastAsia="cs-CZ"/>
        </w:rPr>
        <w:t>referentka odboru správních činností</w:t>
      </w:r>
    </w:p>
    <w:p w14:paraId="5B8BBA79" w14:textId="77777777" w:rsidR="009C6159" w:rsidRPr="005E4349" w:rsidRDefault="009C6159" w:rsidP="009C6159">
      <w:pPr>
        <w:autoSpaceDE w:val="0"/>
        <w:autoSpaceDN w:val="0"/>
        <w:spacing w:before="120" w:line="240" w:lineRule="auto"/>
        <w:jc w:val="right"/>
        <w:rPr>
          <w:rFonts w:eastAsia="Times New Roman" w:cs="Times New Roman"/>
          <w:kern w:val="0"/>
          <w:sz w:val="22"/>
          <w:szCs w:val="22"/>
          <w:lang w:eastAsia="cs-CZ"/>
        </w:rPr>
      </w:pPr>
      <w:r w:rsidRPr="005E4349">
        <w:rPr>
          <w:rFonts w:eastAsia="Times New Roman" w:cs="Times New Roman"/>
          <w:kern w:val="0"/>
          <w:sz w:val="22"/>
          <w:szCs w:val="22"/>
          <w:lang w:eastAsia="cs-CZ"/>
        </w:rPr>
        <w:t>(otisk úředního razítka)</w:t>
      </w:r>
    </w:p>
    <w:p w14:paraId="1A7D8F86"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5DF7B9CE"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 xml:space="preserve">Příloha </w:t>
      </w:r>
    </w:p>
    <w:p w14:paraId="03A00189"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1x situace</w:t>
      </w:r>
    </w:p>
    <w:p w14:paraId="2C679540"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p>
    <w:p w14:paraId="1CD57FBC"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Podle ustanovení § 172 odst. 1 správního řádu toto oznámení musí být vyvěšeno na úřední desce Městského úřadu v Lysé nad Labem, OÚ </w:t>
      </w:r>
      <w:r>
        <w:rPr>
          <w:rFonts w:eastAsia="Times New Roman" w:cs="Times New Roman"/>
          <w:kern w:val="0"/>
          <w:sz w:val="22"/>
          <w:szCs w:val="22"/>
          <w:lang w:eastAsia="cs-CZ"/>
        </w:rPr>
        <w:t>Starý Vestec</w:t>
      </w:r>
      <w:r w:rsidRPr="005E4349">
        <w:rPr>
          <w:rFonts w:eastAsia="Times New Roman" w:cs="Times New Roman"/>
          <w:kern w:val="0"/>
          <w:sz w:val="22"/>
          <w:szCs w:val="22"/>
          <w:lang w:eastAsia="cs-CZ"/>
        </w:rPr>
        <w:t xml:space="preserve"> a zveřejněno též způsobem umožňujícím dálkový přístup. Poslední den této lhůty je dnem doručení. Oznámení bude vyvěšeno na úřední desce a zveřejněno též způsobem umožňujícím dálkový přístup a to na </w:t>
      </w:r>
      <w:hyperlink r:id="rId8" w:history="1">
        <w:r w:rsidRPr="005E4349">
          <w:rPr>
            <w:rFonts w:eastAsia="Times New Roman" w:cs="Times New Roman"/>
            <w:color w:val="0000FF"/>
            <w:kern w:val="0"/>
            <w:sz w:val="22"/>
            <w:szCs w:val="22"/>
            <w:u w:val="single"/>
            <w:lang w:eastAsia="cs-CZ"/>
          </w:rPr>
          <w:t>www.mestolysa.cz</w:t>
        </w:r>
      </w:hyperlink>
      <w:r w:rsidRPr="005E4349">
        <w:rPr>
          <w:rFonts w:eastAsia="Times New Roman" w:cs="Times New Roman"/>
          <w:kern w:val="0"/>
          <w:sz w:val="22"/>
          <w:szCs w:val="22"/>
          <w:lang w:eastAsia="cs-CZ"/>
        </w:rPr>
        <w:t>.</w:t>
      </w:r>
    </w:p>
    <w:p w14:paraId="45920DB6"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0F24E4B9"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Toto oznámení musí být vyvěšeno po dobu 15 dnů.</w:t>
      </w:r>
    </w:p>
    <w:p w14:paraId="15674C60"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36E9B712"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3F211038"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Vyvěšeno dne: ……………………….              Sejmuto dne: ………………………….</w:t>
      </w:r>
    </w:p>
    <w:p w14:paraId="727816A6"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p>
    <w:p w14:paraId="0409C423"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p>
    <w:p w14:paraId="05B62080" w14:textId="77777777" w:rsidR="009C6159" w:rsidRPr="005E4349" w:rsidRDefault="009C6159" w:rsidP="009C6159">
      <w:pPr>
        <w:autoSpaceDE w:val="0"/>
        <w:autoSpaceDN w:val="0"/>
        <w:spacing w:before="120" w:line="240" w:lineRule="auto"/>
        <w:ind w:right="402"/>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Zveřejněno způsobem umožňující dálkový přístup: </w:t>
      </w:r>
      <w:r>
        <w:rPr>
          <w:rFonts w:eastAsia="Times New Roman" w:cs="Times New Roman"/>
          <w:kern w:val="0"/>
          <w:sz w:val="22"/>
          <w:szCs w:val="22"/>
          <w:lang w:eastAsia="cs-CZ"/>
        </w:rPr>
        <w:t>19</w:t>
      </w:r>
      <w:r w:rsidRPr="005E4349">
        <w:rPr>
          <w:rFonts w:eastAsia="Times New Roman" w:cs="Times New Roman"/>
          <w:kern w:val="0"/>
          <w:sz w:val="22"/>
          <w:szCs w:val="22"/>
          <w:lang w:eastAsia="cs-CZ"/>
        </w:rPr>
        <w:t>.</w:t>
      </w:r>
      <w:r>
        <w:rPr>
          <w:rFonts w:eastAsia="Times New Roman" w:cs="Times New Roman"/>
          <w:kern w:val="0"/>
          <w:sz w:val="22"/>
          <w:szCs w:val="22"/>
          <w:lang w:eastAsia="cs-CZ"/>
        </w:rPr>
        <w:t>10</w:t>
      </w:r>
      <w:r w:rsidRPr="005E4349">
        <w:rPr>
          <w:rFonts w:eastAsia="Times New Roman" w:cs="Times New Roman"/>
          <w:kern w:val="0"/>
          <w:sz w:val="22"/>
          <w:szCs w:val="22"/>
          <w:lang w:eastAsia="cs-CZ"/>
        </w:rPr>
        <w:t>.2026</w:t>
      </w:r>
    </w:p>
    <w:p w14:paraId="3709814D" w14:textId="77777777" w:rsidR="009C6159" w:rsidRPr="005E4349" w:rsidRDefault="009C6159" w:rsidP="009C6159">
      <w:pPr>
        <w:autoSpaceDE w:val="0"/>
        <w:autoSpaceDN w:val="0"/>
        <w:spacing w:before="120" w:line="240" w:lineRule="auto"/>
        <w:jc w:val="both"/>
        <w:rPr>
          <w:rFonts w:eastAsia="Times New Roman" w:cs="Times New Roman"/>
          <w:kern w:val="0"/>
          <w:sz w:val="22"/>
          <w:szCs w:val="22"/>
          <w:lang w:eastAsia="cs-CZ"/>
        </w:rPr>
      </w:pPr>
      <w:r w:rsidRPr="005E4349">
        <w:rPr>
          <w:rFonts w:eastAsia="Times New Roman" w:cs="Times New Roman"/>
          <w:kern w:val="0"/>
          <w:sz w:val="22"/>
          <w:szCs w:val="22"/>
          <w:lang w:eastAsia="cs-CZ"/>
        </w:rPr>
        <w:t>Razítko, podpis orgánu, který potvrzuje vyvěšení a sejmutí oznámení.</w:t>
      </w:r>
    </w:p>
    <w:p w14:paraId="02B246A9"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0C4D7327"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r w:rsidRPr="005E4349">
        <w:rPr>
          <w:rFonts w:eastAsia="Times New Roman" w:cs="Times New Roman"/>
          <w:b/>
          <w:bCs/>
          <w:kern w:val="0"/>
          <w:sz w:val="22"/>
          <w:szCs w:val="22"/>
          <w:lang w:eastAsia="cs-CZ"/>
        </w:rPr>
        <w:t>Obdrží:</w:t>
      </w:r>
    </w:p>
    <w:p w14:paraId="124743AA" w14:textId="77777777" w:rsidR="009C6159" w:rsidRPr="005E4349" w:rsidRDefault="009C6159" w:rsidP="009C6159">
      <w:pPr>
        <w:autoSpaceDE w:val="0"/>
        <w:autoSpaceDN w:val="0"/>
        <w:spacing w:before="120" w:line="240" w:lineRule="auto"/>
        <w:jc w:val="both"/>
        <w:rPr>
          <w:rFonts w:eastAsia="Times New Roman" w:cs="Times New Roman"/>
          <w:b/>
          <w:bCs/>
          <w:kern w:val="0"/>
          <w:sz w:val="22"/>
          <w:szCs w:val="22"/>
          <w:lang w:eastAsia="cs-CZ"/>
        </w:rPr>
      </w:pPr>
    </w:p>
    <w:p w14:paraId="52FB8679" w14:textId="77777777" w:rsidR="009C6159" w:rsidRPr="005E4349" w:rsidRDefault="009C6159" w:rsidP="009C6159">
      <w:pPr>
        <w:autoSpaceDE w:val="0"/>
        <w:autoSpaceDN w:val="0"/>
        <w:spacing w:before="120" w:line="240" w:lineRule="auto"/>
        <w:ind w:right="402"/>
        <w:jc w:val="both"/>
        <w:rPr>
          <w:rFonts w:eastAsia="Times New Roman" w:cs="Times New Roman"/>
          <w:kern w:val="0"/>
          <w:sz w:val="22"/>
          <w:szCs w:val="22"/>
          <w:lang w:eastAsia="cs-CZ"/>
        </w:rPr>
      </w:pPr>
      <w:proofErr w:type="spellStart"/>
      <w:r w:rsidRPr="005E4349">
        <w:rPr>
          <w:rFonts w:eastAsia="Times New Roman" w:cs="Times New Roman"/>
          <w:kern w:val="0"/>
          <w:sz w:val="22"/>
          <w:szCs w:val="22"/>
          <w:lang w:eastAsia="cs-CZ"/>
        </w:rPr>
        <w:t>MěÚ</w:t>
      </w:r>
      <w:proofErr w:type="spellEnd"/>
      <w:r w:rsidRPr="005E4349">
        <w:rPr>
          <w:rFonts w:eastAsia="Times New Roman" w:cs="Times New Roman"/>
          <w:kern w:val="0"/>
          <w:sz w:val="22"/>
          <w:szCs w:val="22"/>
          <w:lang w:eastAsia="cs-CZ"/>
        </w:rPr>
        <w:t xml:space="preserve"> Lysá nad Labem, odbor správních činností – k vyvěšení na úřední desce</w:t>
      </w:r>
    </w:p>
    <w:p w14:paraId="1662A39E" w14:textId="77777777" w:rsidR="009C6159" w:rsidRPr="005E4349" w:rsidRDefault="009C6159" w:rsidP="009C6159">
      <w:pPr>
        <w:autoSpaceDE w:val="0"/>
        <w:autoSpaceDN w:val="0"/>
        <w:spacing w:before="120" w:line="240" w:lineRule="auto"/>
        <w:ind w:right="402"/>
        <w:jc w:val="both"/>
        <w:rPr>
          <w:rFonts w:eastAsia="Times New Roman" w:cs="Times New Roman"/>
          <w:kern w:val="0"/>
          <w:sz w:val="22"/>
          <w:szCs w:val="22"/>
          <w:lang w:eastAsia="cs-CZ"/>
        </w:rPr>
      </w:pPr>
      <w:r w:rsidRPr="005E4349">
        <w:rPr>
          <w:rFonts w:eastAsia="Times New Roman" w:cs="Times New Roman"/>
          <w:kern w:val="0"/>
          <w:sz w:val="22"/>
          <w:szCs w:val="22"/>
          <w:lang w:eastAsia="cs-CZ"/>
        </w:rPr>
        <w:t xml:space="preserve">OÚ </w:t>
      </w:r>
      <w:r>
        <w:rPr>
          <w:rFonts w:eastAsia="Times New Roman" w:cs="Times New Roman"/>
          <w:kern w:val="0"/>
          <w:sz w:val="22"/>
          <w:szCs w:val="22"/>
          <w:lang w:eastAsia="cs-CZ"/>
        </w:rPr>
        <w:t>Starý Vestec</w:t>
      </w:r>
      <w:r w:rsidRPr="005E4349">
        <w:rPr>
          <w:rFonts w:eastAsia="Times New Roman" w:cs="Times New Roman"/>
          <w:kern w:val="0"/>
          <w:sz w:val="22"/>
          <w:szCs w:val="22"/>
          <w:lang w:eastAsia="cs-CZ"/>
        </w:rPr>
        <w:t xml:space="preserve"> – k vyvěšení na úřední desce</w:t>
      </w:r>
    </w:p>
    <w:p w14:paraId="612BA37D" w14:textId="77777777" w:rsidR="009C6159" w:rsidRPr="005E4349" w:rsidRDefault="009C6159" w:rsidP="009C6159">
      <w:pPr>
        <w:autoSpaceDE w:val="0"/>
        <w:autoSpaceDN w:val="0"/>
        <w:spacing w:before="120" w:line="240" w:lineRule="auto"/>
        <w:ind w:right="402"/>
        <w:jc w:val="both"/>
        <w:rPr>
          <w:rFonts w:eastAsia="Times New Roman" w:cs="Times New Roman"/>
          <w:kern w:val="0"/>
          <w:sz w:val="22"/>
          <w:szCs w:val="22"/>
          <w:lang w:eastAsia="cs-CZ"/>
        </w:rPr>
      </w:pPr>
    </w:p>
    <w:p w14:paraId="622BCA00" w14:textId="77777777" w:rsidR="009C6159" w:rsidRPr="005E4349" w:rsidRDefault="009C6159" w:rsidP="009C6159">
      <w:pPr>
        <w:numPr>
          <w:ilvl w:val="0"/>
          <w:numId w:val="2"/>
        </w:numPr>
        <w:autoSpaceDE w:val="0"/>
        <w:autoSpaceDN w:val="0"/>
        <w:spacing w:line="240" w:lineRule="auto"/>
        <w:ind w:right="402"/>
        <w:jc w:val="both"/>
        <w:rPr>
          <w:rFonts w:eastAsia="Times New Roman" w:cs="Times New Roman"/>
          <w:kern w:val="0"/>
          <w:sz w:val="22"/>
          <w:szCs w:val="22"/>
          <w:lang w:eastAsia="cs-CZ"/>
        </w:rPr>
      </w:pPr>
      <w:r w:rsidRPr="005E4349">
        <w:rPr>
          <w:rFonts w:eastAsia="Times New Roman" w:cs="Times New Roman"/>
          <w:kern w:val="0"/>
          <w:sz w:val="22"/>
          <w:szCs w:val="22"/>
          <w:lang w:eastAsia="cs-CZ"/>
        </w:rPr>
        <w:t>SEDOZ DZ, s. r. o.</w:t>
      </w:r>
    </w:p>
    <w:p w14:paraId="442F9C96" w14:textId="55937AC9" w:rsidR="00065BA1" w:rsidRPr="009C6159" w:rsidRDefault="009C6159" w:rsidP="00BE3640">
      <w:pPr>
        <w:numPr>
          <w:ilvl w:val="0"/>
          <w:numId w:val="2"/>
        </w:numPr>
        <w:autoSpaceDE w:val="0"/>
        <w:autoSpaceDN w:val="0"/>
        <w:spacing w:line="240" w:lineRule="auto"/>
        <w:ind w:right="402"/>
        <w:jc w:val="both"/>
        <w:rPr>
          <w:rFonts w:eastAsia="Times New Roman" w:cs="Times New Roman"/>
          <w:kern w:val="0"/>
          <w:sz w:val="22"/>
          <w:szCs w:val="22"/>
          <w:lang w:eastAsia="cs-CZ"/>
        </w:rPr>
      </w:pPr>
      <w:r w:rsidRPr="005E4349">
        <w:rPr>
          <w:rFonts w:eastAsia="Times New Roman" w:cs="Times New Roman"/>
          <w:kern w:val="0"/>
          <w:sz w:val="22"/>
          <w:szCs w:val="22"/>
          <w:lang w:eastAsia="cs-CZ"/>
        </w:rPr>
        <w:t>Krajské ředitelství policie Středočeského kraje, Územní odbor vnější služby Nymburk, Dopravní inspektorát, Boleslavská 1831, 288 29 Nymburk, IDDS: 2dta</w:t>
      </w:r>
      <w:r>
        <w:rPr>
          <w:rFonts w:eastAsia="Times New Roman" w:cs="Times New Roman"/>
          <w:kern w:val="0"/>
          <w:sz w:val="22"/>
          <w:szCs w:val="22"/>
          <w:lang w:eastAsia="cs-CZ"/>
        </w:rPr>
        <w:t>i5u</w:t>
      </w:r>
    </w:p>
    <w:sectPr w:rsidR="00065BA1" w:rsidRPr="009C6159" w:rsidSect="003C4D2A">
      <w:headerReference w:type="even" r:id="rId9"/>
      <w:headerReference w:type="default" r:id="rId10"/>
      <w:footerReference w:type="default" r:id="rId11"/>
      <w:headerReference w:type="first" r:id="rId12"/>
      <w:footerReference w:type="first" r:id="rId13"/>
      <w:pgSz w:w="11906" w:h="16838"/>
      <w:pgMar w:top="1474" w:right="1134" w:bottom="1134" w:left="147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595A5" w14:textId="77777777" w:rsidR="00813081" w:rsidRDefault="00813081" w:rsidP="00EF1829">
      <w:pPr>
        <w:spacing w:line="240" w:lineRule="auto"/>
      </w:pPr>
      <w:r>
        <w:separator/>
      </w:r>
    </w:p>
  </w:endnote>
  <w:endnote w:type="continuationSeparator" w:id="0">
    <w:p w14:paraId="5CA2E6E2" w14:textId="77777777" w:rsidR="00813081" w:rsidRDefault="00813081" w:rsidP="00EF18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IBM Plex Sans">
    <w:altName w:val="Calibri"/>
    <w:charset w:val="00"/>
    <w:family w:val="swiss"/>
    <w:pitch w:val="variable"/>
    <w:sig w:usb0="A00002EF" w:usb1="5000207B" w:usb2="00000000" w:usb3="00000000" w:csb0="0000019F" w:csb1="00000000"/>
  </w:font>
  <w:font w:name="Times New Roman (Body CS)">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 w:name="IBM Plex Sans SemiBold">
    <w:altName w:val="Calibri"/>
    <w:charset w:val="00"/>
    <w:family w:val="swiss"/>
    <w:pitch w:val="variable"/>
    <w:sig w:usb0="A00002EF" w:usb1="5000207B" w:usb2="00000000" w:usb3="00000000" w:csb0="0000019F" w:csb1="00000000"/>
  </w:font>
  <w:font w:name="Times New Roman (Headings CS)">
    <w:altName w:val="Times New Roman"/>
    <w:panose1 w:val="00000000000000000000"/>
    <w:charset w:val="00"/>
    <w:family w:val="roman"/>
    <w:notTrueType/>
    <w:pitch w:val="default"/>
  </w:font>
  <w:font w:name="Minion Pro">
    <w:panose1 w:val="00000000000000000000"/>
    <w:charset w:val="00"/>
    <w:family w:val="roman"/>
    <w:notTrueType/>
    <w:pitch w:val="variable"/>
    <w:sig w:usb0="E00002AF" w:usb1="5000607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826E9" w14:textId="77777777" w:rsidR="00BC424A" w:rsidRDefault="00BC424A" w:rsidP="003823C3">
    <w:pPr>
      <w:pStyle w:val="Zpat"/>
      <w:ind w:left="-226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A07BF" w14:textId="77777777" w:rsidR="005468C8" w:rsidRDefault="005468C8" w:rsidP="003823C3">
    <w:pPr>
      <w:pStyle w:val="Zpat"/>
      <w:ind w:left="-226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F5305" w14:textId="77777777" w:rsidR="00813081" w:rsidRDefault="00813081" w:rsidP="00EF1829">
      <w:pPr>
        <w:spacing w:line="240" w:lineRule="auto"/>
      </w:pPr>
      <w:r>
        <w:separator/>
      </w:r>
    </w:p>
  </w:footnote>
  <w:footnote w:type="continuationSeparator" w:id="0">
    <w:p w14:paraId="0756F192" w14:textId="77777777" w:rsidR="00813081" w:rsidRDefault="00813081" w:rsidP="00EF18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2633857"/>
      <w:docPartObj>
        <w:docPartGallery w:val="Page Numbers (Top of Page)"/>
        <w:docPartUnique/>
      </w:docPartObj>
    </w:sdtPr>
    <w:sdtEndPr>
      <w:rPr>
        <w:rStyle w:val="slostrnky"/>
      </w:rPr>
    </w:sdtEndPr>
    <w:sdtContent>
      <w:p w14:paraId="02B1A346" w14:textId="77777777" w:rsidR="00BC424A" w:rsidRDefault="00BC424A" w:rsidP="006C6DC5">
        <w:pPr>
          <w:pStyle w:val="Zhlav"/>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3D15BFD" w14:textId="77777777" w:rsidR="00BC424A" w:rsidRDefault="00BC424A" w:rsidP="00BC424A">
    <w:pPr>
      <w:pStyle w:val="Zhlav"/>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1BC6A" w14:textId="294DEF13" w:rsidR="00C94C36" w:rsidRPr="00191F94" w:rsidRDefault="00BB4109" w:rsidP="00B4542F">
    <w:pPr>
      <w:pStyle w:val="Zhlav"/>
      <w:rPr>
        <w:rFonts w:ascii="Arial" w:hAnsi="Arial" w:cs="Arial"/>
        <w:sz w:val="18"/>
        <w:szCs w:val="18"/>
      </w:rPr>
    </w:pPr>
    <w:r w:rsidRPr="00191F94">
      <w:rPr>
        <w:rFonts w:ascii="Arial" w:hAnsi="Arial" w:cs="Arial"/>
        <w:sz w:val="18"/>
        <w:szCs w:val="18"/>
      </w:rPr>
      <w:t>MULNL-SC/72473/2026/Uh</w:t>
    </w:r>
  </w:p>
  <w:p w14:paraId="2DB62B31" w14:textId="77777777" w:rsidR="005468C8" w:rsidRPr="004C639A" w:rsidRDefault="00BE3640" w:rsidP="00C94C36">
    <w:pPr>
      <w:pStyle w:val="Zhlav"/>
      <w:rPr>
        <w:rFonts w:ascii="Arial" w:hAnsi="Arial" w:cs="Arial"/>
        <w:sz w:val="18"/>
        <w:szCs w:val="18"/>
      </w:rPr>
    </w:pPr>
    <w:r w:rsidRPr="004C639A">
      <w:rPr>
        <w:rFonts w:ascii="Arial" w:hAnsi="Arial" w:cs="Arial"/>
        <w:sz w:val="18"/>
        <w:szCs w:val="18"/>
      </w:rPr>
      <w:t xml:space="preserve">strana </w:t>
    </w:r>
    <w:r w:rsidRPr="004C639A">
      <w:rPr>
        <w:rFonts w:ascii="Arial" w:hAnsi="Arial" w:cs="Arial"/>
        <w:sz w:val="18"/>
        <w:szCs w:val="18"/>
      </w:rPr>
      <w:fldChar w:fldCharType="begin"/>
    </w:r>
    <w:r w:rsidRPr="004C639A">
      <w:rPr>
        <w:rFonts w:ascii="Arial" w:hAnsi="Arial" w:cs="Arial"/>
        <w:sz w:val="18"/>
        <w:szCs w:val="18"/>
      </w:rPr>
      <w:instrText xml:space="preserve"> PAGE  \* MERGEFORMAT </w:instrText>
    </w:r>
    <w:r w:rsidRPr="004C639A">
      <w:rPr>
        <w:rFonts w:ascii="Arial" w:hAnsi="Arial" w:cs="Arial"/>
        <w:sz w:val="18"/>
        <w:szCs w:val="18"/>
      </w:rPr>
      <w:fldChar w:fldCharType="separate"/>
    </w:r>
    <w:r w:rsidR="009A24E8">
      <w:rPr>
        <w:rFonts w:ascii="Arial" w:hAnsi="Arial" w:cs="Arial"/>
        <w:noProof/>
        <w:sz w:val="18"/>
        <w:szCs w:val="18"/>
      </w:rPr>
      <w:t>2</w:t>
    </w:r>
    <w:r w:rsidRPr="004C639A">
      <w:rPr>
        <w:rFonts w:ascii="Arial" w:hAnsi="Arial" w:cs="Arial"/>
        <w:sz w:val="18"/>
        <w:szCs w:val="18"/>
      </w:rPr>
      <w:fldChar w:fldCharType="end"/>
    </w:r>
    <w:r w:rsidRPr="004C639A">
      <w:rPr>
        <w:rFonts w:ascii="Arial" w:hAnsi="Arial" w:cs="Arial"/>
        <w:sz w:val="18"/>
        <w:szCs w:val="18"/>
      </w:rPr>
      <w:t>/</w:t>
    </w:r>
    <w:r w:rsidRPr="004C639A">
      <w:rPr>
        <w:rFonts w:ascii="Arial" w:hAnsi="Arial" w:cs="Arial"/>
        <w:sz w:val="18"/>
        <w:szCs w:val="18"/>
      </w:rPr>
      <w:fldChar w:fldCharType="begin"/>
    </w:r>
    <w:r w:rsidRPr="004C639A">
      <w:rPr>
        <w:rFonts w:ascii="Arial" w:hAnsi="Arial" w:cs="Arial"/>
        <w:sz w:val="18"/>
        <w:szCs w:val="18"/>
      </w:rPr>
      <w:instrText xml:space="preserve"> NUMPAGES  \* MERGEFORMAT </w:instrText>
    </w:r>
    <w:r w:rsidRPr="004C639A">
      <w:rPr>
        <w:rFonts w:ascii="Arial" w:hAnsi="Arial" w:cs="Arial"/>
        <w:sz w:val="18"/>
        <w:szCs w:val="18"/>
      </w:rPr>
      <w:fldChar w:fldCharType="separate"/>
    </w:r>
    <w:r w:rsidR="009A24E8">
      <w:rPr>
        <w:rFonts w:ascii="Arial" w:hAnsi="Arial" w:cs="Arial"/>
        <w:noProof/>
        <w:sz w:val="18"/>
        <w:szCs w:val="18"/>
      </w:rPr>
      <w:t>2</w:t>
    </w:r>
    <w:r w:rsidRPr="004C639A">
      <w:rPr>
        <w:rFonts w:ascii="Arial" w:hAnsi="Arial" w:cs="Arial"/>
        <w:noProof/>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420F1" w14:textId="603A1917" w:rsidR="00F32035" w:rsidRPr="004C639A" w:rsidRDefault="005468C8" w:rsidP="00344ABA">
    <w:pPr>
      <w:pStyle w:val="Odbor"/>
      <w:rPr>
        <w:rFonts w:ascii="Arial" w:hAnsi="Arial" w:cs="Arial"/>
        <w:sz w:val="18"/>
        <w:szCs w:val="18"/>
      </w:rPr>
    </w:pPr>
    <w:r w:rsidRPr="004C639A">
      <w:rPr>
        <w:rFonts w:ascii="Arial" w:hAnsi="Arial" w:cs="Arial"/>
        <w:noProof/>
        <w:lang w:eastAsia="cs-CZ"/>
      </w:rPr>
      <w:drawing>
        <wp:anchor distT="0" distB="0" distL="114300" distR="114300" simplePos="0" relativeHeight="251660288" behindDoc="0" locked="0" layoutInCell="1" allowOverlap="1" wp14:anchorId="2453B3FB" wp14:editId="348CF144">
          <wp:simplePos x="0" y="0"/>
          <wp:positionH relativeFrom="page">
            <wp:posOffset>935990</wp:posOffset>
          </wp:positionH>
          <wp:positionV relativeFrom="page">
            <wp:posOffset>360045</wp:posOffset>
          </wp:positionV>
          <wp:extent cx="1274400" cy="1008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274400" cy="1008000"/>
                  </a:xfrm>
                  <a:prstGeom prst="rect">
                    <a:avLst/>
                  </a:prstGeom>
                </pic:spPr>
              </pic:pic>
            </a:graphicData>
          </a:graphic>
          <wp14:sizeRelH relativeFrom="page">
            <wp14:pctWidth>0</wp14:pctWidth>
          </wp14:sizeRelH>
          <wp14:sizeRelV relativeFrom="page">
            <wp14:pctHeight>0</wp14:pctHeight>
          </wp14:sizeRelV>
        </wp:anchor>
      </w:drawing>
    </w:r>
    <w:r w:rsidR="00F32035" w:rsidRPr="004C639A">
      <w:rPr>
        <w:rFonts w:ascii="Arial" w:hAnsi="Arial" w:cs="Arial"/>
      </w:rPr>
      <w:t xml:space="preserve"> </w:t>
    </w:r>
    <w:r w:rsidR="00344ABA" w:rsidRPr="004C639A">
      <w:rPr>
        <w:rFonts w:ascii="Arial" w:hAnsi="Arial" w:cs="Arial"/>
        <w:b/>
        <w:bCs/>
        <w:sz w:val="18"/>
        <w:szCs w:val="18"/>
      </w:rPr>
      <w:t>Městský úřad Lysá nad Labem</w:t>
    </w:r>
  </w:p>
  <w:p w14:paraId="31DCE376" w14:textId="77777777" w:rsidR="000D3544" w:rsidRDefault="000D3544" w:rsidP="00344ABA">
    <w:pPr>
      <w:pStyle w:val="Zhlav"/>
      <w:rPr>
        <w:rFonts w:ascii="Arial" w:hAnsi="Arial" w:cs="Arial"/>
        <w:sz w:val="18"/>
        <w:szCs w:val="18"/>
      </w:rPr>
    </w:pPr>
    <w:r w:rsidRPr="006A76C2">
      <w:rPr>
        <w:rFonts w:ascii="Arial" w:hAnsi="Arial" w:cs="Arial"/>
        <w:sz w:val="18"/>
        <w:szCs w:val="18"/>
      </w:rPr>
      <w:t>Odbor správních činností</w:t>
    </w:r>
  </w:p>
  <w:p w14:paraId="5C5030C2" w14:textId="020EFED0" w:rsidR="00344ABA" w:rsidRPr="004C639A" w:rsidRDefault="00344ABA" w:rsidP="00344ABA">
    <w:pPr>
      <w:pStyle w:val="Zhlav"/>
      <w:rPr>
        <w:rFonts w:ascii="Arial" w:hAnsi="Arial" w:cs="Arial"/>
        <w:sz w:val="18"/>
        <w:szCs w:val="18"/>
      </w:rPr>
    </w:pPr>
    <w:r w:rsidRPr="004C639A">
      <w:rPr>
        <w:rFonts w:ascii="Arial" w:hAnsi="Arial" w:cs="Arial"/>
        <w:sz w:val="18"/>
        <w:szCs w:val="18"/>
      </w:rPr>
      <w:t>Husovo náměstí 23/1</w:t>
    </w:r>
  </w:p>
  <w:p w14:paraId="0B6B6CF4" w14:textId="2E4B8976" w:rsidR="00344ABA" w:rsidRPr="004C639A" w:rsidRDefault="00344ABA" w:rsidP="00344ABA">
    <w:pPr>
      <w:pStyle w:val="Zhlav"/>
      <w:rPr>
        <w:rFonts w:ascii="Arial" w:hAnsi="Arial" w:cs="Arial"/>
        <w:sz w:val="18"/>
        <w:szCs w:val="18"/>
      </w:rPr>
    </w:pPr>
    <w:r w:rsidRPr="004C639A">
      <w:rPr>
        <w:rFonts w:ascii="Arial" w:hAnsi="Arial" w:cs="Arial"/>
        <w:sz w:val="18"/>
        <w:szCs w:val="18"/>
      </w:rPr>
      <w:t>289 22 Lysá nad Labem</w:t>
    </w:r>
  </w:p>
  <w:p w14:paraId="333F8463" w14:textId="1CEE6CB9" w:rsidR="00344ABA" w:rsidRPr="004C639A" w:rsidRDefault="00344ABA" w:rsidP="00344ABA">
    <w:pPr>
      <w:pStyle w:val="Zhlav"/>
      <w:rPr>
        <w:rFonts w:ascii="Arial" w:hAnsi="Arial" w:cs="Arial"/>
        <w:sz w:val="18"/>
        <w:szCs w:val="18"/>
      </w:rPr>
    </w:pPr>
    <w:r w:rsidRPr="004C639A">
      <w:rPr>
        <w:rFonts w:ascii="Arial" w:hAnsi="Arial" w:cs="Arial"/>
        <w:sz w:val="18"/>
        <w:szCs w:val="18"/>
      </w:rPr>
      <w:t>Datová schránka: 5adasau</w:t>
    </w:r>
  </w:p>
  <w:p w14:paraId="26C6A933" w14:textId="76AAB4E9" w:rsidR="005468C8" w:rsidRPr="004C639A" w:rsidRDefault="000D3544" w:rsidP="00807C1A">
    <w:pPr>
      <w:pStyle w:val="Zhlav"/>
      <w:rPr>
        <w:rFonts w:ascii="Arial" w:hAnsi="Arial" w:cs="Arial"/>
      </w:rPr>
    </w:pPr>
    <w:r w:rsidRPr="004C639A">
      <w:rPr>
        <w:rFonts w:ascii="Arial" w:hAnsi="Arial" w:cs="Arial"/>
        <w:noProof/>
        <w:sz w:val="18"/>
        <w:szCs w:val="18"/>
        <w:lang w:eastAsia="cs-CZ"/>
      </w:rPr>
      <mc:AlternateContent>
        <mc:Choice Requires="wps">
          <w:drawing>
            <wp:anchor distT="0" distB="0" distL="114300" distR="114300" simplePos="0" relativeHeight="251667456" behindDoc="0" locked="0" layoutInCell="1" allowOverlap="1" wp14:anchorId="5630D1C4" wp14:editId="4E736B9E">
              <wp:simplePos x="0" y="0"/>
              <wp:positionH relativeFrom="page">
                <wp:posOffset>933450</wp:posOffset>
              </wp:positionH>
              <wp:positionV relativeFrom="page">
                <wp:posOffset>1438275</wp:posOffset>
              </wp:positionV>
              <wp:extent cx="5903595" cy="333375"/>
              <wp:effectExtent l="0" t="0" r="1905" b="9525"/>
              <wp:wrapTopAndBottom/>
              <wp:docPr id="1" name="Text Box 1"/>
              <wp:cNvGraphicFramePr/>
              <a:graphic xmlns:a="http://schemas.openxmlformats.org/drawingml/2006/main">
                <a:graphicData uri="http://schemas.microsoft.com/office/word/2010/wordprocessingShape">
                  <wps:wsp>
                    <wps:cNvSpPr txBox="1"/>
                    <wps:spPr>
                      <a:xfrm>
                        <a:off x="0" y="0"/>
                        <a:ext cx="5903595" cy="333375"/>
                      </a:xfrm>
                      <a:prstGeom prst="rect">
                        <a:avLst/>
                      </a:prstGeom>
                      <a:noFill/>
                      <a:ln w="6350">
                        <a:noFill/>
                      </a:ln>
                    </wps:spPr>
                    <wps:txbx>
                      <w:txbxContent>
                        <w:p w14:paraId="05A8C8F9" w14:textId="77777777" w:rsidR="003C4D2A" w:rsidRDefault="003C4D2A" w:rsidP="003C4D2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0D1C4" id="_x0000_t202" coordsize="21600,21600" o:spt="202" path="m,l,21600r21600,l21600,xe">
              <v:stroke joinstyle="miter"/>
              <v:path gradientshapeok="t" o:connecttype="rect"/>
            </v:shapetype>
            <v:shape id="Text Box 1" o:spid="_x0000_s1026" type="#_x0000_t202" style="position:absolute;left:0;text-align:left;margin-left:73.5pt;margin-top:113.25pt;width:464.85pt;height:26.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" filled="f" stroked="f" strokeweight=".5pt">
              <v:textbox inset="0,0,0,0">
                <w:txbxContent>
                  <w:p w14:paraId="05A8C8F9" w14:textId="77777777" w:rsidR="003C4D2A" w:rsidRDefault="003C4D2A" w:rsidP="003C4D2A"/>
                </w:txbxContent>
              </v:textbox>
              <w10:wrap type="topAndBottom" anchorx="page" anchory="page"/>
            </v:shape>
          </w:pict>
        </mc:Fallback>
      </mc:AlternateContent>
    </w:r>
    <w:r w:rsidR="00497E73" w:rsidRPr="004C639A">
      <w:rPr>
        <w:rFonts w:ascii="Arial" w:hAnsi="Arial" w:cs="Arial"/>
        <w:noProof/>
        <w:sz w:val="18"/>
        <w:szCs w:val="18"/>
        <w:lang w:eastAsia="cs-CZ"/>
      </w:rPr>
      <mc:AlternateContent>
        <mc:Choice Requires="wps">
          <w:drawing>
            <wp:anchor distT="0" distB="0" distL="114300" distR="114300" simplePos="0" relativeHeight="251669504" behindDoc="0" locked="0" layoutInCell="1" allowOverlap="1" wp14:anchorId="48762D31" wp14:editId="4A6723D1">
              <wp:simplePos x="0" y="0"/>
              <wp:positionH relativeFrom="page">
                <wp:posOffset>4681318</wp:posOffset>
              </wp:positionH>
              <wp:positionV relativeFrom="page">
                <wp:posOffset>1820545</wp:posOffset>
              </wp:positionV>
              <wp:extent cx="2160000" cy="1000369"/>
              <wp:effectExtent l="0" t="0" r="0" b="3175"/>
              <wp:wrapTopAndBottom/>
              <wp:docPr id="272014710" name="Text Box 272014710"/>
              <wp:cNvGraphicFramePr/>
              <a:graphic xmlns:a="http://schemas.openxmlformats.org/drawingml/2006/main">
                <a:graphicData uri="http://schemas.microsoft.com/office/word/2010/wordprocessingShape">
                  <wps:wsp>
                    <wps:cNvSpPr txBox="1"/>
                    <wps:spPr>
                      <a:xfrm>
                        <a:off x="0" y="0"/>
                        <a:ext cx="2160000" cy="1000369"/>
                      </a:xfrm>
                      <a:prstGeom prst="rect">
                        <a:avLst/>
                      </a:prstGeom>
                      <a:noFill/>
                      <a:ln w="6350">
                        <a:noFill/>
                      </a:ln>
                    </wps:spPr>
                    <wps:txbx>
                      <w:txbxContent>
                        <w:p w14:paraId="47CCE195" w14:textId="14781EB3" w:rsidR="00497E73" w:rsidRPr="004C639A" w:rsidRDefault="00497E73" w:rsidP="00497E73">
                          <w:pPr>
                            <w:pStyle w:val="DodavatelOdberatel"/>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62D31" id="Text Box 272014710" o:spid="_x0000_s1027" type="#_x0000_t202" style="position:absolute;left:0;text-align:left;margin-left:368.6pt;margin-top:143.35pt;width:170.1pt;height:78.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" filled="f" stroked="f" strokeweight=".5pt">
              <v:textbox inset="0,0,0,0">
                <w:txbxContent>
                  <w:p w14:paraId="47CCE195" w14:textId="14781EB3" w:rsidR="00497E73" w:rsidRPr="004C639A" w:rsidRDefault="00497E73" w:rsidP="00497E73">
                    <w:pPr>
                      <w:pStyle w:val="DodavatelOdberatel"/>
                      <w:rPr>
                        <w:rFonts w:ascii="Arial" w:hAnsi="Arial" w:cs="Arial"/>
                      </w:rPr>
                    </w:pPr>
                  </w:p>
                </w:txbxContent>
              </v:textbox>
              <w10:wrap type="topAndBottom" anchorx="page" anchory="page"/>
            </v:shape>
          </w:pict>
        </mc:Fallback>
      </mc:AlternateContent>
    </w:r>
    <w:r w:rsidR="00065BA1" w:rsidRPr="004C639A">
      <w:rPr>
        <w:rFonts w:ascii="Arial" w:hAnsi="Arial" w:cs="Arial"/>
        <w:noProof/>
        <w:sz w:val="18"/>
        <w:szCs w:val="18"/>
        <w:lang w:eastAsia="cs-CZ"/>
      </w:rPr>
      <mc:AlternateContent>
        <mc:Choice Requires="wps">
          <w:drawing>
            <wp:anchor distT="0" distB="0" distL="114300" distR="114300" simplePos="0" relativeHeight="251665408" behindDoc="0" locked="0" layoutInCell="1" allowOverlap="1" wp14:anchorId="668A227D" wp14:editId="0DEB3E97">
              <wp:simplePos x="0" y="0"/>
              <wp:positionH relativeFrom="page">
                <wp:posOffset>935355</wp:posOffset>
              </wp:positionH>
              <wp:positionV relativeFrom="page">
                <wp:posOffset>1441304</wp:posOffset>
              </wp:positionV>
              <wp:extent cx="3240000" cy="1764000"/>
              <wp:effectExtent l="0" t="0" r="0" b="1905"/>
              <wp:wrapTopAndBottom/>
              <wp:docPr id="6" name="Text Box 6"/>
              <wp:cNvGraphicFramePr/>
              <a:graphic xmlns:a="http://schemas.openxmlformats.org/drawingml/2006/main">
                <a:graphicData uri="http://schemas.microsoft.com/office/word/2010/wordprocessingShape">
                  <wps:wsp>
                    <wps:cNvSpPr txBox="1"/>
                    <wps:spPr>
                      <a:xfrm>
                        <a:off x="0" y="0"/>
                        <a:ext cx="3240000" cy="1764000"/>
                      </a:xfrm>
                      <a:prstGeom prst="rect">
                        <a:avLst/>
                      </a:prstGeom>
                      <a:noFill/>
                      <a:ln w="6350">
                        <a:noFill/>
                      </a:ln>
                    </wps:spPr>
                    <wps:txbx>
                      <w:txbxContent>
                        <w:p w14:paraId="7580E274" w14:textId="0DC28A22" w:rsidR="00E32DFE" w:rsidRDefault="000D3544" w:rsidP="000D3544">
                          <w:pPr>
                            <w:pStyle w:val="DodavatelOdberatel"/>
                            <w:rPr>
                              <w:rFonts w:ascii="Arial" w:hAnsi="Arial" w:cs="Arial"/>
                            </w:rPr>
                          </w:pPr>
                          <w:proofErr w:type="spellStart"/>
                          <w:r w:rsidRPr="004C639A">
                            <w:rPr>
                              <w:rFonts w:ascii="Arial" w:hAnsi="Arial" w:cs="Arial"/>
                              <w:lang w:val="en-US"/>
                            </w:rPr>
                            <w:t>Spis</w:t>
                          </w:r>
                          <w:proofErr w:type="spellEnd"/>
                          <w:r w:rsidRPr="004C639A">
                            <w:rPr>
                              <w:rFonts w:ascii="Arial" w:hAnsi="Arial" w:cs="Arial"/>
                              <w:lang w:val="en-US"/>
                            </w:rPr>
                            <w:t xml:space="preserve">. </w:t>
                          </w:r>
                          <w:proofErr w:type="spellStart"/>
                          <w:r w:rsidRPr="004C639A">
                            <w:rPr>
                              <w:rFonts w:ascii="Arial" w:hAnsi="Arial" w:cs="Arial"/>
                              <w:lang w:val="en-US"/>
                            </w:rPr>
                            <w:t>zn</w:t>
                          </w:r>
                          <w:proofErr w:type="spellEnd"/>
                          <w:r w:rsidRPr="004C639A">
                            <w:rPr>
                              <w:rFonts w:ascii="Arial" w:hAnsi="Arial" w:cs="Arial"/>
                              <w:lang w:val="en-US"/>
                            </w:rPr>
                            <w:t>.:</w:t>
                          </w:r>
                          <w:r w:rsidR="00E32DFE">
                            <w:rPr>
                              <w:rFonts w:ascii="Arial" w:hAnsi="Arial" w:cs="Arial"/>
                              <w:lang w:val="en-US"/>
                            </w:rPr>
                            <w:t xml:space="preserve"> </w:t>
                          </w:r>
                          <w:r w:rsidR="00C31E28" w:rsidRPr="00C31E28">
                            <w:rPr>
                              <w:rFonts w:ascii="Arial" w:hAnsi="Arial" w:cs="Arial"/>
                            </w:rPr>
                            <w:t>MULNL-SC/72473/2026/Uh</w:t>
                          </w:r>
                        </w:p>
                        <w:p w14:paraId="1BAEF08D" w14:textId="7E3C972F"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Číslo</w:t>
                          </w:r>
                          <w:proofErr w:type="spellEnd"/>
                          <w:r w:rsidRPr="004C639A">
                            <w:rPr>
                              <w:rFonts w:ascii="Arial" w:hAnsi="Arial" w:cs="Arial"/>
                              <w:lang w:val="en-US"/>
                            </w:rPr>
                            <w:t xml:space="preserve"> </w:t>
                          </w:r>
                          <w:proofErr w:type="spellStart"/>
                          <w:r w:rsidRPr="004C639A">
                            <w:rPr>
                              <w:rFonts w:ascii="Arial" w:hAnsi="Arial" w:cs="Arial"/>
                              <w:lang w:val="en-US"/>
                            </w:rPr>
                            <w:t>jednací</w:t>
                          </w:r>
                          <w:proofErr w:type="spellEnd"/>
                          <w:r w:rsidRPr="004C639A">
                            <w:rPr>
                              <w:rFonts w:ascii="Arial" w:hAnsi="Arial" w:cs="Arial"/>
                              <w:lang w:val="en-US"/>
                            </w:rPr>
                            <w:t xml:space="preserve">: </w:t>
                          </w:r>
                          <w:r w:rsidRPr="00EC1FCB">
                            <w:rPr>
                              <w:rFonts w:ascii="Arial" w:hAnsi="Arial" w:cs="Arial"/>
                            </w:rPr>
                            <w:t>MULNL-SC/72473/2026/Uh</w:t>
                          </w:r>
                        </w:p>
                        <w:p w14:paraId="214F13C3" w14:textId="6AE285F4" w:rsidR="000D3544" w:rsidRPr="004C639A" w:rsidRDefault="009A24E8" w:rsidP="000D3544">
                          <w:pPr>
                            <w:pStyle w:val="DodavatelOdberatel"/>
                            <w:rPr>
                              <w:rFonts w:ascii="Arial" w:hAnsi="Arial" w:cs="Arial"/>
                              <w:lang w:val="en-US"/>
                            </w:rPr>
                          </w:pPr>
                          <w:proofErr w:type="spellStart"/>
                          <w:r>
                            <w:rPr>
                              <w:rFonts w:ascii="Arial" w:hAnsi="Arial" w:cs="Arial"/>
                              <w:lang w:val="en-US"/>
                            </w:rPr>
                            <w:t>Vaše</w:t>
                          </w:r>
                          <w:proofErr w:type="spellEnd"/>
                          <w:r>
                            <w:rPr>
                              <w:rFonts w:ascii="Arial" w:hAnsi="Arial" w:cs="Arial"/>
                              <w:lang w:val="en-US"/>
                            </w:rPr>
                            <w:t xml:space="preserve"> </w:t>
                          </w:r>
                          <w:proofErr w:type="spellStart"/>
                          <w:r>
                            <w:rPr>
                              <w:rFonts w:ascii="Arial" w:hAnsi="Arial" w:cs="Arial"/>
                              <w:lang w:val="en-US"/>
                            </w:rPr>
                            <w:t>č</w:t>
                          </w:r>
                          <w:r w:rsidR="000D3544" w:rsidRPr="004C639A">
                            <w:rPr>
                              <w:rFonts w:ascii="Arial" w:hAnsi="Arial" w:cs="Arial"/>
                              <w:lang w:val="en-US"/>
                            </w:rPr>
                            <w:t>íslo</w:t>
                          </w:r>
                          <w:proofErr w:type="spellEnd"/>
                          <w:r w:rsidR="000D3544" w:rsidRPr="004C639A">
                            <w:rPr>
                              <w:rFonts w:ascii="Arial" w:hAnsi="Arial" w:cs="Arial"/>
                              <w:lang w:val="en-US"/>
                            </w:rPr>
                            <w:t xml:space="preserve"> </w:t>
                          </w:r>
                          <w:proofErr w:type="spellStart"/>
                          <w:r w:rsidR="000D3544" w:rsidRPr="004C639A">
                            <w:rPr>
                              <w:rFonts w:ascii="Arial" w:hAnsi="Arial" w:cs="Arial"/>
                              <w:lang w:val="en-US"/>
                            </w:rPr>
                            <w:t>jednací</w:t>
                          </w:r>
                          <w:proofErr w:type="spellEnd"/>
                          <w:r w:rsidR="000D3544" w:rsidRPr="004C639A">
                            <w:rPr>
                              <w:rFonts w:ascii="Arial" w:hAnsi="Arial" w:cs="Arial"/>
                              <w:lang w:val="en-US"/>
                            </w:rPr>
                            <w:t>:</w:t>
                          </w:r>
                          <w:r w:rsidR="000D3544">
                            <w:rPr>
                              <w:rFonts w:ascii="Arial" w:hAnsi="Arial" w:cs="Arial"/>
                              <w:lang w:val="en-US"/>
                            </w:rPr>
                            <w:t xml:space="preserve"> </w:t>
                          </w:r>
                        </w:p>
                        <w:p w14:paraId="71B5DEB4" w14:textId="1EEC729C"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Vyřizuje</w:t>
                          </w:r>
                          <w:proofErr w:type="spellEnd"/>
                          <w:r w:rsidRPr="004C639A">
                            <w:rPr>
                              <w:rFonts w:ascii="Arial" w:hAnsi="Arial" w:cs="Arial"/>
                              <w:lang w:val="en-US"/>
                            </w:rPr>
                            <w:t xml:space="preserve">: </w:t>
                          </w:r>
                          <w:r w:rsidR="009C6159">
                            <w:rPr>
                              <w:rFonts w:ascii="Arial" w:hAnsi="Arial" w:cs="Arial"/>
                              <w:lang w:val="en-US"/>
                            </w:rPr>
                            <w:t xml:space="preserve">Bc. </w:t>
                          </w:r>
                          <w:r w:rsidRPr="00EC1FCB">
                            <w:rPr>
                              <w:rFonts w:ascii="Arial" w:hAnsi="Arial" w:cs="Arial"/>
                            </w:rPr>
                            <w:t>Kateřina Uhrová</w:t>
                          </w:r>
                        </w:p>
                        <w:p w14:paraId="692D8870" w14:textId="1F69FDE5"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Telefon</w:t>
                          </w:r>
                          <w:proofErr w:type="spellEnd"/>
                          <w:r w:rsidRPr="004C639A">
                            <w:rPr>
                              <w:rFonts w:ascii="Arial" w:hAnsi="Arial" w:cs="Arial"/>
                              <w:lang w:val="en-US"/>
                            </w:rPr>
                            <w:t xml:space="preserve">: +420 </w:t>
                          </w:r>
                          <w:r w:rsidRPr="00EC1FCB">
                            <w:rPr>
                              <w:rFonts w:ascii="Arial" w:hAnsi="Arial" w:cs="Arial"/>
                            </w:rPr>
                            <w:t>325 510</w:t>
                          </w:r>
                          <w:r w:rsidR="009C6159">
                            <w:rPr>
                              <w:rFonts w:ascii="Arial" w:hAnsi="Arial" w:cs="Arial"/>
                            </w:rPr>
                            <w:t> </w:t>
                          </w:r>
                          <w:r w:rsidRPr="00EC1FCB">
                            <w:rPr>
                              <w:rFonts w:ascii="Arial" w:hAnsi="Arial" w:cs="Arial"/>
                            </w:rPr>
                            <w:t>297</w:t>
                          </w:r>
                          <w:r w:rsidR="009C6159">
                            <w:rPr>
                              <w:rFonts w:ascii="Arial" w:hAnsi="Arial" w:cs="Arial"/>
                            </w:rPr>
                            <w:t>, 733 510 764</w:t>
                          </w:r>
                        </w:p>
                        <w:p w14:paraId="12D82401" w14:textId="77777777" w:rsidR="000D3544" w:rsidRPr="00EC1FCB" w:rsidRDefault="000D3544" w:rsidP="000D3544">
                          <w:pPr>
                            <w:pStyle w:val="DodavatelOdberatel"/>
                            <w:rPr>
                              <w:rFonts w:ascii="Arial" w:hAnsi="Arial" w:cs="Arial"/>
                            </w:rPr>
                          </w:pPr>
                          <w:r w:rsidRPr="004C639A">
                            <w:rPr>
                              <w:rFonts w:ascii="Arial" w:hAnsi="Arial" w:cs="Arial"/>
                              <w:lang w:val="en-US"/>
                            </w:rPr>
                            <w:t xml:space="preserve">E-mail: </w:t>
                          </w:r>
                          <w:r w:rsidRPr="00EC1FCB">
                            <w:rPr>
                              <w:rFonts w:ascii="Arial" w:hAnsi="Arial" w:cs="Arial"/>
                            </w:rPr>
                            <w:t>katerina.uhrova@mestolysa.cz</w:t>
                          </w:r>
                        </w:p>
                        <w:p w14:paraId="08EA02BF" w14:textId="77777777" w:rsidR="000D3544" w:rsidRPr="004C639A" w:rsidRDefault="000D3544" w:rsidP="000D3544">
                          <w:pPr>
                            <w:pStyle w:val="DodavatelOdberatel"/>
                            <w:rPr>
                              <w:rFonts w:ascii="Arial" w:hAnsi="Arial" w:cs="Arial"/>
                              <w:lang w:val="en-US"/>
                            </w:rPr>
                          </w:pPr>
                          <w:r w:rsidRPr="004C639A">
                            <w:rPr>
                              <w:rFonts w:ascii="Arial" w:hAnsi="Arial" w:cs="Arial"/>
                              <w:lang w:val="en-US"/>
                            </w:rPr>
                            <w:t xml:space="preserve">Lysá nad Labem </w:t>
                          </w:r>
                          <w:r w:rsidRPr="00EC1FCB">
                            <w:rPr>
                              <w:rFonts w:ascii="Arial" w:hAnsi="Arial" w:cs="Arial"/>
                            </w:rPr>
                            <w:t>19.10.2026</w:t>
                          </w:r>
                        </w:p>
                        <w:p w14:paraId="50B1E805" w14:textId="160464B9" w:rsidR="00F32035" w:rsidRPr="004C639A" w:rsidRDefault="00F32035" w:rsidP="00C94C36">
                          <w:pPr>
                            <w:pStyle w:val="DodavatelOdberatel"/>
                            <w:rPr>
                              <w:rFonts w:ascii="Arial" w:hAnsi="Arial" w:cs="Arial"/>
                              <w:lang w:val="en-US"/>
                            </w:rPr>
                          </w:pPr>
                        </w:p>
                      </w:txbxContent>
                    </wps:txbx>
                    <wps:bodyPr rot="0" spcFirstLastPara="0" vertOverflow="overflow" horzOverflow="overflow" vert="horz" wrap="square" lIns="0" tIns="324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A227D" id="Text Box 6" o:spid="_x0000_s1028" type="#_x0000_t202" style="position:absolute;left:0;text-align:left;margin-left:73.65pt;margin-top:113.5pt;width:255.1pt;height:138.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" filled="f" stroked="f" strokeweight=".5pt">
              <v:textbox inset="0,9mm,0,0">
                <w:txbxContent>
                  <w:p w14:paraId="7580E274" w14:textId="0DC28A22" w:rsidR="00E32DFE" w:rsidRDefault="000D3544" w:rsidP="000D3544">
                    <w:pPr>
                      <w:pStyle w:val="DodavatelOdberatel"/>
                      <w:rPr>
                        <w:rFonts w:ascii="Arial" w:hAnsi="Arial" w:cs="Arial"/>
                      </w:rPr>
                    </w:pPr>
                    <w:proofErr w:type="spellStart"/>
                    <w:r w:rsidRPr="004C639A">
                      <w:rPr>
                        <w:rFonts w:ascii="Arial" w:hAnsi="Arial" w:cs="Arial"/>
                        <w:lang w:val="en-US"/>
                      </w:rPr>
                      <w:t>Spis</w:t>
                    </w:r>
                    <w:proofErr w:type="spellEnd"/>
                    <w:r w:rsidRPr="004C639A">
                      <w:rPr>
                        <w:rFonts w:ascii="Arial" w:hAnsi="Arial" w:cs="Arial"/>
                        <w:lang w:val="en-US"/>
                      </w:rPr>
                      <w:t xml:space="preserve">. </w:t>
                    </w:r>
                    <w:proofErr w:type="spellStart"/>
                    <w:r w:rsidRPr="004C639A">
                      <w:rPr>
                        <w:rFonts w:ascii="Arial" w:hAnsi="Arial" w:cs="Arial"/>
                        <w:lang w:val="en-US"/>
                      </w:rPr>
                      <w:t>zn</w:t>
                    </w:r>
                    <w:proofErr w:type="spellEnd"/>
                    <w:r w:rsidRPr="004C639A">
                      <w:rPr>
                        <w:rFonts w:ascii="Arial" w:hAnsi="Arial" w:cs="Arial"/>
                        <w:lang w:val="en-US"/>
                      </w:rPr>
                      <w:t>.:</w:t>
                    </w:r>
                    <w:r w:rsidR="00E32DFE">
                      <w:rPr>
                        <w:rFonts w:ascii="Arial" w:hAnsi="Arial" w:cs="Arial"/>
                        <w:lang w:val="en-US"/>
                      </w:rPr>
                      <w:t xml:space="preserve"> </w:t>
                    </w:r>
                    <w:r w:rsidR="00C31E28" w:rsidRPr="00C31E28">
                      <w:rPr>
                        <w:rFonts w:ascii="Arial" w:hAnsi="Arial" w:cs="Arial"/>
                      </w:rPr>
                      <w:t>MULNL-SC/72473/2026/Uh</w:t>
                    </w:r>
                  </w:p>
                  <w:p w14:paraId="1BAEF08D" w14:textId="7E3C972F"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Číslo</w:t>
                    </w:r>
                    <w:proofErr w:type="spellEnd"/>
                    <w:r w:rsidRPr="004C639A">
                      <w:rPr>
                        <w:rFonts w:ascii="Arial" w:hAnsi="Arial" w:cs="Arial"/>
                        <w:lang w:val="en-US"/>
                      </w:rPr>
                      <w:t xml:space="preserve"> </w:t>
                    </w:r>
                    <w:proofErr w:type="spellStart"/>
                    <w:r w:rsidRPr="004C639A">
                      <w:rPr>
                        <w:rFonts w:ascii="Arial" w:hAnsi="Arial" w:cs="Arial"/>
                        <w:lang w:val="en-US"/>
                      </w:rPr>
                      <w:t>jednací</w:t>
                    </w:r>
                    <w:proofErr w:type="spellEnd"/>
                    <w:r w:rsidRPr="004C639A">
                      <w:rPr>
                        <w:rFonts w:ascii="Arial" w:hAnsi="Arial" w:cs="Arial"/>
                        <w:lang w:val="en-US"/>
                      </w:rPr>
                      <w:t xml:space="preserve">: </w:t>
                    </w:r>
                    <w:r w:rsidRPr="00EC1FCB">
                      <w:rPr>
                        <w:rFonts w:ascii="Arial" w:hAnsi="Arial" w:cs="Arial"/>
                      </w:rPr>
                      <w:t>MULNL-SC/72473/2026/Uh</w:t>
                    </w:r>
                  </w:p>
                  <w:p w14:paraId="214F13C3" w14:textId="6AE285F4" w:rsidR="000D3544" w:rsidRPr="004C639A" w:rsidRDefault="009A24E8" w:rsidP="000D3544">
                    <w:pPr>
                      <w:pStyle w:val="DodavatelOdberatel"/>
                      <w:rPr>
                        <w:rFonts w:ascii="Arial" w:hAnsi="Arial" w:cs="Arial"/>
                        <w:lang w:val="en-US"/>
                      </w:rPr>
                    </w:pPr>
                    <w:proofErr w:type="spellStart"/>
                    <w:r>
                      <w:rPr>
                        <w:rFonts w:ascii="Arial" w:hAnsi="Arial" w:cs="Arial"/>
                        <w:lang w:val="en-US"/>
                      </w:rPr>
                      <w:t>Vaše</w:t>
                    </w:r>
                    <w:proofErr w:type="spellEnd"/>
                    <w:r>
                      <w:rPr>
                        <w:rFonts w:ascii="Arial" w:hAnsi="Arial" w:cs="Arial"/>
                        <w:lang w:val="en-US"/>
                      </w:rPr>
                      <w:t xml:space="preserve"> </w:t>
                    </w:r>
                    <w:proofErr w:type="spellStart"/>
                    <w:r>
                      <w:rPr>
                        <w:rFonts w:ascii="Arial" w:hAnsi="Arial" w:cs="Arial"/>
                        <w:lang w:val="en-US"/>
                      </w:rPr>
                      <w:t>č</w:t>
                    </w:r>
                    <w:r w:rsidR="000D3544" w:rsidRPr="004C639A">
                      <w:rPr>
                        <w:rFonts w:ascii="Arial" w:hAnsi="Arial" w:cs="Arial"/>
                        <w:lang w:val="en-US"/>
                      </w:rPr>
                      <w:t>íslo</w:t>
                    </w:r>
                    <w:proofErr w:type="spellEnd"/>
                    <w:r w:rsidR="000D3544" w:rsidRPr="004C639A">
                      <w:rPr>
                        <w:rFonts w:ascii="Arial" w:hAnsi="Arial" w:cs="Arial"/>
                        <w:lang w:val="en-US"/>
                      </w:rPr>
                      <w:t xml:space="preserve"> </w:t>
                    </w:r>
                    <w:proofErr w:type="spellStart"/>
                    <w:r w:rsidR="000D3544" w:rsidRPr="004C639A">
                      <w:rPr>
                        <w:rFonts w:ascii="Arial" w:hAnsi="Arial" w:cs="Arial"/>
                        <w:lang w:val="en-US"/>
                      </w:rPr>
                      <w:t>jednací</w:t>
                    </w:r>
                    <w:proofErr w:type="spellEnd"/>
                    <w:r w:rsidR="000D3544" w:rsidRPr="004C639A">
                      <w:rPr>
                        <w:rFonts w:ascii="Arial" w:hAnsi="Arial" w:cs="Arial"/>
                        <w:lang w:val="en-US"/>
                      </w:rPr>
                      <w:t>:</w:t>
                    </w:r>
                    <w:r w:rsidR="000D3544">
                      <w:rPr>
                        <w:rFonts w:ascii="Arial" w:hAnsi="Arial" w:cs="Arial"/>
                        <w:lang w:val="en-US"/>
                      </w:rPr>
                      <w:t xml:space="preserve"> </w:t>
                    </w:r>
                  </w:p>
                  <w:p w14:paraId="71B5DEB4" w14:textId="1EEC729C"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Vyřizuje</w:t>
                    </w:r>
                    <w:proofErr w:type="spellEnd"/>
                    <w:r w:rsidRPr="004C639A">
                      <w:rPr>
                        <w:rFonts w:ascii="Arial" w:hAnsi="Arial" w:cs="Arial"/>
                        <w:lang w:val="en-US"/>
                      </w:rPr>
                      <w:t xml:space="preserve">: </w:t>
                    </w:r>
                    <w:r w:rsidR="009C6159">
                      <w:rPr>
                        <w:rFonts w:ascii="Arial" w:hAnsi="Arial" w:cs="Arial"/>
                        <w:lang w:val="en-US"/>
                      </w:rPr>
                      <w:t xml:space="preserve">Bc. </w:t>
                    </w:r>
                    <w:r w:rsidRPr="00EC1FCB">
                      <w:rPr>
                        <w:rFonts w:ascii="Arial" w:hAnsi="Arial" w:cs="Arial"/>
                      </w:rPr>
                      <w:t>Kateřina Uhrová</w:t>
                    </w:r>
                  </w:p>
                  <w:p w14:paraId="692D8870" w14:textId="1F69FDE5" w:rsidR="000D3544" w:rsidRPr="004C639A" w:rsidRDefault="000D3544" w:rsidP="000D3544">
                    <w:pPr>
                      <w:pStyle w:val="DodavatelOdberatel"/>
                      <w:rPr>
                        <w:rFonts w:ascii="Arial" w:hAnsi="Arial" w:cs="Arial"/>
                        <w:lang w:val="en-US"/>
                      </w:rPr>
                    </w:pPr>
                    <w:proofErr w:type="spellStart"/>
                    <w:r w:rsidRPr="004C639A">
                      <w:rPr>
                        <w:rFonts w:ascii="Arial" w:hAnsi="Arial" w:cs="Arial"/>
                        <w:lang w:val="en-US"/>
                      </w:rPr>
                      <w:t>Telefon</w:t>
                    </w:r>
                    <w:proofErr w:type="spellEnd"/>
                    <w:r w:rsidRPr="004C639A">
                      <w:rPr>
                        <w:rFonts w:ascii="Arial" w:hAnsi="Arial" w:cs="Arial"/>
                        <w:lang w:val="en-US"/>
                      </w:rPr>
                      <w:t xml:space="preserve">: +420 </w:t>
                    </w:r>
                    <w:r w:rsidRPr="00EC1FCB">
                      <w:rPr>
                        <w:rFonts w:ascii="Arial" w:hAnsi="Arial" w:cs="Arial"/>
                      </w:rPr>
                      <w:t>325 510</w:t>
                    </w:r>
                    <w:r w:rsidR="009C6159">
                      <w:rPr>
                        <w:rFonts w:ascii="Arial" w:hAnsi="Arial" w:cs="Arial"/>
                      </w:rPr>
                      <w:t> </w:t>
                    </w:r>
                    <w:r w:rsidRPr="00EC1FCB">
                      <w:rPr>
                        <w:rFonts w:ascii="Arial" w:hAnsi="Arial" w:cs="Arial"/>
                      </w:rPr>
                      <w:t>297</w:t>
                    </w:r>
                    <w:r w:rsidR="009C6159">
                      <w:rPr>
                        <w:rFonts w:ascii="Arial" w:hAnsi="Arial" w:cs="Arial"/>
                      </w:rPr>
                      <w:t>, 733 510 764</w:t>
                    </w:r>
                  </w:p>
                  <w:p w14:paraId="12D82401" w14:textId="77777777" w:rsidR="000D3544" w:rsidRPr="00EC1FCB" w:rsidRDefault="000D3544" w:rsidP="000D3544">
                    <w:pPr>
                      <w:pStyle w:val="DodavatelOdberatel"/>
                      <w:rPr>
                        <w:rFonts w:ascii="Arial" w:hAnsi="Arial" w:cs="Arial"/>
                      </w:rPr>
                    </w:pPr>
                    <w:r w:rsidRPr="004C639A">
                      <w:rPr>
                        <w:rFonts w:ascii="Arial" w:hAnsi="Arial" w:cs="Arial"/>
                        <w:lang w:val="en-US"/>
                      </w:rPr>
                      <w:t xml:space="preserve">E-mail: </w:t>
                    </w:r>
                    <w:r w:rsidRPr="00EC1FCB">
                      <w:rPr>
                        <w:rFonts w:ascii="Arial" w:hAnsi="Arial" w:cs="Arial"/>
                      </w:rPr>
                      <w:t>katerina.uhrova@mestolysa.cz</w:t>
                    </w:r>
                  </w:p>
                  <w:p w14:paraId="08EA02BF" w14:textId="77777777" w:rsidR="000D3544" w:rsidRPr="004C639A" w:rsidRDefault="000D3544" w:rsidP="000D3544">
                    <w:pPr>
                      <w:pStyle w:val="DodavatelOdberatel"/>
                      <w:rPr>
                        <w:rFonts w:ascii="Arial" w:hAnsi="Arial" w:cs="Arial"/>
                        <w:lang w:val="en-US"/>
                      </w:rPr>
                    </w:pPr>
                    <w:r w:rsidRPr="004C639A">
                      <w:rPr>
                        <w:rFonts w:ascii="Arial" w:hAnsi="Arial" w:cs="Arial"/>
                        <w:lang w:val="en-US"/>
                      </w:rPr>
                      <w:t xml:space="preserve">Lysá nad Labem </w:t>
                    </w:r>
                    <w:r w:rsidRPr="00EC1FCB">
                      <w:rPr>
                        <w:rFonts w:ascii="Arial" w:hAnsi="Arial" w:cs="Arial"/>
                      </w:rPr>
                      <w:t>19.10.2026</w:t>
                    </w:r>
                  </w:p>
                  <w:p w14:paraId="50B1E805" w14:textId="160464B9" w:rsidR="00F32035" w:rsidRPr="004C639A" w:rsidRDefault="00F32035" w:rsidP="00C94C36">
                    <w:pPr>
                      <w:pStyle w:val="DodavatelOdberatel"/>
                      <w:rPr>
                        <w:rFonts w:ascii="Arial" w:hAnsi="Arial" w:cs="Arial"/>
                        <w:lang w:val="en-US"/>
                      </w:rPr>
                    </w:pPr>
                  </w:p>
                </w:txbxContent>
              </v:textbox>
              <w10:wrap type="topAndBottom" anchorx="page" anchory="page"/>
            </v:shape>
          </w:pict>
        </mc:Fallback>
      </mc:AlternateContent>
    </w:r>
    <w:r w:rsidR="00BF12AA" w:rsidRPr="004C639A">
      <w:rPr>
        <w:rFonts w:ascii="Arial" w:hAnsi="Arial" w:cs="Arial"/>
        <w:sz w:val="18"/>
        <w:szCs w:val="18"/>
      </w:rPr>
      <w:t>www.</w:t>
    </w:r>
    <w:r w:rsidR="00344ABA" w:rsidRPr="004C639A">
      <w:rPr>
        <w:rFonts w:ascii="Arial" w:hAnsi="Arial" w:cs="Arial"/>
        <w:sz w:val="18"/>
        <w:szCs w:val="18"/>
      </w:rPr>
      <w:t>mestolysa</w:t>
    </w:r>
    <w:r w:rsidR="00BF12AA" w:rsidRPr="004C639A">
      <w:rPr>
        <w:rFonts w:ascii="Arial" w:hAnsi="Arial" w:cs="Arial"/>
        <w:sz w:val="18"/>
        <w:szCs w:val="18"/>
      </w:rPr>
      <w:t>.cz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4F3DE9"/>
    <w:multiLevelType w:val="hybridMultilevel"/>
    <w:tmpl w:val="B5C0092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53AF25EA"/>
    <w:multiLevelType w:val="hybridMultilevel"/>
    <w:tmpl w:val="3B14C820"/>
    <w:lvl w:ilvl="0" w:tplc="908CD118">
      <w:start w:val="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40810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0937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BA1"/>
    <w:rsid w:val="00036905"/>
    <w:rsid w:val="00065BA1"/>
    <w:rsid w:val="000B71EC"/>
    <w:rsid w:val="000D3544"/>
    <w:rsid w:val="000D7F13"/>
    <w:rsid w:val="00111488"/>
    <w:rsid w:val="00191F94"/>
    <w:rsid w:val="00196E43"/>
    <w:rsid w:val="001D2D5A"/>
    <w:rsid w:val="001F0444"/>
    <w:rsid w:val="001F4301"/>
    <w:rsid w:val="002A58D0"/>
    <w:rsid w:val="002E24B8"/>
    <w:rsid w:val="002F6994"/>
    <w:rsid w:val="00344ABA"/>
    <w:rsid w:val="00382388"/>
    <w:rsid w:val="003823C3"/>
    <w:rsid w:val="003C4D2A"/>
    <w:rsid w:val="003D463A"/>
    <w:rsid w:val="00410DAF"/>
    <w:rsid w:val="00440A77"/>
    <w:rsid w:val="00493BA1"/>
    <w:rsid w:val="00494A78"/>
    <w:rsid w:val="00497E73"/>
    <w:rsid w:val="004A155D"/>
    <w:rsid w:val="004C639A"/>
    <w:rsid w:val="004F3999"/>
    <w:rsid w:val="00541F33"/>
    <w:rsid w:val="0054630E"/>
    <w:rsid w:val="005468C8"/>
    <w:rsid w:val="00553F60"/>
    <w:rsid w:val="006176B9"/>
    <w:rsid w:val="006B3DDF"/>
    <w:rsid w:val="006F2975"/>
    <w:rsid w:val="00715AEB"/>
    <w:rsid w:val="00767FAA"/>
    <w:rsid w:val="0078107B"/>
    <w:rsid w:val="007A36E0"/>
    <w:rsid w:val="007F5B2E"/>
    <w:rsid w:val="00807C1A"/>
    <w:rsid w:val="00813081"/>
    <w:rsid w:val="008164E8"/>
    <w:rsid w:val="0086542D"/>
    <w:rsid w:val="008C56CD"/>
    <w:rsid w:val="00901FAA"/>
    <w:rsid w:val="00913FB4"/>
    <w:rsid w:val="00916CF6"/>
    <w:rsid w:val="009A24E8"/>
    <w:rsid w:val="009B2B77"/>
    <w:rsid w:val="009C6159"/>
    <w:rsid w:val="00A47F6F"/>
    <w:rsid w:val="00A67D6D"/>
    <w:rsid w:val="00A7031A"/>
    <w:rsid w:val="00AC1436"/>
    <w:rsid w:val="00AC7FFD"/>
    <w:rsid w:val="00B33952"/>
    <w:rsid w:val="00B4542F"/>
    <w:rsid w:val="00B73902"/>
    <w:rsid w:val="00BB4109"/>
    <w:rsid w:val="00BC424A"/>
    <w:rsid w:val="00BE0226"/>
    <w:rsid w:val="00BE3640"/>
    <w:rsid w:val="00BF12AA"/>
    <w:rsid w:val="00C2266D"/>
    <w:rsid w:val="00C31E28"/>
    <w:rsid w:val="00C413A0"/>
    <w:rsid w:val="00C806C1"/>
    <w:rsid w:val="00C94C36"/>
    <w:rsid w:val="00D407F8"/>
    <w:rsid w:val="00D826C7"/>
    <w:rsid w:val="00D83044"/>
    <w:rsid w:val="00DB1983"/>
    <w:rsid w:val="00DB2762"/>
    <w:rsid w:val="00DD0F77"/>
    <w:rsid w:val="00DE2743"/>
    <w:rsid w:val="00DE3F0B"/>
    <w:rsid w:val="00E32DFE"/>
    <w:rsid w:val="00EF1829"/>
    <w:rsid w:val="00F32035"/>
    <w:rsid w:val="00FC2B6C"/>
    <w:rsid w:val="00FE0D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7DFCF"/>
  <w15:chartTrackingRefBased/>
  <w15:docId w15:val="{E20BE0F8-3149-2840-9259-5338F7E9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F1829"/>
    <w:pPr>
      <w:spacing w:line="280" w:lineRule="exact"/>
    </w:pPr>
    <w:rPr>
      <w:rFonts w:ascii="IBM Plex Sans" w:hAnsi="IBM Plex Sans" w:cs="Times New Roman (Body CS)"/>
      <w:kern w:val="11"/>
      <w:sz w:val="20"/>
    </w:rPr>
  </w:style>
  <w:style w:type="paragraph" w:styleId="Nadpis1">
    <w:name w:val="heading 1"/>
    <w:basedOn w:val="Normln"/>
    <w:next w:val="Normln"/>
    <w:link w:val="Nadpis1Char"/>
    <w:uiPriority w:val="9"/>
    <w:qFormat/>
    <w:rsid w:val="00494A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6176B9"/>
    <w:pPr>
      <w:keepNext/>
      <w:keepLines/>
      <w:outlineLvl w:val="2"/>
    </w:pPr>
    <w:rPr>
      <w:rFonts w:ascii="IBM Plex Sans SemiBold" w:eastAsiaTheme="majorEastAsia" w:hAnsi="IBM Plex Sans SemiBold" w:cs="Times New Roman (Headings CS)"/>
    </w:rPr>
  </w:style>
  <w:style w:type="paragraph" w:styleId="Nadpis4">
    <w:name w:val="heading 4"/>
    <w:basedOn w:val="Normln"/>
    <w:next w:val="Normln"/>
    <w:link w:val="Nadpis4Char"/>
    <w:uiPriority w:val="9"/>
    <w:unhideWhenUsed/>
    <w:qFormat/>
    <w:rsid w:val="006176B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94A78"/>
    <w:rPr>
      <w:rFonts w:asciiTheme="majorHAnsi" w:eastAsiaTheme="majorEastAsia" w:hAnsiTheme="majorHAnsi" w:cstheme="majorBidi"/>
      <w:color w:val="2F5496" w:themeColor="accent1" w:themeShade="BF"/>
      <w:sz w:val="32"/>
      <w:szCs w:val="32"/>
    </w:rPr>
  </w:style>
  <w:style w:type="paragraph" w:styleId="Zhlav">
    <w:name w:val="header"/>
    <w:basedOn w:val="Normln"/>
    <w:link w:val="ZhlavChar"/>
    <w:uiPriority w:val="99"/>
    <w:unhideWhenUsed/>
    <w:qFormat/>
    <w:rsid w:val="00BC424A"/>
    <w:pPr>
      <w:tabs>
        <w:tab w:val="center" w:pos="4513"/>
        <w:tab w:val="right" w:pos="9026"/>
      </w:tabs>
      <w:jc w:val="right"/>
    </w:pPr>
  </w:style>
  <w:style w:type="character" w:customStyle="1" w:styleId="ZhlavChar">
    <w:name w:val="Záhlaví Char"/>
    <w:basedOn w:val="Standardnpsmoodstavce"/>
    <w:link w:val="Zhlav"/>
    <w:uiPriority w:val="99"/>
    <w:rsid w:val="00BC424A"/>
    <w:rPr>
      <w:rFonts w:ascii="IBM Plex Sans" w:hAnsi="IBM Plex Sans" w:cs="Times New Roman (Body CS)"/>
      <w:kern w:val="11"/>
      <w:sz w:val="20"/>
      <w:lang w:val="cs-CZ"/>
    </w:rPr>
  </w:style>
  <w:style w:type="paragraph" w:styleId="Zpat">
    <w:name w:val="footer"/>
    <w:basedOn w:val="Normln"/>
    <w:link w:val="ZpatChar"/>
    <w:uiPriority w:val="99"/>
    <w:unhideWhenUsed/>
    <w:qFormat/>
    <w:rsid w:val="00767FAA"/>
    <w:pPr>
      <w:tabs>
        <w:tab w:val="center" w:pos="567"/>
        <w:tab w:val="right" w:pos="9026"/>
      </w:tabs>
      <w:spacing w:line="224" w:lineRule="exact"/>
    </w:pPr>
    <w:rPr>
      <w:sz w:val="16"/>
    </w:rPr>
  </w:style>
  <w:style w:type="character" w:customStyle="1" w:styleId="ZpatChar">
    <w:name w:val="Zápatí Char"/>
    <w:basedOn w:val="Standardnpsmoodstavce"/>
    <w:link w:val="Zpat"/>
    <w:uiPriority w:val="99"/>
    <w:rsid w:val="00767FAA"/>
    <w:rPr>
      <w:rFonts w:ascii="IBM Plex Sans" w:hAnsi="IBM Plex Sans" w:cs="Times New Roman (Body CS)"/>
      <w:kern w:val="11"/>
      <w:sz w:val="16"/>
      <w:lang w:val="cs-CZ"/>
    </w:rPr>
  </w:style>
  <w:style w:type="paragraph" w:customStyle="1" w:styleId="BasicParagraph">
    <w:name w:val="[Basic Paragraph]"/>
    <w:basedOn w:val="Normln"/>
    <w:uiPriority w:val="99"/>
    <w:rsid w:val="00BC424A"/>
    <w:pPr>
      <w:autoSpaceDE w:val="0"/>
      <w:autoSpaceDN w:val="0"/>
      <w:adjustRightInd w:val="0"/>
      <w:spacing w:line="288" w:lineRule="auto"/>
      <w:textAlignment w:val="center"/>
    </w:pPr>
    <w:rPr>
      <w:rFonts w:ascii="Minion Pro" w:hAnsi="Minion Pro" w:cs="Minion Pro"/>
      <w:color w:val="000000"/>
      <w:kern w:val="0"/>
      <w:sz w:val="24"/>
      <w:lang w:val="en-US"/>
    </w:rPr>
  </w:style>
  <w:style w:type="character" w:styleId="slostrnky">
    <w:name w:val="page number"/>
    <w:basedOn w:val="Standardnpsmoodstavce"/>
    <w:uiPriority w:val="99"/>
    <w:semiHidden/>
    <w:unhideWhenUsed/>
    <w:rsid w:val="00BC424A"/>
  </w:style>
  <w:style w:type="character" w:customStyle="1" w:styleId="Nadpis3Char">
    <w:name w:val="Nadpis 3 Char"/>
    <w:basedOn w:val="Standardnpsmoodstavce"/>
    <w:link w:val="Nadpis3"/>
    <w:uiPriority w:val="9"/>
    <w:rsid w:val="006176B9"/>
    <w:rPr>
      <w:rFonts w:ascii="IBM Plex Sans SemiBold" w:eastAsiaTheme="majorEastAsia" w:hAnsi="IBM Plex Sans SemiBold" w:cs="Times New Roman (Headings CS)"/>
      <w:kern w:val="11"/>
      <w:sz w:val="20"/>
      <w:lang w:val="cs-CZ"/>
    </w:rPr>
  </w:style>
  <w:style w:type="paragraph" w:customStyle="1" w:styleId="Odbor">
    <w:name w:val="Odbor"/>
    <w:basedOn w:val="Zhlav"/>
    <w:link w:val="OdborChar"/>
    <w:qFormat/>
    <w:rsid w:val="00F32035"/>
    <w:rPr>
      <w:rFonts w:ascii="IBM Plex Sans SemiBold" w:hAnsi="IBM Plex Sans SemiBold"/>
      <w:sz w:val="22"/>
    </w:rPr>
  </w:style>
  <w:style w:type="character" w:customStyle="1" w:styleId="OdborChar">
    <w:name w:val="Odbor Char"/>
    <w:basedOn w:val="ZhlavChar"/>
    <w:link w:val="Odbor"/>
    <w:rsid w:val="00F32035"/>
    <w:rPr>
      <w:rFonts w:ascii="IBM Plex Sans SemiBold" w:hAnsi="IBM Plex Sans SemiBold" w:cs="Times New Roman (Body CS)"/>
      <w:kern w:val="11"/>
      <w:sz w:val="22"/>
      <w:lang w:val="cs-CZ"/>
    </w:rPr>
  </w:style>
  <w:style w:type="paragraph" w:customStyle="1" w:styleId="Objednavka">
    <w:name w:val="Objednavka"/>
    <w:basedOn w:val="Zhlav"/>
    <w:link w:val="ObjednavkaChar"/>
    <w:qFormat/>
    <w:rsid w:val="00F32035"/>
    <w:rPr>
      <w:rFonts w:ascii="IBM Plex Sans SemiBold" w:hAnsi="IBM Plex Sans SemiBold"/>
      <w:b/>
    </w:rPr>
  </w:style>
  <w:style w:type="character" w:customStyle="1" w:styleId="ObjednavkaChar">
    <w:name w:val="Objednavka Char"/>
    <w:basedOn w:val="ZhlavChar"/>
    <w:link w:val="Objednavka"/>
    <w:rsid w:val="00F32035"/>
    <w:rPr>
      <w:rFonts w:ascii="IBM Plex Sans SemiBold" w:hAnsi="IBM Plex Sans SemiBold" w:cs="Times New Roman (Body CS)"/>
      <w:b/>
      <w:kern w:val="11"/>
      <w:sz w:val="20"/>
      <w:lang w:val="cs-CZ"/>
    </w:rPr>
  </w:style>
  <w:style w:type="paragraph" w:customStyle="1" w:styleId="DodavatelOdberatel">
    <w:name w:val="Dodavatel Odberatel"/>
    <w:basedOn w:val="Normln"/>
    <w:qFormat/>
    <w:rsid w:val="00F32035"/>
    <w:pPr>
      <w:spacing w:line="252" w:lineRule="exact"/>
    </w:pPr>
    <w:rPr>
      <w:sz w:val="18"/>
    </w:rPr>
  </w:style>
  <w:style w:type="character" w:customStyle="1" w:styleId="Nadpis4Char">
    <w:name w:val="Nadpis 4 Char"/>
    <w:basedOn w:val="Standardnpsmoodstavce"/>
    <w:link w:val="Nadpis4"/>
    <w:uiPriority w:val="9"/>
    <w:rsid w:val="006176B9"/>
    <w:rPr>
      <w:rFonts w:asciiTheme="majorHAnsi" w:eastAsiaTheme="majorEastAsia" w:hAnsiTheme="majorHAnsi" w:cstheme="majorBidi"/>
      <w:i/>
      <w:iCs/>
      <w:color w:val="2F5496" w:themeColor="accent1" w:themeShade="BF"/>
      <w:kern w:val="11"/>
      <w:sz w:val="20"/>
      <w:lang w:val="cs-CZ"/>
    </w:rPr>
  </w:style>
  <w:style w:type="character" w:styleId="Hypertextovodkaz">
    <w:name w:val="Hyperlink"/>
    <w:basedOn w:val="Standardnpsmoodstavce"/>
    <w:uiPriority w:val="99"/>
    <w:unhideWhenUsed/>
    <w:rsid w:val="00344ABA"/>
    <w:rPr>
      <w:color w:val="0563C1" w:themeColor="hyperlink"/>
      <w:u w:val="single"/>
    </w:rPr>
  </w:style>
  <w:style w:type="character" w:customStyle="1" w:styleId="Nevyeenzmnka1">
    <w:name w:val="Nevyřešená zmínka1"/>
    <w:basedOn w:val="Standardnpsmoodstavce"/>
    <w:uiPriority w:val="99"/>
    <w:semiHidden/>
    <w:unhideWhenUsed/>
    <w:rsid w:val="00344ABA"/>
    <w:rPr>
      <w:color w:val="605E5C"/>
      <w:shd w:val="clear" w:color="auto" w:fill="E1DFDD"/>
    </w:rPr>
  </w:style>
  <w:style w:type="paragraph" w:customStyle="1" w:styleId="Adresat">
    <w:name w:val="Adresat"/>
    <w:basedOn w:val="DodavatelOdberatel"/>
    <w:qFormat/>
    <w:rsid w:val="00BE3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509565">
      <w:bodyDiv w:val="1"/>
      <w:marLeft w:val="0"/>
      <w:marRight w:val="0"/>
      <w:marTop w:val="0"/>
      <w:marBottom w:val="0"/>
      <w:divBdr>
        <w:top w:val="none" w:sz="0" w:space="0" w:color="auto"/>
        <w:left w:val="none" w:sz="0" w:space="0" w:color="auto"/>
        <w:bottom w:val="none" w:sz="0" w:space="0" w:color="auto"/>
        <w:right w:val="none" w:sz="0" w:space="0" w:color="auto"/>
      </w:divBdr>
    </w:div>
    <w:div w:id="1200514462">
      <w:bodyDiv w:val="1"/>
      <w:marLeft w:val="0"/>
      <w:marRight w:val="0"/>
      <w:marTop w:val="0"/>
      <w:marBottom w:val="0"/>
      <w:divBdr>
        <w:top w:val="none" w:sz="0" w:space="0" w:color="auto"/>
        <w:left w:val="none" w:sz="0" w:space="0" w:color="auto"/>
        <w:bottom w:val="none" w:sz="0" w:space="0" w:color="auto"/>
        <w:right w:val="none" w:sz="0" w:space="0" w:color="auto"/>
      </w:divBdr>
    </w:div>
    <w:div w:id="1684892463">
      <w:bodyDiv w:val="1"/>
      <w:marLeft w:val="0"/>
      <w:marRight w:val="0"/>
      <w:marTop w:val="0"/>
      <w:marBottom w:val="0"/>
      <w:divBdr>
        <w:top w:val="none" w:sz="0" w:space="0" w:color="auto"/>
        <w:left w:val="none" w:sz="0" w:space="0" w:color="auto"/>
        <w:bottom w:val="none" w:sz="0" w:space="0" w:color="auto"/>
        <w:right w:val="none" w:sz="0" w:space="0" w:color="auto"/>
      </w:divBdr>
    </w:div>
    <w:div w:id="1833789057">
      <w:bodyDiv w:val="1"/>
      <w:marLeft w:val="0"/>
      <w:marRight w:val="0"/>
      <w:marTop w:val="0"/>
      <w:marBottom w:val="0"/>
      <w:divBdr>
        <w:top w:val="none" w:sz="0" w:space="0" w:color="auto"/>
        <w:left w:val="none" w:sz="0" w:space="0" w:color="auto"/>
        <w:bottom w:val="none" w:sz="0" w:space="0" w:color="auto"/>
        <w:right w:val="none" w:sz="0" w:space="0" w:color="auto"/>
      </w:divBdr>
      <w:divsChild>
        <w:div w:id="1792280457">
          <w:marLeft w:val="0"/>
          <w:marRight w:val="0"/>
          <w:marTop w:val="0"/>
          <w:marBottom w:val="0"/>
          <w:divBdr>
            <w:top w:val="none" w:sz="0" w:space="0" w:color="auto"/>
            <w:left w:val="none" w:sz="0" w:space="0" w:color="auto"/>
            <w:bottom w:val="none" w:sz="0" w:space="0" w:color="auto"/>
            <w:right w:val="none" w:sz="0" w:space="0" w:color="auto"/>
          </w:divBdr>
        </w:div>
        <w:div w:id="498231144">
          <w:marLeft w:val="0"/>
          <w:marRight w:val="0"/>
          <w:marTop w:val="0"/>
          <w:marBottom w:val="0"/>
          <w:divBdr>
            <w:top w:val="none" w:sz="0" w:space="0" w:color="auto"/>
            <w:left w:val="none" w:sz="0" w:space="0" w:color="auto"/>
            <w:bottom w:val="none" w:sz="0" w:space="0" w:color="auto"/>
            <w:right w:val="none" w:sz="0" w:space="0" w:color="auto"/>
          </w:divBdr>
        </w:div>
        <w:div w:id="467356699">
          <w:marLeft w:val="0"/>
          <w:marRight w:val="0"/>
          <w:marTop w:val="0"/>
          <w:marBottom w:val="0"/>
          <w:divBdr>
            <w:top w:val="none" w:sz="0" w:space="0" w:color="auto"/>
            <w:left w:val="none" w:sz="0" w:space="0" w:color="auto"/>
            <w:bottom w:val="none" w:sz="0" w:space="0" w:color="auto"/>
            <w:right w:val="none" w:sz="0" w:space="0" w:color="auto"/>
          </w:divBdr>
        </w:div>
        <w:div w:id="970285668">
          <w:marLeft w:val="0"/>
          <w:marRight w:val="0"/>
          <w:marTop w:val="0"/>
          <w:marBottom w:val="0"/>
          <w:divBdr>
            <w:top w:val="none" w:sz="0" w:space="0" w:color="auto"/>
            <w:left w:val="none" w:sz="0" w:space="0" w:color="auto"/>
            <w:bottom w:val="none" w:sz="0" w:space="0" w:color="auto"/>
            <w:right w:val="none" w:sz="0" w:space="0" w:color="auto"/>
          </w:divBdr>
        </w:div>
        <w:div w:id="1237130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stolysa.c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823</Words>
  <Characters>4862</Characters>
  <Application>Microsoft Office Word</Application>
  <DocSecurity>0</DocSecurity>
  <Lines>40</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Kralova</dc:creator>
  <cp:keywords/>
  <dc:description/>
  <cp:lastModifiedBy>Uhrová Kateřina</cp:lastModifiedBy>
  <cp:revision>2</cp:revision>
  <dcterms:created xsi:type="dcterms:W3CDTF">2026-10-19T08:13:00Z</dcterms:created>
  <dcterms:modified xsi:type="dcterms:W3CDTF">2026-10-19T08:13:00Z</dcterms:modified>
</cp:coreProperties>
</file>