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5C50345" w14:textId="16C37EAC" w:rsidR="003B791D" w:rsidRDefault="00EB4338">
      <w:pPr>
        <w:pStyle w:val="Nzev"/>
      </w:pPr>
      <w:r>
        <w:rPr>
          <w:noProof/>
        </w:rPr>
        <w:drawing>
          <wp:inline distT="0" distB="0" distL="0" distR="0" wp14:anchorId="64DF389B" wp14:editId="628B82BD">
            <wp:extent cx="1019175" cy="971550"/>
            <wp:effectExtent l="0" t="0" r="9525" b="0"/>
            <wp:docPr id="1796486298" name="Obrázek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96486298" name="Obrázek 2"/>
                    <pic:cNvPicPr>
                      <a:picLocks noChangeAspect="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019175" cy="971550"/>
                    </a:xfrm>
                    <a:prstGeom prst="rect">
                      <a:avLst/>
                    </a:prstGeom>
                    <a:noFill/>
                    <a:ln>
                      <a:noFill/>
                    </a:ln>
                  </pic:spPr>
                </pic:pic>
              </a:graphicData>
            </a:graphic>
          </wp:inline>
        </w:drawing>
      </w:r>
    </w:p>
    <w:p w14:paraId="121B35B3" w14:textId="77777777" w:rsidR="003B791D" w:rsidRDefault="003B791D">
      <w:pPr>
        <w:pStyle w:val="Nzev"/>
      </w:pPr>
    </w:p>
    <w:p w14:paraId="38E7E061" w14:textId="56BF1F0D" w:rsidR="003B791D" w:rsidRDefault="003B791D">
      <w:pPr>
        <w:pStyle w:val="Nzev"/>
      </w:pPr>
      <w:r>
        <w:t xml:space="preserve">Rada </w:t>
      </w:r>
      <w:r w:rsidR="008156D5">
        <w:t>m</w:t>
      </w:r>
      <w:r>
        <w:t>ěstské části Praha 1 vyhlašuje</w:t>
      </w:r>
    </w:p>
    <w:p w14:paraId="3297C69A" w14:textId="77777777" w:rsidR="003B791D" w:rsidRDefault="003B791D">
      <w:pPr>
        <w:jc w:val="center"/>
        <w:rPr>
          <w:rFonts w:ascii="Verdana" w:hAnsi="Verdana"/>
          <w:b/>
          <w:bCs/>
        </w:rPr>
      </w:pPr>
    </w:p>
    <w:p w14:paraId="03AAC1DD" w14:textId="77777777" w:rsidR="003D1DB0" w:rsidRDefault="0039279F" w:rsidP="0039279F">
      <w:pPr>
        <w:jc w:val="center"/>
        <w:rPr>
          <w:rFonts w:ascii="Verdana" w:hAnsi="Verdana"/>
          <w:b/>
          <w:bCs/>
        </w:rPr>
      </w:pPr>
      <w:r>
        <w:rPr>
          <w:rFonts w:ascii="Verdana" w:hAnsi="Verdana"/>
          <w:b/>
          <w:bCs/>
        </w:rPr>
        <w:t xml:space="preserve">Dotační program na rozvoj občanské společnosti a </w:t>
      </w:r>
    </w:p>
    <w:p w14:paraId="48DBEC70" w14:textId="5A5F4C36" w:rsidR="0039279F" w:rsidRDefault="0039279F" w:rsidP="0039279F">
      <w:pPr>
        <w:jc w:val="center"/>
        <w:rPr>
          <w:rFonts w:ascii="Verdana" w:hAnsi="Verdana"/>
          <w:b/>
          <w:bCs/>
        </w:rPr>
      </w:pPr>
      <w:r>
        <w:rPr>
          <w:rFonts w:ascii="Verdana" w:hAnsi="Verdana"/>
          <w:b/>
          <w:bCs/>
        </w:rPr>
        <w:t>spolkové činnosti pro rok 202</w:t>
      </w:r>
      <w:r w:rsidR="00EB4338">
        <w:rPr>
          <w:rFonts w:ascii="Verdana" w:hAnsi="Verdana"/>
          <w:b/>
          <w:bCs/>
        </w:rPr>
        <w:t>7</w:t>
      </w:r>
    </w:p>
    <w:p w14:paraId="380A6486" w14:textId="77777777" w:rsidR="003B791D" w:rsidRDefault="003B791D">
      <w:pPr>
        <w:jc w:val="center"/>
        <w:rPr>
          <w:rFonts w:ascii="Verdana" w:hAnsi="Verdana"/>
          <w:b/>
          <w:bCs/>
        </w:rPr>
      </w:pPr>
    </w:p>
    <w:p w14:paraId="01BF285F" w14:textId="77777777" w:rsidR="003B791D" w:rsidRDefault="003B791D">
      <w:pPr>
        <w:jc w:val="center"/>
        <w:rPr>
          <w:rFonts w:ascii="Verdana" w:hAnsi="Verdana"/>
          <w:b/>
          <w:bCs/>
        </w:rPr>
      </w:pPr>
    </w:p>
    <w:p w14:paraId="1D7C8720" w14:textId="77777777" w:rsidR="00E75A2E" w:rsidRDefault="00E75A2E" w:rsidP="00E75A2E">
      <w:pPr>
        <w:jc w:val="both"/>
        <w:rPr>
          <w:rFonts w:ascii="Verdana" w:hAnsi="Verdana"/>
          <w:b/>
          <w:bCs/>
        </w:rPr>
      </w:pPr>
      <w:r>
        <w:rPr>
          <w:rFonts w:ascii="Verdana" w:hAnsi="Verdana"/>
          <w:b/>
          <w:bCs/>
        </w:rPr>
        <w:t>Důvody podpory:</w:t>
      </w:r>
    </w:p>
    <w:p w14:paraId="4D589C76" w14:textId="0DCD2DA7" w:rsidR="00285563" w:rsidRDefault="00285563" w:rsidP="00285563">
      <w:pPr>
        <w:pStyle w:val="Zkladntextodsazen"/>
      </w:pPr>
      <w:r>
        <w:t xml:space="preserve">Smyslem a cílem dotačního programu je podpořit rozvoj občanské společnosti a spolkové činnosti, zejména prostřednictvím neziskových organizací zaměřených na rozvoj soužití, pospolitosti, informovanosti, osvěty a vzdělávání obyvatel MČ Praha 1. </w:t>
      </w:r>
      <w:r w:rsidR="00E75A2E">
        <w:t xml:space="preserve">Dotační program slouží k podpoře </w:t>
      </w:r>
      <w:r w:rsidR="00C55625">
        <w:rPr>
          <w:b/>
        </w:rPr>
        <w:t>provozu a celoroční</w:t>
      </w:r>
      <w:r w:rsidR="00E75A2E" w:rsidRPr="00CB3C30">
        <w:rPr>
          <w:b/>
        </w:rPr>
        <w:t xml:space="preserve"> </w:t>
      </w:r>
      <w:r w:rsidR="00E75A2E" w:rsidRPr="00A145B9">
        <w:rPr>
          <w:b/>
        </w:rPr>
        <w:t xml:space="preserve">spolkové </w:t>
      </w:r>
      <w:r w:rsidR="00E75A2E" w:rsidRPr="009F0AE0">
        <w:rPr>
          <w:b/>
        </w:rPr>
        <w:t>činnosti</w:t>
      </w:r>
      <w:r w:rsidR="00E75A2E">
        <w:t xml:space="preserve"> a aktivit žadatele</w:t>
      </w:r>
      <w:r w:rsidR="00845998">
        <w:t xml:space="preserve">, nikoliv jednorázové akce. </w:t>
      </w:r>
      <w:r w:rsidR="00E75A2E">
        <w:t xml:space="preserve"> </w:t>
      </w:r>
    </w:p>
    <w:p w14:paraId="5B77306F" w14:textId="77777777" w:rsidR="00285563" w:rsidRPr="00AE342F" w:rsidRDefault="00285563" w:rsidP="00285563">
      <w:pPr>
        <w:pStyle w:val="Zkladntext2"/>
        <w:rPr>
          <w:rFonts w:ascii="Verdana" w:hAnsi="Verdana"/>
          <w:b/>
        </w:rPr>
      </w:pPr>
    </w:p>
    <w:p w14:paraId="0689FCCD" w14:textId="752FEA0D" w:rsidR="00285563" w:rsidRPr="00C82AC0" w:rsidRDefault="00285563" w:rsidP="00285563">
      <w:pPr>
        <w:pStyle w:val="Zkladntext2"/>
        <w:rPr>
          <w:rFonts w:ascii="Verdana" w:hAnsi="Verdana"/>
        </w:rPr>
      </w:pPr>
      <w:r w:rsidRPr="00AE342F">
        <w:rPr>
          <w:rFonts w:ascii="Verdana" w:hAnsi="Verdana"/>
        </w:rPr>
        <w:t xml:space="preserve">Předpokládaný </w:t>
      </w:r>
      <w:r w:rsidRPr="00AE342F">
        <w:rPr>
          <w:rFonts w:ascii="Verdana" w:hAnsi="Verdana"/>
          <w:b/>
        </w:rPr>
        <w:t>celkový objem finančních prostředků</w:t>
      </w:r>
      <w:r w:rsidRPr="00AE342F">
        <w:rPr>
          <w:rFonts w:ascii="Verdana" w:hAnsi="Verdana"/>
        </w:rPr>
        <w:t xml:space="preserve"> vyčleněných v rozpočtu na dotace v oblasti </w:t>
      </w:r>
      <w:r>
        <w:rPr>
          <w:rFonts w:ascii="Verdana" w:hAnsi="Verdana"/>
        </w:rPr>
        <w:t>spolků</w:t>
      </w:r>
      <w:r w:rsidRPr="00AE342F">
        <w:rPr>
          <w:rFonts w:ascii="Verdana" w:hAnsi="Verdana"/>
        </w:rPr>
        <w:t>:</w:t>
      </w:r>
      <w:r>
        <w:rPr>
          <w:rFonts w:ascii="Verdana" w:hAnsi="Verdana"/>
        </w:rPr>
        <w:t xml:space="preserve"> 1,</w:t>
      </w:r>
      <w:r w:rsidR="00845998">
        <w:rPr>
          <w:rFonts w:ascii="Verdana" w:hAnsi="Verdana"/>
        </w:rPr>
        <w:t>7</w:t>
      </w:r>
      <w:r>
        <w:rPr>
          <w:rFonts w:ascii="Verdana" w:hAnsi="Verdana"/>
        </w:rPr>
        <w:t>00.</w:t>
      </w:r>
      <w:r w:rsidRPr="00C82AC0">
        <w:rPr>
          <w:rFonts w:ascii="Verdana" w:hAnsi="Verdana"/>
        </w:rPr>
        <w:t>000 Kč.</w:t>
      </w:r>
    </w:p>
    <w:p w14:paraId="76B3FC37" w14:textId="77777777" w:rsidR="00285563" w:rsidRDefault="00285563" w:rsidP="00285563">
      <w:pPr>
        <w:pStyle w:val="Zkladntextodsazen"/>
        <w:rPr>
          <w:b/>
          <w:bCs/>
        </w:rPr>
      </w:pPr>
    </w:p>
    <w:p w14:paraId="71DFCF93" w14:textId="77777777" w:rsidR="00285563" w:rsidRPr="00C82AC0" w:rsidRDefault="00285563" w:rsidP="00285563">
      <w:pPr>
        <w:jc w:val="both"/>
        <w:rPr>
          <w:rFonts w:ascii="Verdana" w:hAnsi="Verdana"/>
          <w:bCs/>
        </w:rPr>
      </w:pPr>
      <w:r w:rsidRPr="00AE342F">
        <w:rPr>
          <w:rFonts w:ascii="Verdana" w:hAnsi="Verdana"/>
          <w:b/>
          <w:bCs/>
        </w:rPr>
        <w:t>Maximální částka</w:t>
      </w:r>
      <w:r w:rsidRPr="00AE342F">
        <w:rPr>
          <w:rFonts w:ascii="Verdana" w:hAnsi="Verdana"/>
          <w:bCs/>
        </w:rPr>
        <w:t xml:space="preserve"> na podporu jednoho projektu je:</w:t>
      </w:r>
      <w:r>
        <w:rPr>
          <w:rFonts w:ascii="Verdana" w:hAnsi="Verdana"/>
          <w:b/>
          <w:bCs/>
        </w:rPr>
        <w:t xml:space="preserve"> </w:t>
      </w:r>
      <w:r w:rsidR="00EE448B">
        <w:rPr>
          <w:rFonts w:ascii="Verdana" w:hAnsi="Verdana"/>
          <w:bCs/>
        </w:rPr>
        <w:t>7</w:t>
      </w:r>
      <w:r w:rsidRPr="00C82AC0">
        <w:rPr>
          <w:rFonts w:ascii="Verdana" w:hAnsi="Verdana"/>
          <w:bCs/>
        </w:rPr>
        <w:t>0.000,- Kč.</w:t>
      </w:r>
    </w:p>
    <w:p w14:paraId="322B3583" w14:textId="77777777" w:rsidR="00285563" w:rsidRDefault="00285563" w:rsidP="00285563">
      <w:pPr>
        <w:pStyle w:val="Zkladntextodsazen"/>
        <w:rPr>
          <w:b/>
          <w:bCs/>
        </w:rPr>
      </w:pPr>
    </w:p>
    <w:p w14:paraId="3EB0A6DA" w14:textId="77777777" w:rsidR="00285563" w:rsidRDefault="00285563" w:rsidP="00285563">
      <w:pPr>
        <w:jc w:val="both"/>
        <w:rPr>
          <w:rFonts w:ascii="Verdana" w:hAnsi="Verdana"/>
          <w:b/>
          <w:bCs/>
        </w:rPr>
      </w:pPr>
      <w:r>
        <w:rPr>
          <w:rFonts w:ascii="Verdana" w:hAnsi="Verdana"/>
          <w:b/>
          <w:bCs/>
        </w:rPr>
        <w:t>Žadatelé mohou být:</w:t>
      </w:r>
    </w:p>
    <w:p w14:paraId="19FDBEE2" w14:textId="7B6BDA12" w:rsidR="00285563" w:rsidRDefault="00285563" w:rsidP="00285563">
      <w:pPr>
        <w:pStyle w:val="Zkladntext"/>
      </w:pPr>
      <w:r>
        <w:t xml:space="preserve">O dotaci mohou žádat subjekty, které provozují svoji činnost na území </w:t>
      </w:r>
      <w:r w:rsidR="008156D5">
        <w:t>m</w:t>
      </w:r>
      <w:r>
        <w:t xml:space="preserve">ěstské části Praha 1, a které jsou registrované dle právních předpisů platných v ČR a splňují všechny zákonem předepsané podmínky pro příslušnou činnost. Právnické osoby předkládají projekty prostřednictvím svého statutárního zástupce. Dotace jsou poskytovány pouze spolkům či koordinátorům, kteří ve vlastní produkci či koprodukci odpovídají za realizaci spolkových projektů, činností a aktivit. </w:t>
      </w:r>
    </w:p>
    <w:p w14:paraId="369094BB" w14:textId="77777777" w:rsidR="00285563" w:rsidRDefault="00285563" w:rsidP="00285563">
      <w:pPr>
        <w:pStyle w:val="Zkladntext2"/>
        <w:rPr>
          <w:rFonts w:ascii="Verdana" w:hAnsi="Verdana"/>
        </w:rPr>
      </w:pPr>
    </w:p>
    <w:p w14:paraId="63A69F5A" w14:textId="77777777" w:rsidR="00285563" w:rsidRDefault="00285563" w:rsidP="00285563">
      <w:pPr>
        <w:pStyle w:val="Zkladntext2"/>
        <w:rPr>
          <w:rFonts w:ascii="Verdana" w:hAnsi="Verdana"/>
        </w:rPr>
      </w:pPr>
      <w:r>
        <w:rPr>
          <w:rFonts w:ascii="Verdana" w:hAnsi="Verdana"/>
          <w:b/>
        </w:rPr>
        <w:t>Hlavní k</w:t>
      </w:r>
      <w:r w:rsidRPr="003B3E48">
        <w:rPr>
          <w:rFonts w:ascii="Verdana" w:hAnsi="Verdana"/>
          <w:b/>
        </w:rPr>
        <w:t>ritéria pro hodnocení žádosti</w:t>
      </w:r>
      <w:r w:rsidRPr="003B3E48">
        <w:rPr>
          <w:rFonts w:ascii="Verdana" w:hAnsi="Verdana"/>
        </w:rPr>
        <w:t>:</w:t>
      </w:r>
      <w:r>
        <w:rPr>
          <w:rFonts w:ascii="Verdana" w:hAnsi="Verdana"/>
        </w:rPr>
        <w:t xml:space="preserve"> podaný projekt, jeho přínos pro obča</w:t>
      </w:r>
      <w:r w:rsidR="00B76BAE">
        <w:rPr>
          <w:rFonts w:ascii="Verdana" w:hAnsi="Verdana"/>
        </w:rPr>
        <w:t>ny Prahy 1, kontinuální činnost spolku</w:t>
      </w:r>
      <w:r>
        <w:rPr>
          <w:rFonts w:ascii="Verdana" w:hAnsi="Verdana"/>
        </w:rPr>
        <w:t xml:space="preserve"> na Praze 1. </w:t>
      </w:r>
    </w:p>
    <w:p w14:paraId="0A3C1C3C" w14:textId="77777777" w:rsidR="00285563" w:rsidRDefault="00285563" w:rsidP="00285563">
      <w:pPr>
        <w:pStyle w:val="Zkladntext2"/>
        <w:rPr>
          <w:rFonts w:ascii="Verdana" w:hAnsi="Verdana"/>
        </w:rPr>
      </w:pPr>
    </w:p>
    <w:p w14:paraId="3F13E9C9" w14:textId="77777777" w:rsidR="00285563" w:rsidRDefault="00285563" w:rsidP="00285563">
      <w:pPr>
        <w:pStyle w:val="Zkladntext2"/>
        <w:rPr>
          <w:rFonts w:ascii="Verdana" w:hAnsi="Verdana"/>
        </w:rPr>
      </w:pPr>
      <w:r>
        <w:rPr>
          <w:rFonts w:ascii="Verdana" w:hAnsi="Verdana"/>
          <w:b/>
        </w:rPr>
        <w:t>Doporučující</w:t>
      </w:r>
      <w:r w:rsidRPr="008919D1">
        <w:rPr>
          <w:rFonts w:ascii="Verdana" w:hAnsi="Verdana"/>
          <w:b/>
        </w:rPr>
        <w:t xml:space="preserve"> kritérium pro hodnocení žádosti</w:t>
      </w:r>
      <w:r>
        <w:rPr>
          <w:rFonts w:ascii="Verdana" w:hAnsi="Verdana"/>
        </w:rPr>
        <w:t>: vícezdrojové financování.</w:t>
      </w:r>
    </w:p>
    <w:p w14:paraId="79FCA280" w14:textId="77777777" w:rsidR="00285563" w:rsidRDefault="00285563" w:rsidP="00285563">
      <w:pPr>
        <w:pStyle w:val="Zkladntext2"/>
        <w:rPr>
          <w:rFonts w:ascii="Verdana" w:hAnsi="Verdana"/>
        </w:rPr>
      </w:pPr>
    </w:p>
    <w:p w14:paraId="6BF30A93" w14:textId="77777777" w:rsidR="00FE6492" w:rsidRPr="00FE6492" w:rsidRDefault="00FE6492" w:rsidP="00FE6492">
      <w:pPr>
        <w:pStyle w:val="Nadpis1"/>
        <w:rPr>
          <w:rStyle w:val="Hypertextovodkaz"/>
          <w:b w:val="0"/>
          <w:bCs w:val="0"/>
        </w:rPr>
      </w:pPr>
      <w:r>
        <w:t xml:space="preserve">Žádosti se podávají pouze prostřednictvím on-line databáze Grantys </w:t>
      </w:r>
      <w:r w:rsidRPr="00FE6492">
        <w:rPr>
          <w:rStyle w:val="Hypertextovodkaz"/>
          <w:b w:val="0"/>
          <w:bCs w:val="0"/>
        </w:rPr>
        <w:t>praha1.grantys.cz</w:t>
      </w:r>
    </w:p>
    <w:p w14:paraId="65E98FD4" w14:textId="77777777" w:rsidR="00FE6492" w:rsidRPr="00567CFF" w:rsidRDefault="00FE6492">
      <w:pPr>
        <w:pStyle w:val="Zkladntext2"/>
        <w:rPr>
          <w:rFonts w:ascii="Verdana" w:hAnsi="Verdana"/>
        </w:rPr>
      </w:pPr>
      <w:r>
        <w:rPr>
          <w:rFonts w:ascii="Verdana" w:hAnsi="Verdana"/>
        </w:rPr>
        <w:t xml:space="preserve"> </w:t>
      </w:r>
    </w:p>
    <w:p w14:paraId="6EBA47C4" w14:textId="4B3AF0AB" w:rsidR="00E07239" w:rsidRDefault="003B3E48" w:rsidP="009C3C3B">
      <w:pPr>
        <w:rPr>
          <w:rFonts w:ascii="Verdana" w:hAnsi="Verdana"/>
          <w:b/>
        </w:rPr>
      </w:pPr>
      <w:r w:rsidRPr="003B3E48">
        <w:rPr>
          <w:rFonts w:ascii="Verdana" w:hAnsi="Verdana"/>
          <w:b/>
        </w:rPr>
        <w:t xml:space="preserve">Lhůta pro podání žádosti: </w:t>
      </w:r>
      <w:r w:rsidR="00651257">
        <w:rPr>
          <w:rFonts w:ascii="Verdana" w:hAnsi="Verdana"/>
          <w:b/>
          <w:color w:val="FF0000"/>
        </w:rPr>
        <w:t>23</w:t>
      </w:r>
      <w:r w:rsidR="00EB4338">
        <w:rPr>
          <w:rFonts w:ascii="Verdana" w:hAnsi="Verdana"/>
          <w:b/>
          <w:color w:val="FF0000"/>
        </w:rPr>
        <w:t>. 11. – 6. 12. 2026 do 23:59 hod</w:t>
      </w:r>
    </w:p>
    <w:p w14:paraId="2A49E840" w14:textId="77777777" w:rsidR="00845998" w:rsidRDefault="00845998" w:rsidP="009C3C3B">
      <w:pPr>
        <w:rPr>
          <w:rFonts w:ascii="Verdana" w:hAnsi="Verdana"/>
          <w:b/>
        </w:rPr>
      </w:pPr>
    </w:p>
    <w:p w14:paraId="7B600C81" w14:textId="77777777" w:rsidR="009C3C3B" w:rsidRDefault="009C3C3B" w:rsidP="009C3C3B">
      <w:pPr>
        <w:rPr>
          <w:rFonts w:ascii="Verdana" w:hAnsi="Verdana"/>
          <w:b/>
        </w:rPr>
      </w:pPr>
      <w:r>
        <w:rPr>
          <w:rFonts w:ascii="Verdana" w:hAnsi="Verdana"/>
          <w:b/>
        </w:rPr>
        <w:t xml:space="preserve">Jeden subjekt může podat pouze jednu žádost. </w:t>
      </w:r>
    </w:p>
    <w:p w14:paraId="2ECCBD0E" w14:textId="77777777" w:rsidR="00FE6492" w:rsidRPr="003B3E48" w:rsidRDefault="00FE6492" w:rsidP="00FE6492">
      <w:pPr>
        <w:rPr>
          <w:rFonts w:ascii="Verdana" w:hAnsi="Verdana"/>
          <w:b/>
        </w:rPr>
      </w:pPr>
    </w:p>
    <w:p w14:paraId="7F7D963A" w14:textId="0611F1F7" w:rsidR="003B791D" w:rsidRDefault="009D5ABA" w:rsidP="009D5ABA">
      <w:pPr>
        <w:jc w:val="both"/>
        <w:rPr>
          <w:rFonts w:ascii="Verdana" w:hAnsi="Verdana"/>
          <w:b/>
          <w:bCs/>
        </w:rPr>
      </w:pPr>
      <w:r>
        <w:rPr>
          <w:rFonts w:ascii="Verdana" w:hAnsi="Verdana"/>
          <w:b/>
        </w:rPr>
        <w:t>Zásady pro</w:t>
      </w:r>
      <w:r w:rsidR="008436BB" w:rsidRPr="009D5ABA">
        <w:rPr>
          <w:rFonts w:ascii="Verdana" w:hAnsi="Verdana"/>
          <w:b/>
        </w:rPr>
        <w:t xml:space="preserve"> poskytnutí dotace</w:t>
      </w:r>
      <w:r w:rsidR="008436BB">
        <w:rPr>
          <w:rFonts w:ascii="Verdana" w:hAnsi="Verdana"/>
        </w:rPr>
        <w:t xml:space="preserve"> jsou uveřejněny na </w:t>
      </w:r>
      <w:hyperlink r:id="rId9" w:history="1">
        <w:r w:rsidR="008436BB" w:rsidRPr="00245B22">
          <w:rPr>
            <w:rStyle w:val="Hypertextovodkaz"/>
            <w:rFonts w:ascii="Verdana" w:hAnsi="Verdana"/>
          </w:rPr>
          <w:t>www.praha1.cz</w:t>
        </w:r>
      </w:hyperlink>
      <w:r w:rsidR="008436BB">
        <w:rPr>
          <w:rFonts w:ascii="Verdana" w:hAnsi="Verdana"/>
        </w:rPr>
        <w:t xml:space="preserve"> – Kultura – Dotace </w:t>
      </w:r>
      <w:r>
        <w:rPr>
          <w:rFonts w:ascii="Verdana" w:hAnsi="Verdana"/>
        </w:rPr>
        <w:t xml:space="preserve">– Dotace </w:t>
      </w:r>
      <w:r w:rsidR="00285563">
        <w:rPr>
          <w:rFonts w:ascii="Verdana" w:hAnsi="Verdana"/>
        </w:rPr>
        <w:t>na rozvoj občanské společnosti a spolkové činnosti pro rok</w:t>
      </w:r>
      <w:r w:rsidR="000F5FF0">
        <w:rPr>
          <w:rFonts w:ascii="Verdana" w:hAnsi="Verdana"/>
        </w:rPr>
        <w:t xml:space="preserve"> 202</w:t>
      </w:r>
      <w:r w:rsidR="00EB4338">
        <w:rPr>
          <w:rFonts w:ascii="Verdana" w:hAnsi="Verdana"/>
        </w:rPr>
        <w:t>7</w:t>
      </w:r>
      <w:r w:rsidR="006755F7">
        <w:rPr>
          <w:rFonts w:ascii="Verdana" w:hAnsi="Verdana"/>
        </w:rPr>
        <w:t>.</w:t>
      </w:r>
      <w:r w:rsidR="008436BB">
        <w:rPr>
          <w:rFonts w:ascii="Verdana" w:hAnsi="Verdana"/>
        </w:rPr>
        <w:t xml:space="preserve"> </w:t>
      </w:r>
    </w:p>
    <w:sectPr w:rsidR="003B791D" w:rsidSect="008919D1">
      <w:headerReference w:type="default" r:id="rId10"/>
      <w:pgSz w:w="11906" w:h="16838"/>
      <w:pgMar w:top="1134" w:right="1134" w:bottom="1134" w:left="1134"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FC2C6BC" w14:textId="77777777" w:rsidR="006F59DB" w:rsidRDefault="006F59DB" w:rsidP="00274327">
      <w:r>
        <w:separator/>
      </w:r>
    </w:p>
  </w:endnote>
  <w:endnote w:type="continuationSeparator" w:id="0">
    <w:p w14:paraId="47F57D7F" w14:textId="77777777" w:rsidR="006F59DB" w:rsidRDefault="006F59DB" w:rsidP="0027432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Verdana">
    <w:panose1 w:val="020B0604030504040204"/>
    <w:charset w:val="EE"/>
    <w:family w:val="swiss"/>
    <w:pitch w:val="variable"/>
    <w:sig w:usb0="A00006FF" w:usb1="4000205B" w:usb2="00000010" w:usb3="00000000" w:csb0="000001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EE"/>
    <w:family w:val="roman"/>
    <w:pitch w:val="variable"/>
    <w:sig w:usb0="E00006FF" w:usb1="420024FF" w:usb2="02000000" w:usb3="00000000" w:csb0="0000019F" w:csb1="00000000"/>
  </w:font>
  <w:font w:name="Calibri">
    <w:panose1 w:val="020F0502020204030204"/>
    <w:charset w:val="EE"/>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6F22B20" w14:textId="77777777" w:rsidR="006F59DB" w:rsidRDefault="006F59DB" w:rsidP="00274327">
      <w:r>
        <w:separator/>
      </w:r>
    </w:p>
  </w:footnote>
  <w:footnote w:type="continuationSeparator" w:id="0">
    <w:p w14:paraId="54639E52" w14:textId="77777777" w:rsidR="006F59DB" w:rsidRDefault="006F59DB" w:rsidP="0027432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DE163A7" w14:textId="723684BE" w:rsidR="0092574F" w:rsidRPr="0092574F" w:rsidRDefault="0092574F" w:rsidP="0092574F">
    <w:pPr>
      <w:pStyle w:val="Zhlav"/>
    </w:pPr>
    <w:r w:rsidRPr="0092574F">
      <w:t>Příloha č. 1 usnesení č. UR26_</w:t>
    </w:r>
    <w:r w:rsidR="007C12E6">
      <w:t>1250</w:t>
    </w:r>
    <w:r w:rsidRPr="0092574F">
      <w:t xml:space="preserve"> ze dne 20.10. 2026</w:t>
    </w:r>
  </w:p>
  <w:p w14:paraId="1B2CAFDA" w14:textId="3AF840AE" w:rsidR="0092574F" w:rsidRDefault="0092574F">
    <w:pPr>
      <w:pStyle w:val="Zhlav"/>
    </w:pPr>
  </w:p>
  <w:p w14:paraId="65716128" w14:textId="77777777" w:rsidR="00FF0C09" w:rsidRDefault="00FF0C09">
    <w:pPr>
      <w:pStyle w:val="Zhlav"/>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5507F21"/>
    <w:multiLevelType w:val="hybridMultilevel"/>
    <w:tmpl w:val="3D288644"/>
    <w:lvl w:ilvl="0" w:tplc="0405000F">
      <w:start w:val="1"/>
      <w:numFmt w:val="decimal"/>
      <w:lvlText w:val="%1."/>
      <w:lvlJc w:val="left"/>
      <w:pPr>
        <w:tabs>
          <w:tab w:val="num" w:pos="360"/>
        </w:tabs>
        <w:ind w:left="360" w:hanging="360"/>
      </w:pPr>
      <w:rPr>
        <w:rFonts w:hint="default"/>
        <w:b w:val="0"/>
        <w:i w:val="0"/>
        <w:color w:val="auto"/>
        <w:sz w:val="24"/>
        <w:szCs w:val="24"/>
      </w:rPr>
    </w:lvl>
    <w:lvl w:ilvl="1" w:tplc="4A62280C">
      <w:start w:val="1"/>
      <w:numFmt w:val="lowerLetter"/>
      <w:lvlText w:val="%2)"/>
      <w:lvlJc w:val="left"/>
      <w:pPr>
        <w:tabs>
          <w:tab w:val="num" w:pos="1440"/>
        </w:tabs>
        <w:ind w:left="1440" w:hanging="360"/>
      </w:pPr>
      <w:rPr>
        <w:rFonts w:hint="default"/>
      </w:rPr>
    </w:lvl>
    <w:lvl w:ilvl="2" w:tplc="0405001B" w:tentative="1">
      <w:start w:val="1"/>
      <w:numFmt w:val="lowerRoman"/>
      <w:lvlText w:val="%3."/>
      <w:lvlJc w:val="right"/>
      <w:pPr>
        <w:tabs>
          <w:tab w:val="num" w:pos="2160"/>
        </w:tabs>
        <w:ind w:left="2160" w:hanging="180"/>
      </w:pPr>
    </w:lvl>
    <w:lvl w:ilvl="3" w:tplc="0405000F" w:tentative="1">
      <w:start w:val="1"/>
      <w:numFmt w:val="decimal"/>
      <w:lvlText w:val="%4."/>
      <w:lvlJc w:val="left"/>
      <w:pPr>
        <w:tabs>
          <w:tab w:val="num" w:pos="2880"/>
        </w:tabs>
        <w:ind w:left="2880" w:hanging="360"/>
      </w:pPr>
    </w:lvl>
    <w:lvl w:ilvl="4" w:tplc="04050019" w:tentative="1">
      <w:start w:val="1"/>
      <w:numFmt w:val="lowerLetter"/>
      <w:lvlText w:val="%5."/>
      <w:lvlJc w:val="left"/>
      <w:pPr>
        <w:tabs>
          <w:tab w:val="num" w:pos="3600"/>
        </w:tabs>
        <w:ind w:left="3600" w:hanging="360"/>
      </w:pPr>
    </w:lvl>
    <w:lvl w:ilvl="5" w:tplc="0405001B" w:tentative="1">
      <w:start w:val="1"/>
      <w:numFmt w:val="lowerRoman"/>
      <w:lvlText w:val="%6."/>
      <w:lvlJc w:val="right"/>
      <w:pPr>
        <w:tabs>
          <w:tab w:val="num" w:pos="4320"/>
        </w:tabs>
        <w:ind w:left="4320" w:hanging="180"/>
      </w:pPr>
    </w:lvl>
    <w:lvl w:ilvl="6" w:tplc="0405000F" w:tentative="1">
      <w:start w:val="1"/>
      <w:numFmt w:val="decimal"/>
      <w:lvlText w:val="%7."/>
      <w:lvlJc w:val="left"/>
      <w:pPr>
        <w:tabs>
          <w:tab w:val="num" w:pos="5040"/>
        </w:tabs>
        <w:ind w:left="5040" w:hanging="360"/>
      </w:pPr>
    </w:lvl>
    <w:lvl w:ilvl="7" w:tplc="04050019" w:tentative="1">
      <w:start w:val="1"/>
      <w:numFmt w:val="lowerLetter"/>
      <w:lvlText w:val="%8."/>
      <w:lvlJc w:val="left"/>
      <w:pPr>
        <w:tabs>
          <w:tab w:val="num" w:pos="5760"/>
        </w:tabs>
        <w:ind w:left="5760" w:hanging="360"/>
      </w:pPr>
    </w:lvl>
    <w:lvl w:ilvl="8" w:tplc="0405001B" w:tentative="1">
      <w:start w:val="1"/>
      <w:numFmt w:val="lowerRoman"/>
      <w:lvlText w:val="%9."/>
      <w:lvlJc w:val="right"/>
      <w:pPr>
        <w:tabs>
          <w:tab w:val="num" w:pos="6480"/>
        </w:tabs>
        <w:ind w:left="6480" w:hanging="180"/>
      </w:pPr>
    </w:lvl>
  </w:abstractNum>
  <w:abstractNum w:abstractNumId="1" w15:restartNumberingAfterBreak="0">
    <w:nsid w:val="77BB0F13"/>
    <w:multiLevelType w:val="hybridMultilevel"/>
    <w:tmpl w:val="1C06737A"/>
    <w:lvl w:ilvl="0" w:tplc="04050011">
      <w:start w:val="1"/>
      <w:numFmt w:val="decimal"/>
      <w:lvlText w:val="%1)"/>
      <w:lvlJc w:val="left"/>
      <w:pPr>
        <w:ind w:left="360" w:hanging="360"/>
      </w:pPr>
      <w:rPr>
        <w:rFonts w:hint="default"/>
      </w:rPr>
    </w:lvl>
    <w:lvl w:ilvl="1" w:tplc="04050003" w:tentative="1">
      <w:start w:val="1"/>
      <w:numFmt w:val="bullet"/>
      <w:lvlText w:val="o"/>
      <w:lvlJc w:val="left"/>
      <w:pPr>
        <w:ind w:left="1080" w:hanging="360"/>
      </w:pPr>
      <w:rPr>
        <w:rFonts w:ascii="Courier New" w:hAnsi="Courier New" w:cs="Courier New" w:hint="default"/>
      </w:rPr>
    </w:lvl>
    <w:lvl w:ilvl="2" w:tplc="04050005" w:tentative="1">
      <w:start w:val="1"/>
      <w:numFmt w:val="bullet"/>
      <w:lvlText w:val=""/>
      <w:lvlJc w:val="left"/>
      <w:pPr>
        <w:ind w:left="1800" w:hanging="360"/>
      </w:pPr>
      <w:rPr>
        <w:rFonts w:ascii="Wingdings" w:hAnsi="Wingdings" w:hint="default"/>
      </w:rPr>
    </w:lvl>
    <w:lvl w:ilvl="3" w:tplc="04050001" w:tentative="1">
      <w:start w:val="1"/>
      <w:numFmt w:val="bullet"/>
      <w:lvlText w:val=""/>
      <w:lvlJc w:val="left"/>
      <w:pPr>
        <w:ind w:left="2520" w:hanging="360"/>
      </w:pPr>
      <w:rPr>
        <w:rFonts w:ascii="Symbol" w:hAnsi="Symbol" w:hint="default"/>
      </w:rPr>
    </w:lvl>
    <w:lvl w:ilvl="4" w:tplc="04050003" w:tentative="1">
      <w:start w:val="1"/>
      <w:numFmt w:val="bullet"/>
      <w:lvlText w:val="o"/>
      <w:lvlJc w:val="left"/>
      <w:pPr>
        <w:ind w:left="3240" w:hanging="360"/>
      </w:pPr>
      <w:rPr>
        <w:rFonts w:ascii="Courier New" w:hAnsi="Courier New" w:cs="Courier New" w:hint="default"/>
      </w:rPr>
    </w:lvl>
    <w:lvl w:ilvl="5" w:tplc="04050005" w:tentative="1">
      <w:start w:val="1"/>
      <w:numFmt w:val="bullet"/>
      <w:lvlText w:val=""/>
      <w:lvlJc w:val="left"/>
      <w:pPr>
        <w:ind w:left="3960" w:hanging="360"/>
      </w:pPr>
      <w:rPr>
        <w:rFonts w:ascii="Wingdings" w:hAnsi="Wingdings" w:hint="default"/>
      </w:rPr>
    </w:lvl>
    <w:lvl w:ilvl="6" w:tplc="04050001" w:tentative="1">
      <w:start w:val="1"/>
      <w:numFmt w:val="bullet"/>
      <w:lvlText w:val=""/>
      <w:lvlJc w:val="left"/>
      <w:pPr>
        <w:ind w:left="4680" w:hanging="360"/>
      </w:pPr>
      <w:rPr>
        <w:rFonts w:ascii="Symbol" w:hAnsi="Symbol" w:hint="default"/>
      </w:rPr>
    </w:lvl>
    <w:lvl w:ilvl="7" w:tplc="04050003" w:tentative="1">
      <w:start w:val="1"/>
      <w:numFmt w:val="bullet"/>
      <w:lvlText w:val="o"/>
      <w:lvlJc w:val="left"/>
      <w:pPr>
        <w:ind w:left="5400" w:hanging="360"/>
      </w:pPr>
      <w:rPr>
        <w:rFonts w:ascii="Courier New" w:hAnsi="Courier New" w:cs="Courier New" w:hint="default"/>
      </w:rPr>
    </w:lvl>
    <w:lvl w:ilvl="8" w:tplc="04050005" w:tentative="1">
      <w:start w:val="1"/>
      <w:numFmt w:val="bullet"/>
      <w:lvlText w:val=""/>
      <w:lvlJc w:val="left"/>
      <w:pPr>
        <w:ind w:left="6120" w:hanging="360"/>
      </w:pPr>
      <w:rPr>
        <w:rFonts w:ascii="Wingdings" w:hAnsi="Wingdings" w:hint="default"/>
      </w:rPr>
    </w:lvl>
  </w:abstractNum>
  <w:num w:numId="1" w16cid:durableId="436798350">
    <w:abstractNumId w:val="0"/>
  </w:num>
  <w:num w:numId="2" w16cid:durableId="752361119">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08"/>
  <w:hyphenationZone w:val="425"/>
  <w:drawingGridHorizontalSpacing w:val="120"/>
  <w:displayHorizontalDrawingGridEvery w:val="2"/>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45663"/>
    <w:rsid w:val="000C43CE"/>
    <w:rsid w:val="000E1E50"/>
    <w:rsid w:val="000E7E4C"/>
    <w:rsid w:val="000F5FF0"/>
    <w:rsid w:val="00121078"/>
    <w:rsid w:val="00123AD3"/>
    <w:rsid w:val="00133764"/>
    <w:rsid w:val="001529D8"/>
    <w:rsid w:val="001C3BED"/>
    <w:rsid w:val="00204C44"/>
    <w:rsid w:val="00225190"/>
    <w:rsid w:val="0025792F"/>
    <w:rsid w:val="00274327"/>
    <w:rsid w:val="00276632"/>
    <w:rsid w:val="00285563"/>
    <w:rsid w:val="002A7AEE"/>
    <w:rsid w:val="003639EB"/>
    <w:rsid w:val="00390667"/>
    <w:rsid w:val="0039133E"/>
    <w:rsid w:val="0039279F"/>
    <w:rsid w:val="003B3E48"/>
    <w:rsid w:val="003B791D"/>
    <w:rsid w:val="003D1DB0"/>
    <w:rsid w:val="003F4EAE"/>
    <w:rsid w:val="004B0041"/>
    <w:rsid w:val="004B4A2C"/>
    <w:rsid w:val="004D12BB"/>
    <w:rsid w:val="00561224"/>
    <w:rsid w:val="005621D2"/>
    <w:rsid w:val="00564870"/>
    <w:rsid w:val="00567CFF"/>
    <w:rsid w:val="005C7DCF"/>
    <w:rsid w:val="005D652C"/>
    <w:rsid w:val="00651257"/>
    <w:rsid w:val="00663C1A"/>
    <w:rsid w:val="006755F7"/>
    <w:rsid w:val="00681632"/>
    <w:rsid w:val="00692BCC"/>
    <w:rsid w:val="006B0CB5"/>
    <w:rsid w:val="006B3C8C"/>
    <w:rsid w:val="006D1413"/>
    <w:rsid w:val="006D6CEC"/>
    <w:rsid w:val="006E28B5"/>
    <w:rsid w:val="006F59DB"/>
    <w:rsid w:val="00713930"/>
    <w:rsid w:val="00713C84"/>
    <w:rsid w:val="007160AE"/>
    <w:rsid w:val="00724382"/>
    <w:rsid w:val="0073080A"/>
    <w:rsid w:val="0073587F"/>
    <w:rsid w:val="007365B0"/>
    <w:rsid w:val="00773909"/>
    <w:rsid w:val="00775BE2"/>
    <w:rsid w:val="00792F08"/>
    <w:rsid w:val="007B0791"/>
    <w:rsid w:val="007C12E6"/>
    <w:rsid w:val="007C753B"/>
    <w:rsid w:val="008156D5"/>
    <w:rsid w:val="008436BB"/>
    <w:rsid w:val="00845663"/>
    <w:rsid w:val="00845998"/>
    <w:rsid w:val="0085234F"/>
    <w:rsid w:val="00855010"/>
    <w:rsid w:val="008908F5"/>
    <w:rsid w:val="008919D1"/>
    <w:rsid w:val="00894EE7"/>
    <w:rsid w:val="008A36B4"/>
    <w:rsid w:val="008C561E"/>
    <w:rsid w:val="0092574F"/>
    <w:rsid w:val="00926C84"/>
    <w:rsid w:val="00951618"/>
    <w:rsid w:val="009C3C3B"/>
    <w:rsid w:val="009D5ABA"/>
    <w:rsid w:val="009D6144"/>
    <w:rsid w:val="009F0AE0"/>
    <w:rsid w:val="009F7F88"/>
    <w:rsid w:val="00A12E69"/>
    <w:rsid w:val="00A145B9"/>
    <w:rsid w:val="00A63E27"/>
    <w:rsid w:val="00A6445B"/>
    <w:rsid w:val="00A6691F"/>
    <w:rsid w:val="00A769C8"/>
    <w:rsid w:val="00AA78B9"/>
    <w:rsid w:val="00AC76BA"/>
    <w:rsid w:val="00AE342F"/>
    <w:rsid w:val="00AE5493"/>
    <w:rsid w:val="00AF7FE0"/>
    <w:rsid w:val="00B76BAE"/>
    <w:rsid w:val="00B84B3D"/>
    <w:rsid w:val="00C526BE"/>
    <w:rsid w:val="00C55625"/>
    <w:rsid w:val="00C821E4"/>
    <w:rsid w:val="00C82AC0"/>
    <w:rsid w:val="00C9295D"/>
    <w:rsid w:val="00CB3C30"/>
    <w:rsid w:val="00CC7A8F"/>
    <w:rsid w:val="00CD0AC8"/>
    <w:rsid w:val="00D05786"/>
    <w:rsid w:val="00D56D83"/>
    <w:rsid w:val="00D57B97"/>
    <w:rsid w:val="00D75A8C"/>
    <w:rsid w:val="00D9578D"/>
    <w:rsid w:val="00DA5B8A"/>
    <w:rsid w:val="00DA7248"/>
    <w:rsid w:val="00DA73A3"/>
    <w:rsid w:val="00DC552D"/>
    <w:rsid w:val="00DF06DC"/>
    <w:rsid w:val="00E07239"/>
    <w:rsid w:val="00E07F98"/>
    <w:rsid w:val="00E27302"/>
    <w:rsid w:val="00E75A2E"/>
    <w:rsid w:val="00EA6A0F"/>
    <w:rsid w:val="00EB0E4D"/>
    <w:rsid w:val="00EB4338"/>
    <w:rsid w:val="00ED4748"/>
    <w:rsid w:val="00EE448B"/>
    <w:rsid w:val="00F56104"/>
    <w:rsid w:val="00FD7A7C"/>
    <w:rsid w:val="00FE6492"/>
    <w:rsid w:val="00FF0C09"/>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0DFD779F"/>
  <w15:docId w15:val="{2681A29D-38F2-469A-AE3A-8DAC12DFDC9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cs-CZ" w:eastAsia="cs-CZ"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ln">
    <w:name w:val="Normal"/>
    <w:qFormat/>
    <w:rsid w:val="00713C84"/>
    <w:rPr>
      <w:sz w:val="24"/>
      <w:szCs w:val="24"/>
    </w:rPr>
  </w:style>
  <w:style w:type="paragraph" w:styleId="Nadpis1">
    <w:name w:val="heading 1"/>
    <w:basedOn w:val="Normln"/>
    <w:next w:val="Normln"/>
    <w:qFormat/>
    <w:rsid w:val="00713C84"/>
    <w:pPr>
      <w:keepNext/>
      <w:jc w:val="both"/>
      <w:outlineLvl w:val="0"/>
    </w:pPr>
    <w:rPr>
      <w:rFonts w:ascii="Verdana" w:hAnsi="Verdana"/>
      <w:b/>
      <w:bCs/>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paragraph" w:styleId="Nzev">
    <w:name w:val="Title"/>
    <w:basedOn w:val="Normln"/>
    <w:qFormat/>
    <w:rsid w:val="00713C84"/>
    <w:pPr>
      <w:jc w:val="center"/>
    </w:pPr>
    <w:rPr>
      <w:rFonts w:ascii="Verdana" w:hAnsi="Verdana"/>
      <w:b/>
      <w:bCs/>
    </w:rPr>
  </w:style>
  <w:style w:type="paragraph" w:styleId="Zkladntext">
    <w:name w:val="Body Text"/>
    <w:basedOn w:val="Normln"/>
    <w:semiHidden/>
    <w:rsid w:val="00713C84"/>
    <w:pPr>
      <w:jc w:val="both"/>
    </w:pPr>
    <w:rPr>
      <w:rFonts w:ascii="Verdana" w:hAnsi="Verdana"/>
    </w:rPr>
  </w:style>
  <w:style w:type="paragraph" w:styleId="Zkladntext3">
    <w:name w:val="Body Text 3"/>
    <w:basedOn w:val="Normln"/>
    <w:semiHidden/>
    <w:rsid w:val="00713C84"/>
    <w:pPr>
      <w:autoSpaceDE w:val="0"/>
      <w:autoSpaceDN w:val="0"/>
      <w:adjustRightInd w:val="0"/>
      <w:spacing w:line="240" w:lineRule="atLeast"/>
      <w:jc w:val="both"/>
    </w:pPr>
    <w:rPr>
      <w:color w:val="000000"/>
    </w:rPr>
  </w:style>
  <w:style w:type="paragraph" w:styleId="Zkladntext2">
    <w:name w:val="Body Text 2"/>
    <w:basedOn w:val="Normln"/>
    <w:link w:val="Zkladntext2Char"/>
    <w:semiHidden/>
    <w:rsid w:val="00713C84"/>
    <w:pPr>
      <w:jc w:val="both"/>
    </w:pPr>
  </w:style>
  <w:style w:type="paragraph" w:styleId="Zkladntextodsazen">
    <w:name w:val="Body Text Indent"/>
    <w:basedOn w:val="Normln"/>
    <w:link w:val="ZkladntextodsazenChar"/>
    <w:semiHidden/>
    <w:rsid w:val="00713C84"/>
    <w:pPr>
      <w:autoSpaceDE w:val="0"/>
      <w:autoSpaceDN w:val="0"/>
      <w:adjustRightInd w:val="0"/>
      <w:spacing w:line="240" w:lineRule="atLeast"/>
      <w:ind w:left="22"/>
      <w:jc w:val="both"/>
    </w:pPr>
    <w:rPr>
      <w:rFonts w:ascii="Verdana" w:hAnsi="Verdana"/>
    </w:rPr>
  </w:style>
  <w:style w:type="paragraph" w:styleId="Zhlav">
    <w:name w:val="header"/>
    <w:basedOn w:val="Normln"/>
    <w:link w:val="ZhlavChar"/>
    <w:uiPriority w:val="99"/>
    <w:unhideWhenUsed/>
    <w:rsid w:val="00274327"/>
    <w:pPr>
      <w:tabs>
        <w:tab w:val="center" w:pos="4536"/>
        <w:tab w:val="right" w:pos="9072"/>
      </w:tabs>
    </w:pPr>
  </w:style>
  <w:style w:type="character" w:customStyle="1" w:styleId="ZhlavChar">
    <w:name w:val="Záhlaví Char"/>
    <w:basedOn w:val="Standardnpsmoodstavce"/>
    <w:link w:val="Zhlav"/>
    <w:uiPriority w:val="99"/>
    <w:rsid w:val="00274327"/>
    <w:rPr>
      <w:sz w:val="24"/>
      <w:szCs w:val="24"/>
    </w:rPr>
  </w:style>
  <w:style w:type="paragraph" w:styleId="Zpat">
    <w:name w:val="footer"/>
    <w:basedOn w:val="Normln"/>
    <w:link w:val="ZpatChar"/>
    <w:uiPriority w:val="99"/>
    <w:unhideWhenUsed/>
    <w:rsid w:val="00274327"/>
    <w:pPr>
      <w:tabs>
        <w:tab w:val="center" w:pos="4536"/>
        <w:tab w:val="right" w:pos="9072"/>
      </w:tabs>
    </w:pPr>
  </w:style>
  <w:style w:type="character" w:customStyle="1" w:styleId="ZpatChar">
    <w:name w:val="Zápatí Char"/>
    <w:basedOn w:val="Standardnpsmoodstavce"/>
    <w:link w:val="Zpat"/>
    <w:uiPriority w:val="99"/>
    <w:rsid w:val="00274327"/>
    <w:rPr>
      <w:sz w:val="24"/>
      <w:szCs w:val="24"/>
    </w:rPr>
  </w:style>
  <w:style w:type="paragraph" w:styleId="Textbubliny">
    <w:name w:val="Balloon Text"/>
    <w:basedOn w:val="Normln"/>
    <w:link w:val="TextbublinyChar"/>
    <w:uiPriority w:val="99"/>
    <w:semiHidden/>
    <w:unhideWhenUsed/>
    <w:rsid w:val="00274327"/>
    <w:rPr>
      <w:rFonts w:ascii="Tahoma" w:hAnsi="Tahoma" w:cs="Tahoma"/>
      <w:sz w:val="16"/>
      <w:szCs w:val="16"/>
    </w:rPr>
  </w:style>
  <w:style w:type="character" w:customStyle="1" w:styleId="TextbublinyChar">
    <w:name w:val="Text bubliny Char"/>
    <w:basedOn w:val="Standardnpsmoodstavce"/>
    <w:link w:val="Textbubliny"/>
    <w:uiPriority w:val="99"/>
    <w:semiHidden/>
    <w:rsid w:val="00274327"/>
    <w:rPr>
      <w:rFonts w:ascii="Tahoma" w:hAnsi="Tahoma" w:cs="Tahoma"/>
      <w:sz w:val="16"/>
      <w:szCs w:val="16"/>
    </w:rPr>
  </w:style>
  <w:style w:type="character" w:styleId="Hypertextovodkaz">
    <w:name w:val="Hyperlink"/>
    <w:basedOn w:val="Standardnpsmoodstavce"/>
    <w:uiPriority w:val="99"/>
    <w:unhideWhenUsed/>
    <w:rsid w:val="008436BB"/>
    <w:rPr>
      <w:color w:val="0000FF" w:themeColor="hyperlink"/>
      <w:u w:val="single"/>
    </w:rPr>
  </w:style>
  <w:style w:type="paragraph" w:styleId="Rozloendokumentu">
    <w:name w:val="Document Map"/>
    <w:basedOn w:val="Normln"/>
    <w:link w:val="RozloendokumentuChar"/>
    <w:uiPriority w:val="99"/>
    <w:semiHidden/>
    <w:unhideWhenUsed/>
    <w:rsid w:val="004D12BB"/>
    <w:rPr>
      <w:rFonts w:ascii="Tahoma" w:hAnsi="Tahoma" w:cs="Tahoma"/>
      <w:sz w:val="16"/>
      <w:szCs w:val="16"/>
    </w:rPr>
  </w:style>
  <w:style w:type="character" w:customStyle="1" w:styleId="RozloendokumentuChar">
    <w:name w:val="Rozložení dokumentu Char"/>
    <w:basedOn w:val="Standardnpsmoodstavce"/>
    <w:link w:val="Rozloendokumentu"/>
    <w:uiPriority w:val="99"/>
    <w:semiHidden/>
    <w:rsid w:val="004D12BB"/>
    <w:rPr>
      <w:rFonts w:ascii="Tahoma" w:hAnsi="Tahoma" w:cs="Tahoma"/>
      <w:sz w:val="16"/>
      <w:szCs w:val="16"/>
    </w:rPr>
  </w:style>
  <w:style w:type="paragraph" w:styleId="Odstavecseseznamem">
    <w:name w:val="List Paragraph"/>
    <w:basedOn w:val="Normln"/>
    <w:uiPriority w:val="34"/>
    <w:qFormat/>
    <w:rsid w:val="00FE6492"/>
    <w:pPr>
      <w:ind w:left="708"/>
    </w:pPr>
  </w:style>
  <w:style w:type="character" w:customStyle="1" w:styleId="ZkladntextodsazenChar">
    <w:name w:val="Základní text odsazený Char"/>
    <w:basedOn w:val="Standardnpsmoodstavce"/>
    <w:link w:val="Zkladntextodsazen"/>
    <w:semiHidden/>
    <w:rsid w:val="00285563"/>
    <w:rPr>
      <w:rFonts w:ascii="Verdana" w:hAnsi="Verdana"/>
      <w:sz w:val="24"/>
      <w:szCs w:val="24"/>
    </w:rPr>
  </w:style>
  <w:style w:type="character" w:customStyle="1" w:styleId="Zkladntext2Char">
    <w:name w:val="Základní text 2 Char"/>
    <w:basedOn w:val="Standardnpsmoodstavce"/>
    <w:link w:val="Zkladntext2"/>
    <w:semiHidden/>
    <w:rsid w:val="00285563"/>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54956517">
      <w:bodyDiv w:val="1"/>
      <w:marLeft w:val="0"/>
      <w:marRight w:val="0"/>
      <w:marTop w:val="0"/>
      <w:marBottom w:val="0"/>
      <w:divBdr>
        <w:top w:val="none" w:sz="0" w:space="0" w:color="auto"/>
        <w:left w:val="none" w:sz="0" w:space="0" w:color="auto"/>
        <w:bottom w:val="none" w:sz="0" w:space="0" w:color="auto"/>
        <w:right w:val="none" w:sz="0" w:space="0" w:color="auto"/>
      </w:divBdr>
    </w:div>
    <w:div w:id="9522027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http://www.praha1.cz" TargetMode="External"/></Relationships>
</file>

<file path=word/theme/theme1.xml><?xml version="1.0" encoding="utf-8"?>
<a:theme xmlns:a="http://schemas.openxmlformats.org/drawingml/2006/main" name="Motiv sady Office">
  <a:themeElements>
    <a:clrScheme name="Kancelář">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ancelář">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Kancelář">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8B6C1AB-864F-49E8-A8DD-642B8C401C5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1</Pages>
  <Words>255</Words>
  <Characters>1507</Characters>
  <Application>Microsoft Office Word</Application>
  <DocSecurity>0</DocSecurity>
  <Lines>12</Lines>
  <Paragraphs>3</Paragraphs>
  <ScaleCrop>false</ScaleCrop>
  <HeadingPairs>
    <vt:vector size="2" baseType="variant">
      <vt:variant>
        <vt:lpstr>Název</vt:lpstr>
      </vt:variant>
      <vt:variant>
        <vt:i4>1</vt:i4>
      </vt:variant>
    </vt:vector>
  </HeadingPairs>
  <TitlesOfParts>
    <vt:vector size="1" baseType="lpstr">
      <vt:lpstr>Rada Městské části Praha 1 vyhlašuje</vt:lpstr>
    </vt:vector>
  </TitlesOfParts>
  <Company>OUP1</Company>
  <LinksUpToDate>false</LinksUpToDate>
  <CharactersWithSpaces>1759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Rada Městské části Praha 1 vyhlašuje</dc:title>
  <dc:creator>OUP1</dc:creator>
  <cp:lastModifiedBy>Linda Klečková</cp:lastModifiedBy>
  <cp:revision>4</cp:revision>
  <cp:lastPrinted>2026-10-13T08:53:00Z</cp:lastPrinted>
  <dcterms:created xsi:type="dcterms:W3CDTF">2026-10-13T09:29:00Z</dcterms:created>
  <dcterms:modified xsi:type="dcterms:W3CDTF">2026-10-21T16:09:00Z</dcterms:modified>
</cp:coreProperties>
</file>