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>
          <w:b/>
          <w:bCs/>
          <w:sz w:val="32"/>
          <w:szCs w:val="32"/>
        </w:rPr>
        <w:t xml:space="preserve">OBEC </w:t>
      </w:r>
      <w:r>
        <w:rPr>
          <w:b/>
          <w:bCs/>
          <w:sz w:val="56"/>
          <w:szCs w:val="56"/>
        </w:rPr>
        <w:t>PŘEVÝŠOV</w:t>
      </w:r>
    </w:p>
    <w:p>
      <w:pPr>
        <w:pStyle w:val="Normal"/>
        <w:jc w:val="left"/>
        <w:rPr/>
      </w:pPr>
      <w:r>
        <w:rPr>
          <w:rFonts w:eastAsia="Times New Roman" w:cs="Times New Roman"/>
          <w:b w:val="false"/>
          <w:bCs w:val="false"/>
          <w:sz w:val="24"/>
          <w:szCs w:val="24"/>
        </w:rPr>
        <w:t xml:space="preserve">                                             </w:t>
      </w:r>
    </w:p>
    <w:p>
      <w:pPr>
        <w:pStyle w:val="Normal"/>
        <w:jc w:val="left"/>
        <w:rPr>
          <w:b/>
          <w:b/>
          <w:bCs/>
          <w:sz w:val="36"/>
          <w:szCs w:val="36"/>
        </w:rPr>
      </w:pPr>
      <w:r>
        <w:rPr>
          <w:rFonts w:eastAsia="Times New Roman" w:cs="Times New Roman"/>
          <w:b/>
          <w:bCs/>
          <w:sz w:val="36"/>
          <w:szCs w:val="36"/>
        </w:rPr>
        <w:t xml:space="preserve">                                            </w:t>
      </w:r>
      <w:r>
        <w:rPr>
          <w:rFonts w:eastAsia="Times New Roman" w:cs="Times New Roman"/>
          <w:b/>
          <w:bCs/>
          <w:sz w:val="36"/>
          <w:szCs w:val="36"/>
        </w:rPr>
        <w:t xml:space="preserve">Informace      </w:t>
      </w:r>
      <w:r>
        <w:rPr>
          <w:b/>
          <w:bCs/>
          <w:sz w:val="36"/>
          <w:szCs w:val="36"/>
        </w:rPr>
        <w:t xml:space="preserve"> </w:t>
      </w:r>
    </w:p>
    <w:p>
      <w:pPr>
        <w:pStyle w:val="Normal"/>
        <w:jc w:val="left"/>
        <w:rPr/>
      </w:pPr>
      <w:r>
        <w:rPr>
          <w:b/>
          <w:bCs/>
          <w:sz w:val="36"/>
          <w:szCs w:val="36"/>
        </w:rPr>
        <w:t>o konání ustavujícího zasedání Zatupitelstva obce Převýšov</w:t>
      </w:r>
    </w:p>
    <w:p>
      <w:pPr>
        <w:pStyle w:val="Normal"/>
        <w:jc w:val="left"/>
        <w:rPr>
          <w:rFonts w:eastAsia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eastAsia="Times New Roman" w:cs="Times New Roman"/>
          <w:b w:val="false"/>
          <w:bCs w:val="false"/>
          <w:sz w:val="24"/>
          <w:szCs w:val="24"/>
        </w:rPr>
        <w:t xml:space="preserve">              </w:t>
      </w:r>
    </w:p>
    <w:p>
      <w:pPr>
        <w:pStyle w:val="Normal"/>
        <w:jc w:val="left"/>
        <w:rPr/>
      </w:pPr>
      <w:r>
        <w:rPr>
          <w:b w:val="false"/>
          <w:bCs w:val="false"/>
          <w:sz w:val="28"/>
          <w:szCs w:val="28"/>
        </w:rPr>
        <w:t>Obecní úřad Převýšov v souladu s ustanovením § 93 odst. 1 zákona č. 128/2000 Sb.,o obcích ( obecní zřízení ), v platném znění, informuje o konání ustavujícího zasedání nově zvoleného Zastupitelstva</w:t>
      </w:r>
      <w:r>
        <w:rPr>
          <w:b w:val="false"/>
          <w:bCs w:val="false"/>
          <w:sz w:val="24"/>
          <w:szCs w:val="24"/>
        </w:rPr>
        <w:t xml:space="preserve"> </w:t>
      </w:r>
      <w:r>
        <w:rPr>
          <w:b w:val="false"/>
          <w:bCs w:val="false"/>
          <w:sz w:val="28"/>
          <w:szCs w:val="28"/>
        </w:rPr>
        <w:t>obce Převýšov, svolaného dosavadním starostou obce Převýšov v souladu s § 91,odstavce 1 zákona o obcích.</w:t>
      </w:r>
    </w:p>
    <w:p>
      <w:pPr>
        <w:pStyle w:val="Normal"/>
        <w:jc w:val="left"/>
        <w:rPr>
          <w:b w:val="false"/>
          <w:b w:val="false"/>
          <w:bCs w:val="false"/>
          <w:sz w:val="30"/>
          <w:szCs w:val="30"/>
        </w:rPr>
      </w:pPr>
      <w:r>
        <w:rPr>
          <w:b w:val="false"/>
          <w:bCs w:val="false"/>
          <w:sz w:val="30"/>
          <w:szCs w:val="30"/>
        </w:rPr>
      </w:r>
    </w:p>
    <w:p>
      <w:pPr>
        <w:pStyle w:val="Normal"/>
        <w:jc w:val="left"/>
        <w:rPr>
          <w:b w:val="false"/>
          <w:b w:val="false"/>
          <w:bCs w:val="false"/>
          <w:sz w:val="30"/>
          <w:szCs w:val="30"/>
        </w:rPr>
      </w:pPr>
      <w:r>
        <w:rPr>
          <w:b w:val="false"/>
          <w:bCs w:val="false"/>
          <w:sz w:val="30"/>
          <w:szCs w:val="30"/>
        </w:rPr>
      </w:r>
    </w:p>
    <w:p>
      <w:pPr>
        <w:pStyle w:val="Normal"/>
        <w:jc w:val="left"/>
        <w:rPr>
          <w:b w:val="false"/>
          <w:b w:val="false"/>
          <w:bCs w:val="false"/>
          <w:sz w:val="30"/>
          <w:szCs w:val="30"/>
        </w:rPr>
      </w:pPr>
      <w:r>
        <w:rPr>
          <w:b w:val="false"/>
          <w:bCs w:val="false"/>
          <w:sz w:val="30"/>
          <w:szCs w:val="30"/>
        </w:rPr>
        <w:t>Koná se dne: 06.11.2026                                  v  18.00 hod.</w:t>
      </w:r>
    </w:p>
    <w:p>
      <w:pPr>
        <w:pStyle w:val="Normal"/>
        <w:jc w:val="left"/>
        <w:rPr>
          <w:b w:val="false"/>
          <w:b w:val="false"/>
          <w:bCs w:val="false"/>
          <w:sz w:val="30"/>
          <w:szCs w:val="30"/>
        </w:rPr>
      </w:pPr>
      <w:r>
        <w:rPr>
          <w:b w:val="false"/>
          <w:bCs w:val="false"/>
          <w:sz w:val="30"/>
          <w:szCs w:val="30"/>
        </w:rPr>
      </w:r>
    </w:p>
    <w:p>
      <w:pPr>
        <w:pStyle w:val="Normal"/>
        <w:jc w:val="left"/>
        <w:rPr>
          <w:b w:val="false"/>
          <w:b w:val="false"/>
          <w:bCs w:val="false"/>
          <w:sz w:val="30"/>
          <w:szCs w:val="30"/>
        </w:rPr>
      </w:pPr>
      <w:r>
        <w:rPr>
          <w:b w:val="false"/>
          <w:bCs w:val="false"/>
          <w:sz w:val="30"/>
          <w:szCs w:val="30"/>
        </w:rPr>
      </w:r>
    </w:p>
    <w:p>
      <w:pPr>
        <w:pStyle w:val="Normal"/>
        <w:jc w:val="left"/>
        <w:rPr>
          <w:b w:val="false"/>
          <w:b w:val="false"/>
          <w:bCs w:val="false"/>
          <w:sz w:val="30"/>
          <w:szCs w:val="30"/>
        </w:rPr>
      </w:pPr>
      <w:r>
        <w:rPr>
          <w:b w:val="false"/>
          <w:bCs w:val="false"/>
          <w:sz w:val="30"/>
          <w:szCs w:val="30"/>
        </w:rPr>
        <w:t>Místo konání:     Zasedací místnost na Obecním úřadě v Převýšově</w:t>
      </w:r>
    </w:p>
    <w:p>
      <w:pPr>
        <w:pStyle w:val="Normal"/>
        <w:jc w:val="left"/>
        <w:rPr>
          <w:b w:val="false"/>
          <w:b w:val="false"/>
          <w:bCs w:val="false"/>
          <w:sz w:val="30"/>
          <w:szCs w:val="30"/>
        </w:rPr>
      </w:pPr>
      <w:r>
        <w:rPr>
          <w:b w:val="false"/>
          <w:bCs w:val="false"/>
          <w:sz w:val="30"/>
          <w:szCs w:val="30"/>
        </w:rPr>
      </w:r>
    </w:p>
    <w:p>
      <w:pPr>
        <w:pStyle w:val="Normal"/>
        <w:jc w:val="left"/>
        <w:rPr>
          <w:b w:val="false"/>
          <w:b w:val="false"/>
          <w:bCs w:val="false"/>
          <w:sz w:val="30"/>
          <w:szCs w:val="30"/>
        </w:rPr>
      </w:pPr>
      <w:r>
        <w:rPr>
          <w:b w:val="false"/>
          <w:bCs w:val="false"/>
          <w:sz w:val="30"/>
          <w:szCs w:val="30"/>
        </w:rPr>
      </w:r>
    </w:p>
    <w:p>
      <w:pPr>
        <w:pStyle w:val="Normal"/>
        <w:tabs>
          <w:tab w:val="clear" w:pos="709"/>
          <w:tab w:val="left" w:pos="1740" w:leader="none"/>
        </w:tabs>
        <w:jc w:val="left"/>
        <w:rPr/>
      </w:pPr>
      <w:r>
        <w:rPr>
          <w:b/>
          <w:bCs/>
          <w:sz w:val="24"/>
          <w:szCs w:val="24"/>
        </w:rPr>
        <w:t>Program:</w:t>
      </w:r>
      <w:r>
        <w:rPr>
          <w:b w:val="false"/>
          <w:bCs w:val="false"/>
          <w:sz w:val="24"/>
          <w:szCs w:val="24"/>
        </w:rPr>
        <w:t xml:space="preserve"> </w:t>
      </w:r>
      <w:r>
        <w:rPr>
          <w:b w:val="false"/>
          <w:bCs w:val="false"/>
          <w:sz w:val="28"/>
          <w:szCs w:val="28"/>
        </w:rPr>
        <w:t>1. Představení nově zvolených zastupitelů a složení slibu</w:t>
      </w:r>
    </w:p>
    <w:p>
      <w:pPr>
        <w:pStyle w:val="Normal"/>
        <w:tabs>
          <w:tab w:val="clear" w:pos="709"/>
          <w:tab w:val="left" w:pos="1740" w:leader="none"/>
        </w:tabs>
        <w:jc w:val="left"/>
        <w:rPr/>
      </w:pPr>
      <w:r>
        <w:rPr>
          <w:rFonts w:eastAsia="Times New Roman" w:cs="Times New Roman"/>
          <w:b w:val="false"/>
          <w:bCs w:val="false"/>
          <w:sz w:val="28"/>
          <w:szCs w:val="28"/>
        </w:rPr>
        <w:t xml:space="preserve">               </w:t>
      </w:r>
      <w:r>
        <w:rPr>
          <w:b w:val="false"/>
          <w:bCs w:val="false"/>
          <w:sz w:val="28"/>
          <w:szCs w:val="28"/>
        </w:rPr>
        <w:t>2. Určení zapisovatele, ověřovatelů zápisu, volební a návrhové komise</w:t>
      </w:r>
    </w:p>
    <w:p>
      <w:pPr>
        <w:pStyle w:val="Normal"/>
        <w:tabs>
          <w:tab w:val="clear" w:pos="709"/>
          <w:tab w:val="left" w:pos="1740" w:leader="none"/>
        </w:tabs>
        <w:jc w:val="left"/>
        <w:rPr/>
      </w:pPr>
      <w:r>
        <w:rPr>
          <w:rFonts w:eastAsia="Times New Roman" w:cs="Times New Roman"/>
          <w:b w:val="false"/>
          <w:bCs w:val="false"/>
          <w:sz w:val="28"/>
          <w:szCs w:val="28"/>
        </w:rPr>
        <w:t xml:space="preserve">               </w:t>
      </w:r>
      <w:r>
        <w:rPr>
          <w:b w:val="false"/>
          <w:bCs w:val="false"/>
          <w:sz w:val="28"/>
          <w:szCs w:val="28"/>
        </w:rPr>
        <w:t>3. Schválení programu</w:t>
      </w:r>
    </w:p>
    <w:p>
      <w:pPr>
        <w:pStyle w:val="Normal"/>
        <w:tabs>
          <w:tab w:val="clear" w:pos="709"/>
          <w:tab w:val="left" w:pos="1740" w:leader="none"/>
        </w:tabs>
        <w:jc w:val="left"/>
        <w:rPr/>
      </w:pPr>
      <w:r>
        <w:rPr>
          <w:rFonts w:eastAsia="Times New Roman" w:cs="Times New Roman"/>
          <w:b w:val="false"/>
          <w:bCs w:val="false"/>
          <w:sz w:val="28"/>
          <w:szCs w:val="28"/>
        </w:rPr>
        <w:t xml:space="preserve">               </w:t>
      </w:r>
      <w:r>
        <w:rPr>
          <w:b w:val="false"/>
          <w:bCs w:val="false"/>
          <w:sz w:val="28"/>
          <w:szCs w:val="28"/>
        </w:rPr>
        <w:t>4. Volba starosty a místostarosty</w:t>
      </w:r>
    </w:p>
    <w:p>
      <w:pPr>
        <w:pStyle w:val="Normal"/>
        <w:tabs>
          <w:tab w:val="clear" w:pos="709"/>
          <w:tab w:val="left" w:pos="1740" w:leader="none"/>
        </w:tabs>
        <w:jc w:val="left"/>
        <w:rPr/>
      </w:pPr>
      <w:r>
        <w:rPr>
          <w:rFonts w:eastAsia="Times New Roman" w:cs="Times New Roman"/>
          <w:b w:val="false"/>
          <w:bCs w:val="false"/>
          <w:sz w:val="28"/>
          <w:szCs w:val="28"/>
        </w:rPr>
        <w:t xml:space="preserve">                                        </w:t>
      </w:r>
      <w:r>
        <w:rPr>
          <w:b w:val="false"/>
          <w:bCs w:val="false"/>
          <w:sz w:val="28"/>
          <w:szCs w:val="28"/>
        </w:rPr>
        <w:t>a) určení způsobu volby starosty a místostarosty obce</w:t>
      </w:r>
    </w:p>
    <w:p>
      <w:pPr>
        <w:pStyle w:val="Normal"/>
        <w:tabs>
          <w:tab w:val="clear" w:pos="709"/>
          <w:tab w:val="left" w:pos="1740" w:leader="none"/>
        </w:tabs>
        <w:jc w:val="left"/>
        <w:rPr/>
      </w:pPr>
      <w:r>
        <w:rPr>
          <w:rFonts w:eastAsia="Times New Roman" w:cs="Times New Roman"/>
          <w:b w:val="false"/>
          <w:bCs w:val="false"/>
          <w:sz w:val="28"/>
          <w:szCs w:val="28"/>
        </w:rPr>
        <w:t xml:space="preserve">                                        </w:t>
      </w:r>
      <w:r>
        <w:rPr>
          <w:b w:val="false"/>
          <w:bCs w:val="false"/>
          <w:sz w:val="28"/>
          <w:szCs w:val="28"/>
        </w:rPr>
        <w:t>b) volba starosty obce</w:t>
      </w:r>
    </w:p>
    <w:p>
      <w:pPr>
        <w:pStyle w:val="Normal"/>
        <w:tabs>
          <w:tab w:val="clear" w:pos="709"/>
          <w:tab w:val="left" w:pos="1740" w:leader="none"/>
        </w:tabs>
        <w:jc w:val="left"/>
        <w:rPr/>
      </w:pPr>
      <w:r>
        <w:rPr>
          <w:rFonts w:eastAsia="Times New Roman" w:cs="Times New Roman"/>
          <w:b w:val="false"/>
          <w:bCs w:val="false"/>
          <w:sz w:val="28"/>
          <w:szCs w:val="28"/>
        </w:rPr>
        <w:t xml:space="preserve">                                        </w:t>
      </w:r>
      <w:r>
        <w:rPr>
          <w:b w:val="false"/>
          <w:bCs w:val="false"/>
          <w:sz w:val="28"/>
          <w:szCs w:val="28"/>
        </w:rPr>
        <w:t>c) volba místostarosty obce</w:t>
      </w:r>
    </w:p>
    <w:p>
      <w:pPr>
        <w:pStyle w:val="Normal"/>
        <w:tabs>
          <w:tab w:val="clear" w:pos="709"/>
          <w:tab w:val="left" w:pos="1740" w:leader="none"/>
        </w:tabs>
        <w:jc w:val="left"/>
        <w:rPr/>
      </w:pPr>
      <w:r>
        <w:rPr>
          <w:rFonts w:eastAsia="Times New Roman" w:cs="Times New Roman"/>
          <w:b w:val="false"/>
          <w:bCs w:val="false"/>
          <w:sz w:val="28"/>
          <w:szCs w:val="28"/>
        </w:rPr>
        <w:t xml:space="preserve">               </w:t>
      </w:r>
      <w:r>
        <w:rPr>
          <w:b w:val="false"/>
          <w:bCs w:val="false"/>
          <w:sz w:val="28"/>
          <w:szCs w:val="28"/>
        </w:rPr>
        <w:t xml:space="preserve">5. Zřízení finančního a kontrolního výboru   </w:t>
      </w:r>
    </w:p>
    <w:p>
      <w:pPr>
        <w:pStyle w:val="Normal"/>
        <w:tabs>
          <w:tab w:val="clear" w:pos="709"/>
          <w:tab w:val="left" w:pos="1740" w:leader="none"/>
        </w:tabs>
        <w:jc w:val="left"/>
        <w:rPr/>
      </w:pPr>
      <w:r>
        <w:rPr>
          <w:rFonts w:eastAsia="Times New Roman" w:cs="Times New Roman"/>
          <w:b w:val="false"/>
          <w:bCs w:val="false"/>
          <w:sz w:val="28"/>
          <w:szCs w:val="28"/>
        </w:rPr>
        <w:t xml:space="preserve">                                        </w:t>
      </w:r>
      <w:r>
        <w:rPr>
          <w:b w:val="false"/>
          <w:bCs w:val="false"/>
          <w:sz w:val="28"/>
          <w:szCs w:val="28"/>
        </w:rPr>
        <w:t>a) určení počtu členů finančního a kontrolního výboru</w:t>
      </w:r>
    </w:p>
    <w:p>
      <w:pPr>
        <w:pStyle w:val="Normal"/>
        <w:tabs>
          <w:tab w:val="clear" w:pos="709"/>
          <w:tab w:val="left" w:pos="1740" w:leader="none"/>
        </w:tabs>
        <w:jc w:val="left"/>
        <w:rPr/>
      </w:pPr>
      <w:r>
        <w:rPr>
          <w:rFonts w:eastAsia="Times New Roman" w:cs="Times New Roman"/>
          <w:b w:val="false"/>
          <w:bCs w:val="false"/>
          <w:sz w:val="28"/>
          <w:szCs w:val="28"/>
        </w:rPr>
        <w:t xml:space="preserve">                                        </w:t>
      </w:r>
      <w:r>
        <w:rPr>
          <w:b w:val="false"/>
          <w:bCs w:val="false"/>
          <w:sz w:val="28"/>
          <w:szCs w:val="28"/>
        </w:rPr>
        <w:t>b) volba finančního výboru</w:t>
      </w:r>
    </w:p>
    <w:p>
      <w:pPr>
        <w:pStyle w:val="Normal"/>
        <w:tabs>
          <w:tab w:val="clear" w:pos="709"/>
          <w:tab w:val="left" w:pos="1740" w:leader="none"/>
        </w:tabs>
        <w:jc w:val="left"/>
        <w:rPr/>
      </w:pPr>
      <w:r>
        <w:rPr>
          <w:rFonts w:eastAsia="Times New Roman" w:cs="Times New Roman"/>
          <w:b w:val="false"/>
          <w:bCs w:val="false"/>
          <w:sz w:val="28"/>
          <w:szCs w:val="28"/>
        </w:rPr>
        <w:t xml:space="preserve">                                        </w:t>
      </w:r>
      <w:r>
        <w:rPr>
          <w:b w:val="false"/>
          <w:bCs w:val="false"/>
          <w:sz w:val="28"/>
          <w:szCs w:val="28"/>
        </w:rPr>
        <w:t xml:space="preserve">c) volba kontrolního výboru </w:t>
      </w:r>
    </w:p>
    <w:p>
      <w:pPr>
        <w:pStyle w:val="Normal"/>
        <w:tabs>
          <w:tab w:val="clear" w:pos="709"/>
          <w:tab w:val="left" w:pos="2520" w:leader="none"/>
        </w:tabs>
        <w:ind w:left="-1035" w:right="0" w:hanging="0"/>
        <w:jc w:val="left"/>
        <w:rPr/>
      </w:pPr>
      <w:r>
        <w:rPr>
          <w:b w:val="false"/>
          <w:bCs w:val="false"/>
          <w:sz w:val="28"/>
          <w:szCs w:val="28"/>
        </w:rPr>
        <w:t xml:space="preserve">                              </w:t>
      </w:r>
      <w:r>
        <w:rPr>
          <w:b w:val="false"/>
          <w:bCs w:val="false"/>
          <w:sz w:val="28"/>
          <w:szCs w:val="28"/>
        </w:rPr>
        <w:t xml:space="preserve">6. Rozhodnutí o odměnách za výkon funkcí neuvolněných zastupitelů                </w:t>
      </w:r>
    </w:p>
    <w:p>
      <w:pPr>
        <w:pStyle w:val="Normal"/>
        <w:tabs>
          <w:tab w:val="clear" w:pos="709"/>
          <w:tab w:val="left" w:pos="2520" w:leader="none"/>
        </w:tabs>
        <w:ind w:left="30" w:right="0" w:hanging="1065"/>
        <w:jc w:val="left"/>
        <w:rPr/>
      </w:pPr>
      <w:r>
        <w:rPr>
          <w:rFonts w:eastAsia="Times New Roman" w:cs="Times New Roman"/>
          <w:b w:val="false"/>
          <w:bCs w:val="false"/>
          <w:sz w:val="28"/>
          <w:szCs w:val="28"/>
        </w:rPr>
        <w:t xml:space="preserve">                              </w:t>
      </w:r>
      <w:r>
        <w:rPr>
          <w:b w:val="false"/>
          <w:bCs w:val="false"/>
          <w:sz w:val="28"/>
          <w:szCs w:val="28"/>
        </w:rPr>
        <w:t>7. Diskuse</w:t>
      </w:r>
    </w:p>
    <w:p>
      <w:pPr>
        <w:pStyle w:val="Normal"/>
        <w:tabs>
          <w:tab w:val="clear" w:pos="709"/>
          <w:tab w:val="left" w:pos="2520" w:leader="none"/>
        </w:tabs>
        <w:ind w:left="30" w:right="0" w:hanging="1065"/>
        <w:jc w:val="left"/>
        <w:rPr/>
      </w:pPr>
      <w:r>
        <w:rPr>
          <w:rFonts w:eastAsia="Times New Roman" w:cs="Times New Roman"/>
          <w:b w:val="false"/>
          <w:bCs w:val="false"/>
          <w:sz w:val="28"/>
          <w:szCs w:val="28"/>
        </w:rPr>
        <w:t xml:space="preserve">                              </w:t>
      </w:r>
      <w:r>
        <w:rPr>
          <w:b w:val="false"/>
          <w:bCs w:val="false"/>
          <w:sz w:val="28"/>
          <w:szCs w:val="28"/>
        </w:rPr>
        <w:t xml:space="preserve">8. Usnesení a závěr      </w:t>
      </w:r>
    </w:p>
    <w:p>
      <w:pPr>
        <w:pStyle w:val="Normal"/>
        <w:tabs>
          <w:tab w:val="clear" w:pos="709"/>
          <w:tab w:val="left" w:pos="2520" w:leader="none"/>
        </w:tabs>
        <w:ind w:left="30" w:right="0" w:hanging="1065"/>
        <w:jc w:val="left"/>
        <w:rPr>
          <w:rFonts w:eastAsia="Times New Roman" w:cs="Times New Roman"/>
          <w:b w:val="false"/>
          <w:b w:val="false"/>
          <w:bCs w:val="false"/>
          <w:sz w:val="30"/>
          <w:szCs w:val="30"/>
        </w:rPr>
      </w:pPr>
      <w:r>
        <w:rPr>
          <w:rFonts w:eastAsia="Times New Roman" w:cs="Times New Roman"/>
          <w:b w:val="false"/>
          <w:bCs w:val="false"/>
          <w:sz w:val="30"/>
          <w:szCs w:val="30"/>
        </w:rPr>
        <w:t xml:space="preserve">                                   </w:t>
      </w:r>
    </w:p>
    <w:p>
      <w:pPr>
        <w:pStyle w:val="Normal"/>
        <w:tabs>
          <w:tab w:val="clear" w:pos="709"/>
          <w:tab w:val="left" w:pos="2520" w:leader="none"/>
        </w:tabs>
        <w:ind w:left="30" w:right="0" w:hanging="1065"/>
        <w:jc w:val="left"/>
        <w:rPr/>
      </w:pPr>
      <w:r>
        <w:rPr>
          <w:rFonts w:eastAsia="Times New Roman" w:cs="Times New Roman"/>
          <w:b w:val="false"/>
          <w:bCs w:val="false"/>
          <w:sz w:val="30"/>
          <w:szCs w:val="30"/>
        </w:rPr>
        <w:t xml:space="preserve">               </w:t>
      </w:r>
    </w:p>
    <w:p>
      <w:pPr>
        <w:pStyle w:val="Normal"/>
        <w:tabs>
          <w:tab w:val="clear" w:pos="709"/>
          <w:tab w:val="left" w:pos="2520" w:leader="none"/>
        </w:tabs>
        <w:ind w:left="30" w:right="0" w:hanging="1065"/>
        <w:jc w:val="left"/>
        <w:rPr/>
      </w:pPr>
      <w:r>
        <w:rPr>
          <w:rFonts w:eastAsia="Times New Roman" w:cs="Times New Roman"/>
          <w:b w:val="false"/>
          <w:bCs w:val="false"/>
          <w:sz w:val="30"/>
          <w:szCs w:val="30"/>
        </w:rPr>
        <w:t xml:space="preserve">                      </w:t>
      </w:r>
      <w:r>
        <w:rPr>
          <w:b w:val="false"/>
          <w:bCs w:val="false"/>
          <w:sz w:val="30"/>
          <w:szCs w:val="30"/>
        </w:rPr>
        <w:t>za:</w:t>
      </w:r>
    </w:p>
    <w:p>
      <w:pPr>
        <w:pStyle w:val="Normal"/>
        <w:tabs>
          <w:tab w:val="clear" w:pos="709"/>
          <w:tab w:val="left" w:pos="2520" w:leader="none"/>
        </w:tabs>
        <w:ind w:left="30" w:right="0" w:hanging="1065"/>
        <w:jc w:val="left"/>
        <w:rPr/>
      </w:pPr>
      <w:r>
        <w:rPr>
          <w:b w:val="false"/>
          <w:bCs w:val="false"/>
          <w:sz w:val="30"/>
          <w:szCs w:val="30"/>
        </w:rPr>
        <w:tab/>
        <w:t xml:space="preserve">                                                                           PODNECKÝ Miroslav</w:t>
      </w:r>
    </w:p>
    <w:p>
      <w:pPr>
        <w:pStyle w:val="Normal"/>
        <w:tabs>
          <w:tab w:val="clear" w:pos="709"/>
          <w:tab w:val="left" w:pos="2520" w:leader="none"/>
        </w:tabs>
        <w:ind w:left="30" w:right="0" w:hanging="1065"/>
        <w:jc w:val="left"/>
        <w:rPr/>
      </w:pPr>
      <w:r>
        <w:rPr>
          <w:b w:val="false"/>
          <w:bCs w:val="false"/>
          <w:sz w:val="30"/>
          <w:szCs w:val="30"/>
        </w:rPr>
        <w:tab/>
        <w:t xml:space="preserve">                                                                           dosavadní starosta obce</w:t>
      </w:r>
      <w:r>
        <w:rPr>
          <w:rFonts w:eastAsia="Times New Roman" w:cs="Times New Roman"/>
          <w:b w:val="false"/>
          <w:bCs w:val="false"/>
          <w:sz w:val="30"/>
          <w:szCs w:val="30"/>
        </w:rPr>
        <w:t xml:space="preserve">                            </w:t>
      </w:r>
    </w:p>
    <w:p>
      <w:pPr>
        <w:pStyle w:val="Normal"/>
        <w:tabs>
          <w:tab w:val="clear" w:pos="709"/>
          <w:tab w:val="left" w:pos="2520" w:leader="none"/>
        </w:tabs>
        <w:ind w:left="30" w:right="0" w:hanging="1065"/>
        <w:jc w:val="left"/>
        <w:rPr/>
      </w:pPr>
      <w:r>
        <w:rPr>
          <w:b w:val="false"/>
          <w:bCs w:val="false"/>
          <w:sz w:val="30"/>
          <w:szCs w:val="30"/>
        </w:rPr>
        <w:tab/>
      </w:r>
    </w:p>
    <w:p>
      <w:pPr>
        <w:pStyle w:val="Normal"/>
        <w:tabs>
          <w:tab w:val="clear" w:pos="709"/>
          <w:tab w:val="left" w:pos="2520" w:leader="none"/>
        </w:tabs>
        <w:ind w:left="30" w:right="0" w:hanging="1065"/>
        <w:jc w:val="left"/>
        <w:rPr/>
      </w:pPr>
      <w:r>
        <w:rPr>
          <w:b w:val="false"/>
          <w:bCs w:val="false"/>
          <w:sz w:val="30"/>
          <w:szCs w:val="30"/>
        </w:rPr>
        <w:t xml:space="preserve">              </w:t>
      </w:r>
      <w:r>
        <w:rPr>
          <w:b w:val="false"/>
          <w:bCs w:val="false"/>
          <w:sz w:val="30"/>
          <w:szCs w:val="30"/>
        </w:rPr>
        <w:t>V Převýšově 29.10.2026</w:t>
      </w:r>
    </w:p>
    <w:p>
      <w:pPr>
        <w:pStyle w:val="Normal"/>
        <w:tabs>
          <w:tab w:val="clear" w:pos="709"/>
          <w:tab w:val="left" w:pos="2520" w:leader="none"/>
        </w:tabs>
        <w:ind w:left="30" w:right="0" w:hanging="1065"/>
        <w:jc w:val="left"/>
        <w:rPr>
          <w:b w:val="false"/>
          <w:b w:val="false"/>
          <w:bCs w:val="false"/>
          <w:sz w:val="30"/>
          <w:szCs w:val="30"/>
        </w:rPr>
      </w:pPr>
      <w:r>
        <w:rPr>
          <w:b w:val="false"/>
          <w:bCs w:val="false"/>
          <w:sz w:val="30"/>
          <w:szCs w:val="30"/>
        </w:rPr>
      </w:r>
    </w:p>
    <w:p>
      <w:pPr>
        <w:pStyle w:val="Normal"/>
        <w:tabs>
          <w:tab w:val="clear" w:pos="709"/>
          <w:tab w:val="left" w:pos="2520" w:leader="none"/>
        </w:tabs>
        <w:ind w:left="30" w:right="0" w:hanging="1065"/>
        <w:jc w:val="left"/>
        <w:rPr>
          <w:b w:val="false"/>
          <w:b w:val="false"/>
          <w:bCs w:val="false"/>
          <w:sz w:val="30"/>
          <w:szCs w:val="30"/>
        </w:rPr>
      </w:pPr>
      <w:r>
        <w:rPr>
          <w:b w:val="false"/>
          <w:bCs w:val="false"/>
          <w:sz w:val="30"/>
          <w:szCs w:val="30"/>
        </w:rPr>
      </w:r>
    </w:p>
    <w:p>
      <w:pPr>
        <w:pStyle w:val="Normal"/>
        <w:tabs>
          <w:tab w:val="clear" w:pos="709"/>
          <w:tab w:val="left" w:pos="2520" w:leader="none"/>
        </w:tabs>
        <w:ind w:left="30" w:right="0" w:hanging="1065"/>
        <w:jc w:val="left"/>
        <w:rPr/>
      </w:pPr>
      <w:r>
        <w:rPr>
          <w:b w:val="false"/>
          <w:bCs w:val="false"/>
          <w:sz w:val="30"/>
          <w:szCs w:val="30"/>
        </w:rPr>
        <w:tab/>
        <w:t>vyvěšeno: 29.10.2026</w:t>
      </w:r>
    </w:p>
    <w:p>
      <w:pPr>
        <w:pStyle w:val="Normal"/>
        <w:tabs>
          <w:tab w:val="clear" w:pos="709"/>
          <w:tab w:val="left" w:pos="2520" w:leader="none"/>
        </w:tabs>
        <w:ind w:left="30" w:right="0" w:hanging="1065"/>
        <w:jc w:val="left"/>
        <w:rPr/>
      </w:pPr>
      <w:r>
        <w:rPr>
          <w:b w:val="false"/>
          <w:bCs w:val="false"/>
          <w:sz w:val="30"/>
          <w:szCs w:val="30"/>
        </w:rPr>
        <w:tab/>
        <w:t>sejmuto:   10.11.</w:t>
      </w:r>
      <w:r>
        <w:rPr>
          <w:b w:val="false"/>
          <w:bCs w:val="false"/>
          <w:sz w:val="30"/>
          <w:szCs w:val="30"/>
        </w:rPr>
        <w:t>2026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Symbol">
    <w:charset w:val="ee"/>
    <w:family w:val="roman"/>
    <w:pitch w:val="variable"/>
  </w:font>
  <w:font w:name="OpenSymbol">
    <w:altName w:val="Arial Unicode MS"/>
    <w:charset w:val="ee"/>
    <w:family w:val="roman"/>
    <w:pitch w:val="variable"/>
  </w:font>
  <w:font w:name="Arial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>
    <w:doNotExpandShiftReturn/>
  </w:compat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0"/>
        <w:szCs w:val="24"/>
        <w:lang w:val="cs-CZ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bidi w:val="0"/>
      <w:jc w:val="left"/>
    </w:pPr>
    <w:rPr>
      <w:rFonts w:ascii="Times New Roman" w:hAnsi="Times New Roman" w:eastAsia="Lucida Sans Unicode" w:cs="Tahoma"/>
      <w:color w:val="auto"/>
      <w:kern w:val="2"/>
      <w:sz w:val="24"/>
      <w:szCs w:val="24"/>
      <w:lang w:val="cs-CZ" w:eastAsia="zxx" w:bidi="zxx"/>
    </w:rPr>
  </w:style>
  <w:style w:type="character" w:styleId="AbsatzStandardschriftart">
    <w:name w:val="Absatz-Standardschriftart"/>
    <w:qFormat/>
    <w:rPr/>
  </w:style>
  <w:style w:type="character" w:styleId="WWAbsatzStandardschriftart">
    <w:name w:val="WW-Absatz-Standardschriftart"/>
    <w:qFormat/>
    <w:rPr/>
  </w:style>
  <w:style w:type="character" w:styleId="WWAbsatzStandardschriftart1">
    <w:name w:val="WW-Absatz-Standardschriftart1"/>
    <w:qFormat/>
    <w:rPr/>
  </w:style>
  <w:style w:type="character" w:styleId="WWAbsatzStandardschriftart11">
    <w:name w:val="WW-Absatz-Standardschriftart11"/>
    <w:qFormat/>
    <w:rPr/>
  </w:style>
  <w:style w:type="character" w:styleId="WWAbsatzStandardschriftart111">
    <w:name w:val="WW-Absatz-Standardschriftart111"/>
    <w:qFormat/>
    <w:rPr/>
  </w:style>
  <w:style w:type="character" w:styleId="WWAbsatzStandardschriftart1111">
    <w:name w:val="WW-Absatz-Standardschriftart1111"/>
    <w:qFormat/>
    <w:rPr/>
  </w:style>
  <w:style w:type="character" w:styleId="WWAbsatzStandardschriftart11111">
    <w:name w:val="WW-Absatz-Standardschriftart11111"/>
    <w:qFormat/>
    <w:rPr/>
  </w:style>
  <w:style w:type="character" w:styleId="WWAbsatzStandardschriftart111111">
    <w:name w:val="WW-Absatz-Standardschriftart111111"/>
    <w:qFormat/>
    <w:rPr/>
  </w:style>
  <w:style w:type="character" w:styleId="WWAbsatzStandardschriftart1111111">
    <w:name w:val="WW-Absatz-Standardschriftart1111111"/>
    <w:qFormat/>
    <w:rPr/>
  </w:style>
  <w:style w:type="character" w:styleId="WWAbsatzStandardschriftart11111111">
    <w:name w:val="WW-Absatz-Standardschriftart11111111"/>
    <w:qFormat/>
    <w:rPr/>
  </w:style>
  <w:style w:type="character" w:styleId="WWAbsatzStandardschriftart111111111">
    <w:name w:val="WW-Absatz-Standardschriftart111111111"/>
    <w:qFormat/>
    <w:rPr/>
  </w:style>
  <w:style w:type="character" w:styleId="WWAbsatzStandardschriftart1111111111">
    <w:name w:val="WW-Absatz-Standardschriftart1111111111"/>
    <w:qFormat/>
    <w:rPr/>
  </w:style>
  <w:style w:type="character" w:styleId="WWAbsatzStandardschriftart11111111111">
    <w:name w:val="WW-Absatz-Standardschriftart11111111111"/>
    <w:qFormat/>
    <w:rPr/>
  </w:style>
  <w:style w:type="character" w:styleId="WWAbsatzStandardschriftart111111111111">
    <w:name w:val="WW-Absatz-Standardschriftart111111111111"/>
    <w:qFormat/>
    <w:rPr/>
  </w:style>
  <w:style w:type="character" w:styleId="WWAbsatzStandardschriftart1111111111111">
    <w:name w:val="WW-Absatz-Standardschriftart1111111111111"/>
    <w:qFormat/>
    <w:rPr/>
  </w:style>
  <w:style w:type="character" w:styleId="WWAbsatzStandardschriftart11111111111111">
    <w:name w:val="WW-Absatz-Standardschriftart11111111111111"/>
    <w:qFormat/>
    <w:rPr/>
  </w:style>
  <w:style w:type="character" w:styleId="WWAbsatzStandardschriftart111111111111111">
    <w:name w:val="WW-Absatz-Standardschriftart111111111111111"/>
    <w:qFormat/>
    <w:rPr/>
  </w:style>
  <w:style w:type="character" w:styleId="WWAbsatzStandardschriftart1111111111111111">
    <w:name w:val="WW-Absatz-Standardschriftart1111111111111111"/>
    <w:qFormat/>
    <w:rPr/>
  </w:style>
  <w:style w:type="character" w:styleId="WWAbsatzStandardschriftart11111111111111111">
    <w:name w:val="WW-Absatz-Standardschriftart11111111111111111"/>
    <w:qFormat/>
    <w:rPr/>
  </w:style>
  <w:style w:type="character" w:styleId="WWAbsatzStandardschriftart111111111111111111">
    <w:name w:val="WW-Absatz-Standardschriftart111111111111111111"/>
    <w:qFormat/>
    <w:rPr/>
  </w:style>
  <w:style w:type="character" w:styleId="WWAbsatzStandardschriftart1111111111111111111">
    <w:name w:val="WW-Absatz-Standardschriftart1111111111111111111"/>
    <w:qFormat/>
    <w:rPr/>
  </w:style>
  <w:style w:type="character" w:styleId="WWAbsatzStandardschriftart11111111111111111111">
    <w:name w:val="WW-Absatz-Standardschriftart11111111111111111111"/>
    <w:qFormat/>
    <w:rPr/>
  </w:style>
  <w:style w:type="character" w:styleId="WWAbsatzStandardschriftart111111111111111111111">
    <w:name w:val="WW-Absatz-Standardschriftart111111111111111111111"/>
    <w:qFormat/>
    <w:rPr/>
  </w:style>
  <w:style w:type="character" w:styleId="WWAbsatzStandardschriftart1111111111111111111111">
    <w:name w:val="WW-Absatz-Standardschriftart1111111111111111111111"/>
    <w:qFormat/>
    <w:rPr/>
  </w:style>
  <w:style w:type="character" w:styleId="WW8Num1z0">
    <w:name w:val="WW8Num1z0"/>
    <w:qFormat/>
    <w:rPr>
      <w:rFonts w:ascii="Symbol" w:hAnsi="Symbol" w:cs="OpenSymbol;Arial Unicode MS"/>
    </w:rPr>
  </w:style>
  <w:style w:type="character" w:styleId="WWAbsatzStandardschriftart11111111111111111111111">
    <w:name w:val="WW-Absatz-Standardschriftart11111111111111111111111"/>
    <w:qFormat/>
    <w:rPr/>
  </w:style>
  <w:style w:type="character" w:styleId="WWAbsatzStandardschriftart111111111111111111111111">
    <w:name w:val="WW-Absatz-Standardschriftart111111111111111111111111"/>
    <w:qFormat/>
    <w:rPr/>
  </w:style>
  <w:style w:type="character" w:styleId="Odrky">
    <w:name w:val="Odrážky"/>
    <w:qFormat/>
    <w:rPr>
      <w:rFonts w:ascii="OpenSymbol;Arial Unicode MS" w:hAnsi="OpenSymbol;Arial Unicode MS" w:eastAsia="OpenSymbol;Arial Unicode MS" w:cs="OpenSymbol;Arial Unicode MS"/>
    </w:rPr>
  </w:style>
  <w:style w:type="character" w:styleId="Symbolyproslovn">
    <w:name w:val="Symboly pro číslování"/>
    <w:qFormat/>
    <w:rPr/>
  </w:style>
  <w:style w:type="paragraph" w:styleId="Nadpis">
    <w:name w:val="Nadpis"/>
    <w:basedOn w:val="Normal"/>
    <w:next w:val="Tlotextu"/>
    <w:qFormat/>
    <w:pPr>
      <w:keepNext w:val="true"/>
      <w:spacing w:before="240" w:after="120"/>
    </w:pPr>
    <w:rPr>
      <w:rFonts w:ascii="Arial" w:hAnsi="Arial" w:eastAsia="MS Mincho" w:cs="Tahoma"/>
      <w:sz w:val="28"/>
      <w:szCs w:val="28"/>
    </w:rPr>
  </w:style>
  <w:style w:type="paragraph" w:styleId="Tlotextu">
    <w:name w:val="Body Text"/>
    <w:basedOn w:val="Normal"/>
    <w:pPr>
      <w:spacing w:before="0" w:after="120"/>
    </w:pPr>
    <w:rPr/>
  </w:style>
  <w:style w:type="paragraph" w:styleId="Seznam">
    <w:name w:val="List"/>
    <w:basedOn w:val="Tlotextu"/>
    <w:pPr/>
    <w:rPr>
      <w:rFonts w:cs="Tahoma"/>
    </w:rPr>
  </w:style>
  <w:style w:type="paragraph" w:styleId="Popisek">
    <w:name w:val="Caption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Tahoma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34463</TotalTime>
  <Application>LibreOffice/6.2.3.2$Windows_X86_64 LibreOffice_project/aecc05fe267cc68dde00352a451aa867b3b546ac</Application>
  <Pages>1</Pages>
  <Words>165</Words>
  <Characters>976</Characters>
  <CharactersWithSpaces>1950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2010-11-30T20:32:46Z</dcterms:created>
  <dc:creator/>
  <dc:description/>
  <dc:language>cs-CZ</dc:language>
  <cp:lastModifiedBy/>
  <cp:lastPrinted>2014-04-15T20:59:00Z</cp:lastPrinted>
  <dcterms:modified xsi:type="dcterms:W3CDTF">2026-10-28T17:50:32Z</dcterms:modified>
  <cp:revision>4</cp:revision>
  <dc:subject/>
  <dc:title/>
</cp:coreProperties>
</file>